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A2F" w:rsidRDefault="003800B3">
      <w:pPr>
        <w:pStyle w:val="BodyText"/>
        <w:ind w:left="3400"/>
        <w:rPr>
          <w:sz w:val="20"/>
        </w:rPr>
      </w:pPr>
      <w:bookmarkStart w:id="0" w:name="_GoBack"/>
      <w:bookmarkEnd w:id="0"/>
      <w:r>
        <w:rPr>
          <w:noProof/>
          <w:sz w:val="20"/>
        </w:rPr>
        <w:drawing>
          <wp:inline distT="0" distB="0" distL="0" distR="0">
            <wp:extent cx="1906506" cy="5547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06506" cy="554735"/>
                    </a:xfrm>
                    <a:prstGeom prst="rect">
                      <a:avLst/>
                    </a:prstGeom>
                  </pic:spPr>
                </pic:pic>
              </a:graphicData>
            </a:graphic>
          </wp:inline>
        </w:drawing>
      </w:r>
    </w:p>
    <w:p w:rsidR="0090478D" w:rsidRDefault="0090478D" w:rsidP="0090478D">
      <w:pPr>
        <w:jc w:val="center"/>
        <w:rPr>
          <w:rFonts w:cstheme="minorHAnsi"/>
          <w:b/>
          <w:color w:val="000004"/>
          <w:sz w:val="14"/>
          <w:szCs w:val="24"/>
        </w:rPr>
      </w:pPr>
      <w:r>
        <w:rPr>
          <w:rFonts w:cstheme="minorHAnsi"/>
          <w:b/>
          <w:color w:val="000004"/>
          <w:sz w:val="24"/>
          <w:szCs w:val="24"/>
        </w:rPr>
        <w:br/>
      </w:r>
    </w:p>
    <w:p w:rsidR="0090478D" w:rsidRPr="00290689" w:rsidRDefault="0090478D" w:rsidP="0090478D">
      <w:pPr>
        <w:rPr>
          <w:rFonts w:ascii="Calibri" w:hAnsi="Calibri" w:cs="Calibri"/>
          <w:b/>
          <w:color w:val="000004"/>
          <w:sz w:val="24"/>
          <w:szCs w:val="24"/>
        </w:rPr>
      </w:pPr>
      <w:r w:rsidRPr="00290689">
        <w:rPr>
          <w:rFonts w:ascii="Calibri" w:hAnsi="Calibri" w:cs="Calibri"/>
          <w:b/>
          <w:color w:val="000004"/>
          <w:sz w:val="24"/>
          <w:szCs w:val="24"/>
        </w:rPr>
        <w:tab/>
      </w:r>
      <w:r w:rsidRPr="00290689">
        <w:rPr>
          <w:rFonts w:ascii="Calibri" w:hAnsi="Calibri" w:cs="Calibri"/>
          <w:b/>
          <w:color w:val="000004"/>
          <w:sz w:val="24"/>
          <w:szCs w:val="24"/>
        </w:rPr>
        <w:tab/>
      </w:r>
    </w:p>
    <w:tbl>
      <w:tblPr>
        <w:tblStyle w:val="TableGrid"/>
        <w:tblW w:w="0" w:type="auto"/>
        <w:tblLook w:val="04A0" w:firstRow="1" w:lastRow="0" w:firstColumn="1" w:lastColumn="0" w:noHBand="0" w:noVBand="1"/>
      </w:tblPr>
      <w:tblGrid>
        <w:gridCol w:w="1818"/>
        <w:gridCol w:w="7758"/>
      </w:tblGrid>
      <w:tr w:rsidR="0090478D" w:rsidRPr="00290689" w:rsidTr="002C13D2">
        <w:trPr>
          <w:trHeight w:hRule="exact" w:val="720"/>
        </w:trPr>
        <w:tc>
          <w:tcPr>
            <w:tcW w:w="1818" w:type="dxa"/>
          </w:tcPr>
          <w:p w:rsidR="0090478D" w:rsidRPr="00290689" w:rsidRDefault="0090478D" w:rsidP="002C13D2">
            <w:pPr>
              <w:rPr>
                <w:rFonts w:ascii="Calibri" w:hAnsi="Calibri" w:cs="Calibri"/>
                <w:b/>
                <w:color w:val="000004"/>
                <w:sz w:val="24"/>
                <w:szCs w:val="24"/>
              </w:rPr>
            </w:pPr>
            <w:r w:rsidRPr="00290689">
              <w:rPr>
                <w:rFonts w:ascii="Calibri" w:hAnsi="Calibri" w:cs="Calibri"/>
                <w:b/>
                <w:color w:val="000004"/>
                <w:sz w:val="24"/>
                <w:szCs w:val="24"/>
              </w:rPr>
              <w:t>College</w:t>
            </w:r>
          </w:p>
          <w:p w:rsidR="0090478D" w:rsidRPr="00290689" w:rsidRDefault="0090478D" w:rsidP="002C13D2">
            <w:pPr>
              <w:rPr>
                <w:rFonts w:ascii="Calibri" w:hAnsi="Calibri" w:cs="Calibri"/>
                <w:b/>
                <w:color w:val="000004"/>
                <w:sz w:val="24"/>
                <w:szCs w:val="24"/>
              </w:rPr>
            </w:pPr>
          </w:p>
        </w:tc>
        <w:tc>
          <w:tcPr>
            <w:tcW w:w="7758" w:type="dxa"/>
          </w:tcPr>
          <w:p w:rsidR="0090478D" w:rsidRPr="00290689" w:rsidRDefault="0090478D" w:rsidP="002C13D2">
            <w:pPr>
              <w:rPr>
                <w:rFonts w:ascii="Calibri" w:hAnsi="Calibri" w:cs="Calibri"/>
                <w:b/>
                <w:color w:val="000004"/>
                <w:sz w:val="24"/>
                <w:szCs w:val="24"/>
              </w:rPr>
            </w:pPr>
            <w:r>
              <w:rPr>
                <w:rFonts w:ascii="Calibri" w:hAnsi="Calibri" w:cs="Calibri"/>
                <w:b/>
                <w:color w:val="000004"/>
                <w:sz w:val="24"/>
                <w:szCs w:val="24"/>
              </w:rPr>
              <w:t>Public Service and Community Solutions</w:t>
            </w:r>
          </w:p>
        </w:tc>
      </w:tr>
      <w:tr w:rsidR="0090478D" w:rsidRPr="00290689" w:rsidTr="002C13D2">
        <w:trPr>
          <w:trHeight w:hRule="exact" w:val="720"/>
        </w:trPr>
        <w:tc>
          <w:tcPr>
            <w:tcW w:w="1818" w:type="dxa"/>
          </w:tcPr>
          <w:p w:rsidR="0090478D" w:rsidRPr="00290689" w:rsidRDefault="0090478D" w:rsidP="002C13D2">
            <w:pPr>
              <w:rPr>
                <w:rFonts w:ascii="Calibri" w:hAnsi="Calibri" w:cs="Calibri"/>
                <w:b/>
                <w:color w:val="000004"/>
                <w:sz w:val="24"/>
                <w:szCs w:val="24"/>
              </w:rPr>
            </w:pPr>
            <w:r w:rsidRPr="00290689">
              <w:rPr>
                <w:rFonts w:ascii="Calibri" w:hAnsi="Calibri" w:cs="Calibri"/>
                <w:b/>
                <w:color w:val="000004"/>
                <w:sz w:val="24"/>
                <w:szCs w:val="24"/>
              </w:rPr>
              <w:t>Unit</w:t>
            </w:r>
          </w:p>
          <w:p w:rsidR="0090478D" w:rsidRPr="00290689" w:rsidRDefault="0090478D" w:rsidP="002C13D2">
            <w:pPr>
              <w:rPr>
                <w:rFonts w:ascii="Calibri" w:hAnsi="Calibri" w:cs="Calibri"/>
                <w:b/>
                <w:color w:val="000004"/>
                <w:sz w:val="24"/>
                <w:szCs w:val="24"/>
              </w:rPr>
            </w:pPr>
          </w:p>
        </w:tc>
        <w:tc>
          <w:tcPr>
            <w:tcW w:w="7758" w:type="dxa"/>
          </w:tcPr>
          <w:p w:rsidR="0090478D" w:rsidRPr="00290689" w:rsidRDefault="0090478D" w:rsidP="002C13D2">
            <w:pPr>
              <w:rPr>
                <w:rFonts w:ascii="Calibri" w:hAnsi="Calibri" w:cs="Calibri"/>
                <w:b/>
                <w:color w:val="000004"/>
                <w:sz w:val="24"/>
                <w:szCs w:val="24"/>
              </w:rPr>
            </w:pPr>
            <w:r>
              <w:rPr>
                <w:rFonts w:ascii="Calibri" w:hAnsi="Calibri" w:cs="Calibri"/>
                <w:b/>
                <w:color w:val="000004"/>
                <w:sz w:val="24"/>
                <w:szCs w:val="24"/>
              </w:rPr>
              <w:t>School of Social Work</w:t>
            </w:r>
          </w:p>
        </w:tc>
      </w:tr>
      <w:tr w:rsidR="0090478D" w:rsidRPr="00290689" w:rsidTr="002C13D2">
        <w:trPr>
          <w:trHeight w:hRule="exact" w:val="720"/>
        </w:trPr>
        <w:tc>
          <w:tcPr>
            <w:tcW w:w="1818" w:type="dxa"/>
          </w:tcPr>
          <w:p w:rsidR="0090478D" w:rsidRPr="00290689" w:rsidRDefault="0090478D" w:rsidP="002C13D2">
            <w:pPr>
              <w:rPr>
                <w:rFonts w:ascii="Calibri" w:hAnsi="Calibri" w:cs="Calibri"/>
                <w:b/>
                <w:color w:val="000004"/>
                <w:sz w:val="24"/>
                <w:szCs w:val="24"/>
              </w:rPr>
            </w:pPr>
            <w:r w:rsidRPr="00290689">
              <w:rPr>
                <w:rFonts w:ascii="Calibri" w:hAnsi="Calibri" w:cs="Calibri"/>
                <w:b/>
                <w:color w:val="000004"/>
                <w:sz w:val="24"/>
                <w:szCs w:val="24"/>
              </w:rPr>
              <w:t>Document</w:t>
            </w:r>
          </w:p>
          <w:p w:rsidR="0090478D" w:rsidRPr="00290689" w:rsidRDefault="0090478D" w:rsidP="002C13D2">
            <w:pPr>
              <w:rPr>
                <w:rFonts w:ascii="Calibri" w:hAnsi="Calibri" w:cs="Calibri"/>
                <w:b/>
                <w:color w:val="000004"/>
                <w:sz w:val="24"/>
                <w:szCs w:val="24"/>
              </w:rPr>
            </w:pPr>
          </w:p>
        </w:tc>
        <w:tc>
          <w:tcPr>
            <w:tcW w:w="7758" w:type="dxa"/>
          </w:tcPr>
          <w:p w:rsidR="0090478D" w:rsidRPr="00290689" w:rsidRDefault="0090478D" w:rsidP="002C13D2">
            <w:pPr>
              <w:rPr>
                <w:rFonts w:ascii="Calibri" w:hAnsi="Calibri" w:cs="Calibri"/>
                <w:b/>
                <w:color w:val="000004"/>
                <w:sz w:val="24"/>
                <w:szCs w:val="24"/>
              </w:rPr>
            </w:pPr>
            <w:r>
              <w:rPr>
                <w:rFonts w:ascii="Calibri" w:hAnsi="Calibri" w:cs="Calibri"/>
                <w:b/>
                <w:color w:val="000004"/>
                <w:sz w:val="24"/>
                <w:szCs w:val="24"/>
              </w:rPr>
              <w:t>Clinical Faculty Criteria and Promotion Guidelines</w:t>
            </w:r>
          </w:p>
        </w:tc>
      </w:tr>
    </w:tbl>
    <w:p w:rsidR="0090478D" w:rsidRPr="00290689" w:rsidRDefault="0090478D" w:rsidP="0090478D">
      <w:pPr>
        <w:rPr>
          <w:rFonts w:ascii="Calibri" w:hAnsi="Calibri" w:cstheme="minorHAnsi"/>
          <w:color w:val="000004"/>
          <w:sz w:val="24"/>
          <w:szCs w:val="24"/>
        </w:rPr>
      </w:pPr>
    </w:p>
    <w:p w:rsidR="0090478D" w:rsidRDefault="0090478D" w:rsidP="0090478D">
      <w:pPr>
        <w:rPr>
          <w:rFonts w:ascii="Calibri" w:hAnsi="Calibri" w:cstheme="minorHAnsi"/>
          <w:b/>
          <w:color w:val="000004"/>
          <w:sz w:val="24"/>
          <w:szCs w:val="24"/>
        </w:rPr>
      </w:pPr>
      <w:r w:rsidRPr="00290689">
        <w:rPr>
          <w:rFonts w:ascii="Calibri" w:hAnsi="Calibri" w:cstheme="minorHAnsi"/>
          <w:b/>
          <w:color w:val="000004"/>
          <w:sz w:val="24"/>
          <w:szCs w:val="24"/>
        </w:rPr>
        <w:t>Unit and college approval</w:t>
      </w:r>
    </w:p>
    <w:tbl>
      <w:tblPr>
        <w:tblStyle w:val="TableGrid"/>
        <w:tblW w:w="0" w:type="auto"/>
        <w:tblLook w:val="04A0" w:firstRow="1" w:lastRow="0" w:firstColumn="1" w:lastColumn="0" w:noHBand="0" w:noVBand="1"/>
      </w:tblPr>
      <w:tblGrid>
        <w:gridCol w:w="3528"/>
        <w:gridCol w:w="6030"/>
      </w:tblGrid>
      <w:tr w:rsidR="0090478D" w:rsidRPr="00290689" w:rsidTr="002C13D2">
        <w:trPr>
          <w:trHeight w:hRule="exact" w:val="720"/>
        </w:trPr>
        <w:tc>
          <w:tcPr>
            <w:tcW w:w="3528" w:type="dxa"/>
          </w:tcPr>
          <w:p w:rsidR="0090478D" w:rsidRPr="00290689" w:rsidRDefault="0090478D" w:rsidP="002C13D2">
            <w:pPr>
              <w:rPr>
                <w:rFonts w:ascii="Calibri" w:hAnsi="Calibri" w:cs="Calibri"/>
                <w:b/>
                <w:color w:val="000004"/>
                <w:sz w:val="24"/>
                <w:szCs w:val="24"/>
              </w:rPr>
            </w:pPr>
            <w:r>
              <w:rPr>
                <w:rFonts w:ascii="Calibri" w:hAnsi="Calibri" w:cs="Calibri"/>
                <w:b/>
                <w:color w:val="000004"/>
                <w:sz w:val="24"/>
                <w:szCs w:val="24"/>
              </w:rPr>
              <w:t xml:space="preserve">Date of approval </w:t>
            </w:r>
            <w:r w:rsidRPr="00290689">
              <w:rPr>
                <w:rFonts w:ascii="Calibri" w:hAnsi="Calibri" w:cs="Calibri"/>
                <w:b/>
                <w:color w:val="000004"/>
                <w:sz w:val="24"/>
                <w:szCs w:val="24"/>
              </w:rPr>
              <w:t>by the faculty</w:t>
            </w:r>
          </w:p>
        </w:tc>
        <w:tc>
          <w:tcPr>
            <w:tcW w:w="6030" w:type="dxa"/>
            <w:tcBorders>
              <w:left w:val="nil"/>
              <w:bottom w:val="single" w:sz="4" w:space="0" w:color="auto"/>
            </w:tcBorders>
          </w:tcPr>
          <w:p w:rsidR="0090478D" w:rsidRPr="00290689" w:rsidRDefault="0090478D" w:rsidP="002C13D2">
            <w:pPr>
              <w:rPr>
                <w:rFonts w:ascii="Calibri" w:hAnsi="Calibri" w:cs="Calibri"/>
                <w:b/>
                <w:color w:val="000004"/>
                <w:sz w:val="24"/>
                <w:szCs w:val="24"/>
              </w:rPr>
            </w:pPr>
            <w:r>
              <w:rPr>
                <w:rFonts w:ascii="Calibri" w:hAnsi="Calibri" w:cs="Calibri"/>
                <w:b/>
                <w:color w:val="000004"/>
                <w:sz w:val="24"/>
                <w:szCs w:val="24"/>
              </w:rPr>
              <w:t>1/25/2007</w:t>
            </w:r>
          </w:p>
        </w:tc>
      </w:tr>
      <w:tr w:rsidR="0090478D" w:rsidRPr="00290689" w:rsidTr="002C13D2">
        <w:trPr>
          <w:trHeight w:hRule="exact" w:val="720"/>
        </w:trPr>
        <w:tc>
          <w:tcPr>
            <w:tcW w:w="3528" w:type="dxa"/>
          </w:tcPr>
          <w:p w:rsidR="0090478D" w:rsidRPr="00290689" w:rsidRDefault="0090478D" w:rsidP="002C13D2">
            <w:pPr>
              <w:rPr>
                <w:rFonts w:ascii="Calibri" w:hAnsi="Calibri" w:cs="Calibri"/>
                <w:b/>
                <w:color w:val="000004"/>
                <w:sz w:val="24"/>
                <w:szCs w:val="24"/>
              </w:rPr>
            </w:pPr>
            <w:r>
              <w:rPr>
                <w:rFonts w:ascii="Calibri" w:hAnsi="Calibri" w:cs="Calibri"/>
                <w:b/>
                <w:color w:val="000004"/>
                <w:sz w:val="24"/>
                <w:szCs w:val="24"/>
              </w:rPr>
              <w:t xml:space="preserve">Date of review </w:t>
            </w:r>
            <w:r w:rsidRPr="00290689">
              <w:rPr>
                <w:rFonts w:ascii="Calibri" w:hAnsi="Calibri" w:cs="Calibri"/>
                <w:b/>
                <w:color w:val="000004"/>
                <w:sz w:val="24"/>
                <w:szCs w:val="24"/>
              </w:rPr>
              <w:t>by the dean</w:t>
            </w:r>
          </w:p>
        </w:tc>
        <w:tc>
          <w:tcPr>
            <w:tcW w:w="6030" w:type="dxa"/>
            <w:tcBorders>
              <w:left w:val="nil"/>
            </w:tcBorders>
          </w:tcPr>
          <w:p w:rsidR="0090478D" w:rsidRPr="00290689" w:rsidRDefault="0090478D" w:rsidP="002C13D2">
            <w:pPr>
              <w:rPr>
                <w:rFonts w:ascii="Calibri" w:hAnsi="Calibri" w:cs="Calibri"/>
                <w:b/>
                <w:color w:val="000004"/>
                <w:sz w:val="24"/>
                <w:szCs w:val="24"/>
              </w:rPr>
            </w:pPr>
            <w:r>
              <w:rPr>
                <w:rFonts w:ascii="Calibri" w:hAnsi="Calibri" w:cs="Calibri"/>
                <w:b/>
                <w:color w:val="000004"/>
                <w:sz w:val="24"/>
                <w:szCs w:val="24"/>
              </w:rPr>
              <w:t>1/27/2007</w:t>
            </w:r>
          </w:p>
        </w:tc>
      </w:tr>
    </w:tbl>
    <w:p w:rsidR="0090478D" w:rsidRPr="00290689" w:rsidRDefault="0090478D" w:rsidP="0090478D">
      <w:pPr>
        <w:rPr>
          <w:rFonts w:ascii="Calibri" w:hAnsi="Calibri" w:cstheme="minorHAnsi"/>
          <w:color w:val="000004"/>
          <w:sz w:val="24"/>
          <w:szCs w:val="24"/>
        </w:rPr>
      </w:pPr>
    </w:p>
    <w:p w:rsidR="0090478D" w:rsidRPr="00290689" w:rsidRDefault="0090478D" w:rsidP="0090478D">
      <w:pPr>
        <w:rPr>
          <w:rFonts w:ascii="Calibri" w:hAnsi="Calibri" w:cs="Calibri"/>
          <w:b/>
          <w:color w:val="000004"/>
          <w:sz w:val="24"/>
          <w:szCs w:val="24"/>
        </w:rPr>
      </w:pPr>
    </w:p>
    <w:p w:rsidR="0090478D" w:rsidRDefault="0090478D" w:rsidP="0090478D">
      <w:pPr>
        <w:rPr>
          <w:rFonts w:cstheme="minorHAnsi"/>
          <w:b/>
          <w:color w:val="000004"/>
          <w:sz w:val="24"/>
          <w:szCs w:val="24"/>
        </w:rPr>
      </w:pPr>
      <w:r w:rsidRPr="00290689">
        <w:rPr>
          <w:rFonts w:cstheme="minorHAnsi"/>
          <w:b/>
          <w:color w:val="000004"/>
          <w:sz w:val="24"/>
          <w:szCs w:val="24"/>
        </w:rPr>
        <w:t>Provost office approval</w:t>
      </w:r>
    </w:p>
    <w:tbl>
      <w:tblPr>
        <w:tblStyle w:val="TableGrid"/>
        <w:tblW w:w="0" w:type="auto"/>
        <w:tblLook w:val="04A0" w:firstRow="1" w:lastRow="0" w:firstColumn="1" w:lastColumn="0" w:noHBand="0" w:noVBand="1"/>
      </w:tblPr>
      <w:tblGrid>
        <w:gridCol w:w="8028"/>
        <w:gridCol w:w="1548"/>
      </w:tblGrid>
      <w:tr w:rsidR="0090478D" w:rsidRPr="00290689" w:rsidTr="002C13D2">
        <w:trPr>
          <w:trHeight w:val="720"/>
        </w:trPr>
        <w:tc>
          <w:tcPr>
            <w:tcW w:w="8028" w:type="dxa"/>
          </w:tcPr>
          <w:p w:rsidR="0090478D" w:rsidRPr="00290689" w:rsidRDefault="0090478D" w:rsidP="002C13D2">
            <w:pPr>
              <w:rPr>
                <w:rFonts w:ascii="Calibri" w:hAnsi="Calibri" w:cs="Calibri"/>
                <w:b/>
                <w:color w:val="000004"/>
                <w:sz w:val="24"/>
                <w:szCs w:val="24"/>
              </w:rPr>
            </w:pPr>
          </w:p>
        </w:tc>
        <w:tc>
          <w:tcPr>
            <w:tcW w:w="1548" w:type="dxa"/>
          </w:tcPr>
          <w:p w:rsidR="0090478D" w:rsidRPr="00290689" w:rsidRDefault="0090478D" w:rsidP="002C13D2">
            <w:pPr>
              <w:rPr>
                <w:rFonts w:ascii="Calibri" w:hAnsi="Calibri" w:cs="Calibri"/>
                <w:b/>
                <w:color w:val="000004"/>
                <w:sz w:val="24"/>
                <w:szCs w:val="24"/>
              </w:rPr>
            </w:pPr>
          </w:p>
        </w:tc>
      </w:tr>
      <w:tr w:rsidR="0090478D" w:rsidRPr="00290689" w:rsidTr="002C13D2">
        <w:trPr>
          <w:trHeight w:val="720"/>
        </w:trPr>
        <w:tc>
          <w:tcPr>
            <w:tcW w:w="8028" w:type="dxa"/>
          </w:tcPr>
          <w:p w:rsidR="0090478D" w:rsidRPr="00290689" w:rsidRDefault="0090478D" w:rsidP="002C13D2">
            <w:pPr>
              <w:rPr>
                <w:rFonts w:ascii="Calibri" w:hAnsi="Calibri" w:cs="Calibri"/>
                <w:b/>
                <w:color w:val="000004"/>
                <w:sz w:val="24"/>
                <w:szCs w:val="24"/>
              </w:rPr>
            </w:pPr>
            <w:r w:rsidRPr="00290689">
              <w:rPr>
                <w:rFonts w:ascii="Calibri" w:hAnsi="Calibri" w:cs="Calibri"/>
                <w:b/>
                <w:color w:val="000004"/>
                <w:sz w:val="24"/>
                <w:szCs w:val="24"/>
              </w:rPr>
              <w:t>Vice Provost for Academic Personnel</w:t>
            </w:r>
          </w:p>
        </w:tc>
        <w:tc>
          <w:tcPr>
            <w:tcW w:w="1548" w:type="dxa"/>
          </w:tcPr>
          <w:p w:rsidR="0090478D" w:rsidRPr="00290689" w:rsidRDefault="0090478D" w:rsidP="002C13D2">
            <w:pPr>
              <w:rPr>
                <w:rFonts w:ascii="Calibri" w:hAnsi="Calibri" w:cs="Calibri"/>
                <w:b/>
                <w:color w:val="000004"/>
                <w:sz w:val="24"/>
                <w:szCs w:val="24"/>
              </w:rPr>
            </w:pPr>
            <w:r w:rsidRPr="00290689">
              <w:rPr>
                <w:rFonts w:ascii="Calibri" w:hAnsi="Calibri" w:cs="Calibri"/>
                <w:b/>
                <w:color w:val="000004"/>
                <w:sz w:val="24"/>
                <w:szCs w:val="24"/>
              </w:rPr>
              <w:t>Date</w:t>
            </w:r>
          </w:p>
        </w:tc>
      </w:tr>
    </w:tbl>
    <w:p w:rsidR="0090478D" w:rsidRPr="00336268" w:rsidRDefault="0090478D" w:rsidP="0090478D">
      <w:pPr>
        <w:rPr>
          <w:rFonts w:cstheme="minorHAnsi"/>
          <w:b/>
          <w:color w:val="000004"/>
        </w:rPr>
      </w:pPr>
    </w:p>
    <w:p w:rsidR="0090478D" w:rsidRPr="00336268" w:rsidRDefault="0090478D" w:rsidP="0090478D">
      <w:pPr>
        <w:rPr>
          <w:rFonts w:cstheme="minorHAnsi"/>
          <w:b/>
          <w:color w:val="000004"/>
        </w:rPr>
      </w:pPr>
    </w:p>
    <w:p w:rsidR="00265A2F" w:rsidRDefault="00265A2F">
      <w:pPr>
        <w:pStyle w:val="BodyText"/>
        <w:rPr>
          <w:sz w:val="20"/>
        </w:rPr>
      </w:pPr>
    </w:p>
    <w:p w:rsidR="00265A2F" w:rsidRDefault="003800B3">
      <w:pPr>
        <w:ind w:left="3587" w:right="3587"/>
        <w:jc w:val="center"/>
        <w:rPr>
          <w:rFonts w:ascii="Arial"/>
          <w:b/>
          <w:sz w:val="16"/>
        </w:rPr>
      </w:pPr>
      <w:r>
        <w:rPr>
          <w:rFonts w:ascii="Arial"/>
          <w:b/>
          <w:color w:val="990000"/>
          <w:sz w:val="16"/>
        </w:rPr>
        <w:t>Office of the University Provost</w:t>
      </w:r>
    </w:p>
    <w:p w:rsidR="00265A2F" w:rsidRDefault="00265A2F">
      <w:pPr>
        <w:pStyle w:val="BodyText"/>
        <w:spacing w:before="2"/>
        <w:rPr>
          <w:rFonts w:ascii="Arial"/>
          <w:b/>
          <w:sz w:val="14"/>
        </w:rPr>
      </w:pPr>
    </w:p>
    <w:p w:rsidR="00265A2F" w:rsidRDefault="003800B3">
      <w:pPr>
        <w:spacing w:line="161" w:lineRule="exact"/>
        <w:ind w:left="3587" w:right="3589"/>
        <w:jc w:val="center"/>
        <w:rPr>
          <w:rFonts w:ascii="Arial"/>
          <w:sz w:val="14"/>
        </w:rPr>
      </w:pPr>
      <w:r>
        <w:rPr>
          <w:rFonts w:ascii="Arial"/>
          <w:color w:val="990000"/>
          <w:sz w:val="14"/>
        </w:rPr>
        <w:t>300 East University Drive</w:t>
      </w:r>
    </w:p>
    <w:p w:rsidR="00265A2F" w:rsidRDefault="003800B3">
      <w:pPr>
        <w:ind w:left="3587" w:right="3589"/>
        <w:jc w:val="center"/>
        <w:rPr>
          <w:rFonts w:ascii="Arial"/>
          <w:sz w:val="14"/>
        </w:rPr>
      </w:pPr>
      <w:r>
        <w:rPr>
          <w:rFonts w:ascii="Arial"/>
          <w:color w:val="990000"/>
          <w:sz w:val="14"/>
        </w:rPr>
        <w:t>P.O. Box 877805 Tempe, AZ 85287-7805</w:t>
      </w:r>
    </w:p>
    <w:p w:rsidR="00265A2F" w:rsidRDefault="003800B3">
      <w:pPr>
        <w:spacing w:before="2" w:line="161" w:lineRule="exact"/>
        <w:ind w:left="3587" w:right="3587"/>
        <w:jc w:val="center"/>
        <w:rPr>
          <w:rFonts w:ascii="Arial"/>
          <w:sz w:val="14"/>
        </w:rPr>
      </w:pPr>
      <w:r>
        <w:rPr>
          <w:rFonts w:ascii="Arial"/>
          <w:color w:val="990000"/>
          <w:sz w:val="14"/>
        </w:rPr>
        <w:t>(480) 965-4995 Fax: (480) 965-0785</w:t>
      </w:r>
    </w:p>
    <w:p w:rsidR="00265A2F" w:rsidRDefault="003800B3">
      <w:pPr>
        <w:ind w:left="3587" w:right="3587"/>
        <w:jc w:val="center"/>
        <w:rPr>
          <w:rFonts w:ascii="Arial"/>
          <w:sz w:val="14"/>
        </w:rPr>
      </w:pPr>
      <w:r>
        <w:rPr>
          <w:rFonts w:ascii="Arial"/>
          <w:color w:val="990000"/>
          <w:sz w:val="14"/>
        </w:rPr>
        <w:t>https://provost.asu.edu/</w:t>
      </w:r>
    </w:p>
    <w:p w:rsidR="00265A2F" w:rsidRDefault="00265A2F">
      <w:pPr>
        <w:pStyle w:val="BodyText"/>
        <w:spacing w:before="5"/>
        <w:rPr>
          <w:rFonts w:ascii="Arial"/>
          <w:sz w:val="23"/>
        </w:rPr>
      </w:pPr>
    </w:p>
    <w:p w:rsidR="00265A2F" w:rsidRDefault="003800B3">
      <w:pPr>
        <w:ind w:right="215"/>
        <w:jc w:val="right"/>
        <w:rPr>
          <w:rFonts w:ascii="Calibri"/>
          <w:sz w:val="16"/>
        </w:rPr>
      </w:pPr>
      <w:r>
        <w:rPr>
          <w:rFonts w:ascii="Calibri"/>
          <w:sz w:val="16"/>
        </w:rPr>
        <w:t>5-7-15</w:t>
      </w:r>
    </w:p>
    <w:p w:rsidR="00265A2F" w:rsidRDefault="00265A2F">
      <w:pPr>
        <w:jc w:val="right"/>
        <w:rPr>
          <w:rFonts w:ascii="Calibri"/>
          <w:sz w:val="16"/>
        </w:rPr>
        <w:sectPr w:rsidR="00265A2F">
          <w:type w:val="continuous"/>
          <w:pgSz w:w="12240" w:h="15840"/>
          <w:pgMar w:top="720" w:right="1220" w:bottom="280" w:left="1220" w:header="720" w:footer="720" w:gutter="0"/>
          <w:cols w:space="720"/>
        </w:sectPr>
      </w:pPr>
    </w:p>
    <w:p w:rsidR="00265A2F" w:rsidRDefault="00265A2F">
      <w:pPr>
        <w:pStyle w:val="BodyText"/>
        <w:rPr>
          <w:rFonts w:ascii="Calibri"/>
          <w:sz w:val="20"/>
        </w:rPr>
      </w:pPr>
    </w:p>
    <w:p w:rsidR="00265A2F" w:rsidRDefault="00265A2F">
      <w:pPr>
        <w:pStyle w:val="BodyText"/>
        <w:spacing w:before="5"/>
        <w:rPr>
          <w:rFonts w:ascii="Calibri"/>
          <w:sz w:val="17"/>
        </w:rPr>
      </w:pPr>
    </w:p>
    <w:p w:rsidR="00265A2F" w:rsidRDefault="003800B3">
      <w:pPr>
        <w:pStyle w:val="BodyText"/>
        <w:tabs>
          <w:tab w:val="left" w:pos="2259"/>
        </w:tabs>
        <w:spacing w:before="90"/>
        <w:ind w:left="100"/>
      </w:pPr>
      <w:bookmarkStart w:id="1" w:name="Clincial_Faculty_Initial_Appointment_"/>
      <w:bookmarkEnd w:id="1"/>
      <w:r>
        <w:rPr>
          <w:b/>
          <w:u w:val="thick"/>
        </w:rPr>
        <w:t>PURPOSE</w:t>
      </w:r>
      <w:r>
        <w:rPr>
          <w:b/>
        </w:rPr>
        <w:tab/>
      </w:r>
      <w:r>
        <w:t>Define Criteria for Initial</w:t>
      </w:r>
      <w:r>
        <w:rPr>
          <w:spacing w:val="-12"/>
        </w:rPr>
        <w:t xml:space="preserve"> </w:t>
      </w:r>
      <w:r>
        <w:t>Appointment</w:t>
      </w:r>
    </w:p>
    <w:p w:rsidR="00265A2F" w:rsidRDefault="00265A2F">
      <w:pPr>
        <w:pStyle w:val="BodyText"/>
        <w:spacing w:before="1"/>
        <w:rPr>
          <w:sz w:val="16"/>
        </w:rPr>
      </w:pPr>
    </w:p>
    <w:p w:rsidR="00265A2F" w:rsidRDefault="003800B3">
      <w:pPr>
        <w:spacing w:before="90"/>
        <w:ind w:left="820" w:right="102" w:firstLine="720"/>
        <w:rPr>
          <w:i/>
          <w:sz w:val="24"/>
        </w:rPr>
      </w:pPr>
      <w:r>
        <w:rPr>
          <w:sz w:val="24"/>
        </w:rPr>
        <w:t xml:space="preserve">According to ASU faculty definitions: Clinical Faculty Appointments are </w:t>
      </w:r>
      <w:r>
        <w:rPr>
          <w:i/>
          <w:sz w:val="24"/>
        </w:rPr>
        <w:t>“non- tenured, non-tenure-eligible faculty members who are qualified by training, experience or education to direct or participate in university functions, including student internships, training, or practice components of degree</w:t>
      </w:r>
      <w:r>
        <w:rPr>
          <w:i/>
          <w:spacing w:val="-9"/>
          <w:sz w:val="24"/>
        </w:rPr>
        <w:t xml:space="preserve"> </w:t>
      </w:r>
      <w:r>
        <w:rPr>
          <w:i/>
          <w:sz w:val="24"/>
        </w:rPr>
        <w:t>programs.”</w:t>
      </w:r>
    </w:p>
    <w:p w:rsidR="00265A2F" w:rsidRDefault="00265A2F">
      <w:pPr>
        <w:pStyle w:val="BodyText"/>
        <w:spacing w:before="11"/>
        <w:rPr>
          <w:i/>
          <w:sz w:val="23"/>
        </w:rPr>
      </w:pPr>
    </w:p>
    <w:p w:rsidR="00265A2F" w:rsidRDefault="003800B3">
      <w:pPr>
        <w:pStyle w:val="BodyText"/>
        <w:ind w:left="1540"/>
      </w:pPr>
      <w:r>
        <w:t>Persons appointed as Clinical Faculty will be appointed to one of</w:t>
      </w:r>
    </w:p>
    <w:p w:rsidR="00265A2F" w:rsidRDefault="003800B3">
      <w:pPr>
        <w:pStyle w:val="BodyText"/>
        <w:ind w:left="820" w:right="289"/>
      </w:pPr>
      <w:r>
        <w:t xml:space="preserve">two tracks: administration or teaching, although there may be instances in which a person has responsibilities in both areas. Clinical faculty appointments must be at least 50% time. The area of primary responsibility, teaching or administration, will be given the greatest weight in evaluating a candidate’s materials for appointment, continuation, and promotion. It is not expected that a clinical faculty member have responsibility in more than one area. However, if a clinical faculty member has secondary </w:t>
      </w:r>
      <w:r w:rsidR="008C0E33">
        <w:t>r</w:t>
      </w:r>
      <w:r>
        <w:t>esponsibilities in any of the other areas, these will be evaluated, but given less weight than the area of primary responsibility.</w:t>
      </w:r>
    </w:p>
    <w:p w:rsidR="00265A2F" w:rsidRDefault="00265A2F">
      <w:pPr>
        <w:pStyle w:val="BodyText"/>
      </w:pPr>
    </w:p>
    <w:p w:rsidR="00265A2F" w:rsidRDefault="003800B3">
      <w:pPr>
        <w:pStyle w:val="Heading1"/>
        <w:numPr>
          <w:ilvl w:val="0"/>
          <w:numId w:val="6"/>
        </w:numPr>
        <w:tabs>
          <w:tab w:val="left" w:pos="819"/>
          <w:tab w:val="left" w:pos="820"/>
        </w:tabs>
      </w:pPr>
      <w:r>
        <w:t>Clinical Assistant</w:t>
      </w:r>
      <w:r>
        <w:rPr>
          <w:spacing w:val="-8"/>
        </w:rPr>
        <w:t xml:space="preserve"> </w:t>
      </w:r>
      <w:r>
        <w:t>Professor</w:t>
      </w:r>
    </w:p>
    <w:p w:rsidR="00265A2F" w:rsidRDefault="00265A2F">
      <w:pPr>
        <w:pStyle w:val="BodyText"/>
        <w:spacing w:before="11"/>
        <w:rPr>
          <w:b/>
          <w:sz w:val="23"/>
        </w:rPr>
      </w:pPr>
    </w:p>
    <w:p w:rsidR="00265A2F" w:rsidRDefault="003800B3">
      <w:pPr>
        <w:pStyle w:val="BodyText"/>
        <w:ind w:left="820" w:right="915"/>
      </w:pPr>
      <w:r>
        <w:t>Appointment to the rank of Clinical Assistant Professor requires an MSW. Such individuals will have a record demonstrating success in administration and/or teaching, and evidence of service to the community. A minimum of six years appointment as a clinical assistant professor is required before consideration of promotion to clinical associate professor.</w:t>
      </w:r>
    </w:p>
    <w:p w:rsidR="00265A2F" w:rsidRDefault="00265A2F">
      <w:pPr>
        <w:pStyle w:val="BodyText"/>
        <w:spacing w:before="4"/>
      </w:pPr>
    </w:p>
    <w:p w:rsidR="00265A2F" w:rsidRDefault="003800B3">
      <w:pPr>
        <w:pStyle w:val="Heading1"/>
        <w:numPr>
          <w:ilvl w:val="0"/>
          <w:numId w:val="6"/>
        </w:numPr>
        <w:tabs>
          <w:tab w:val="left" w:pos="819"/>
          <w:tab w:val="left" w:pos="820"/>
        </w:tabs>
      </w:pPr>
      <w:r>
        <w:t>Clinical Associate</w:t>
      </w:r>
      <w:r>
        <w:rPr>
          <w:spacing w:val="-9"/>
        </w:rPr>
        <w:t xml:space="preserve"> </w:t>
      </w:r>
      <w:r>
        <w:t>Professor</w:t>
      </w:r>
    </w:p>
    <w:p w:rsidR="00265A2F" w:rsidRDefault="00265A2F">
      <w:pPr>
        <w:pStyle w:val="BodyText"/>
        <w:spacing w:before="6"/>
        <w:rPr>
          <w:b/>
          <w:sz w:val="23"/>
        </w:rPr>
      </w:pPr>
    </w:p>
    <w:p w:rsidR="00265A2F" w:rsidRDefault="003800B3">
      <w:pPr>
        <w:pStyle w:val="BodyText"/>
        <w:ind w:left="820"/>
      </w:pPr>
      <w:r>
        <w:t>Appointment to the rank of Clinical Associate Professor requires an MSW.</w:t>
      </w:r>
    </w:p>
    <w:p w:rsidR="00265A2F" w:rsidRDefault="003800B3">
      <w:pPr>
        <w:pStyle w:val="BodyText"/>
        <w:ind w:left="820"/>
      </w:pPr>
      <w:r>
        <w:t>Success in teaching or administration implies sustained activity beyond that</w:t>
      </w:r>
    </w:p>
    <w:p w:rsidR="00265A2F" w:rsidRDefault="003800B3">
      <w:pPr>
        <w:pStyle w:val="BodyText"/>
        <w:ind w:left="820"/>
      </w:pPr>
      <w:r>
        <w:t>required for appointment to Assistant Professor.  A minimum of six years appointment</w:t>
      </w:r>
    </w:p>
    <w:p w:rsidR="00265A2F" w:rsidRDefault="003800B3">
      <w:pPr>
        <w:pStyle w:val="BodyText"/>
        <w:ind w:left="820" w:right="82"/>
      </w:pPr>
      <w:r>
        <w:t>as a Clinical Associate Professor is required before consideration of promotion to Clinical Professor.</w:t>
      </w:r>
    </w:p>
    <w:p w:rsidR="00265A2F" w:rsidRDefault="00265A2F">
      <w:pPr>
        <w:sectPr w:rsidR="00265A2F">
          <w:headerReference w:type="default" r:id="rId8"/>
          <w:footerReference w:type="default" r:id="rId9"/>
          <w:pgSz w:w="12240" w:h="15840"/>
          <w:pgMar w:top="2540" w:right="1340" w:bottom="1980" w:left="1340" w:header="1447" w:footer="1790" w:gutter="0"/>
          <w:pgNumType w:start="1"/>
          <w:cols w:space="720"/>
        </w:sectPr>
      </w:pPr>
    </w:p>
    <w:p w:rsidR="00265A2F" w:rsidRDefault="00265A2F">
      <w:pPr>
        <w:pStyle w:val="BodyText"/>
        <w:rPr>
          <w:sz w:val="20"/>
        </w:rPr>
      </w:pPr>
    </w:p>
    <w:p w:rsidR="00265A2F" w:rsidRDefault="00265A2F">
      <w:pPr>
        <w:pStyle w:val="BodyText"/>
        <w:spacing w:before="2"/>
        <w:rPr>
          <w:sz w:val="20"/>
        </w:rPr>
      </w:pPr>
    </w:p>
    <w:p w:rsidR="00265A2F" w:rsidRDefault="003800B3">
      <w:pPr>
        <w:pStyle w:val="Heading1"/>
        <w:numPr>
          <w:ilvl w:val="0"/>
          <w:numId w:val="6"/>
        </w:numPr>
        <w:tabs>
          <w:tab w:val="left" w:pos="819"/>
          <w:tab w:val="left" w:pos="820"/>
        </w:tabs>
        <w:spacing w:before="90"/>
      </w:pPr>
      <w:r>
        <w:t>Clinical</w:t>
      </w:r>
      <w:r>
        <w:rPr>
          <w:spacing w:val="-6"/>
        </w:rPr>
        <w:t xml:space="preserve"> </w:t>
      </w:r>
      <w:r>
        <w:t>Professor</w:t>
      </w:r>
    </w:p>
    <w:p w:rsidR="00265A2F" w:rsidRDefault="00265A2F">
      <w:pPr>
        <w:pStyle w:val="BodyText"/>
        <w:spacing w:before="6"/>
        <w:rPr>
          <w:b/>
          <w:sz w:val="23"/>
        </w:rPr>
      </w:pPr>
    </w:p>
    <w:p w:rsidR="00265A2F" w:rsidRDefault="003800B3">
      <w:pPr>
        <w:pStyle w:val="BodyText"/>
        <w:ind w:left="820" w:right="15"/>
      </w:pPr>
      <w:r>
        <w:t>Appointment to the rank of Clinical professor requires an MSW, evidence of excellence in administration and/or teaching, as evaluated in terms of national recognition (e.g., appointment to CSWE, NASW or other national committee, etc.), and community service.</w:t>
      </w:r>
    </w:p>
    <w:p w:rsidR="00265A2F" w:rsidRDefault="00265A2F">
      <w:pPr>
        <w:sectPr w:rsidR="00265A2F">
          <w:footerReference w:type="default" r:id="rId10"/>
          <w:pgSz w:w="12240" w:h="15840"/>
          <w:pgMar w:top="2540" w:right="1720" w:bottom="1980" w:left="1340" w:header="1447" w:footer="1790" w:gutter="0"/>
          <w:pgNumType w:start="157"/>
          <w:cols w:space="720"/>
        </w:sectPr>
      </w:pPr>
    </w:p>
    <w:p w:rsidR="00265A2F" w:rsidRDefault="00265A2F">
      <w:pPr>
        <w:pStyle w:val="BodyText"/>
        <w:rPr>
          <w:sz w:val="20"/>
        </w:rPr>
      </w:pPr>
    </w:p>
    <w:p w:rsidR="00265A2F" w:rsidRDefault="00265A2F">
      <w:pPr>
        <w:pStyle w:val="BodyText"/>
        <w:spacing w:before="8"/>
        <w:rPr>
          <w:sz w:val="19"/>
        </w:rPr>
      </w:pPr>
    </w:p>
    <w:p w:rsidR="00265A2F" w:rsidRDefault="003800B3">
      <w:pPr>
        <w:pStyle w:val="BodyText"/>
        <w:tabs>
          <w:tab w:val="left" w:pos="2259"/>
        </w:tabs>
        <w:spacing w:before="90"/>
        <w:ind w:left="2260" w:right="1032" w:hanging="2160"/>
      </w:pPr>
      <w:bookmarkStart w:id="2" w:name="Promotion_to_Clinical_Associate_Professo"/>
      <w:bookmarkEnd w:id="2"/>
      <w:r>
        <w:rPr>
          <w:b/>
          <w:u w:val="thick"/>
        </w:rPr>
        <w:t>PURPOSE</w:t>
      </w:r>
      <w:r>
        <w:rPr>
          <w:b/>
        </w:rPr>
        <w:tab/>
      </w:r>
      <w:r>
        <w:t>To Define Performance Expectations for Promotion</w:t>
      </w:r>
      <w:r>
        <w:rPr>
          <w:spacing w:val="-14"/>
        </w:rPr>
        <w:t xml:space="preserve"> </w:t>
      </w:r>
      <w:r>
        <w:t>to</w:t>
      </w:r>
      <w:r>
        <w:rPr>
          <w:spacing w:val="-3"/>
        </w:rPr>
        <w:t xml:space="preserve"> </w:t>
      </w:r>
      <w:r>
        <w:t>Clinical</w:t>
      </w:r>
      <w:r>
        <w:rPr>
          <w:w w:val="99"/>
        </w:rPr>
        <w:t xml:space="preserve"> </w:t>
      </w:r>
      <w:r>
        <w:t>Associate</w:t>
      </w:r>
      <w:r>
        <w:rPr>
          <w:spacing w:val="-6"/>
        </w:rPr>
        <w:t xml:space="preserve"> </w:t>
      </w:r>
      <w:r>
        <w:t>Professor</w:t>
      </w:r>
    </w:p>
    <w:p w:rsidR="00265A2F" w:rsidRDefault="00265A2F">
      <w:pPr>
        <w:pStyle w:val="BodyText"/>
        <w:spacing w:before="10"/>
        <w:rPr>
          <w:sz w:val="23"/>
        </w:rPr>
      </w:pPr>
    </w:p>
    <w:p w:rsidR="00265A2F" w:rsidRDefault="003800B3">
      <w:pPr>
        <w:pStyle w:val="BodyText"/>
        <w:tabs>
          <w:tab w:val="left" w:pos="2259"/>
        </w:tabs>
        <w:ind w:left="100"/>
      </w:pPr>
      <w:r>
        <w:rPr>
          <w:b/>
          <w:u w:val="thick"/>
        </w:rPr>
        <w:t>SOURCES</w:t>
      </w:r>
      <w:r>
        <w:rPr>
          <w:b/>
        </w:rPr>
        <w:tab/>
      </w:r>
      <w:r>
        <w:t>School of Social Work Faculty</w:t>
      </w:r>
      <w:r>
        <w:rPr>
          <w:spacing w:val="-13"/>
        </w:rPr>
        <w:t xml:space="preserve"> </w:t>
      </w:r>
      <w:r>
        <w:t>Council</w:t>
      </w:r>
    </w:p>
    <w:p w:rsidR="00265A2F" w:rsidRDefault="00265A2F">
      <w:pPr>
        <w:pStyle w:val="BodyText"/>
        <w:spacing w:before="1"/>
        <w:rPr>
          <w:sz w:val="16"/>
        </w:rPr>
      </w:pPr>
    </w:p>
    <w:p w:rsidR="00265A2F" w:rsidRDefault="003800B3">
      <w:pPr>
        <w:tabs>
          <w:tab w:val="left" w:pos="2259"/>
        </w:tabs>
        <w:spacing w:before="90"/>
        <w:ind w:left="100"/>
        <w:rPr>
          <w:sz w:val="24"/>
        </w:rPr>
      </w:pPr>
      <w:r>
        <w:rPr>
          <w:b/>
          <w:sz w:val="24"/>
          <w:u w:val="thick"/>
        </w:rPr>
        <w:t>APPLICABILITY</w:t>
      </w:r>
      <w:r>
        <w:rPr>
          <w:b/>
          <w:sz w:val="24"/>
        </w:rPr>
        <w:tab/>
      </w:r>
      <w:r>
        <w:rPr>
          <w:sz w:val="24"/>
        </w:rPr>
        <w:t>All Clinical</w:t>
      </w:r>
      <w:r>
        <w:rPr>
          <w:spacing w:val="-6"/>
          <w:sz w:val="24"/>
        </w:rPr>
        <w:t xml:space="preserve"> </w:t>
      </w:r>
      <w:r>
        <w:rPr>
          <w:sz w:val="24"/>
        </w:rPr>
        <w:t>Faculty</w:t>
      </w:r>
    </w:p>
    <w:p w:rsidR="00265A2F" w:rsidRDefault="00265A2F">
      <w:pPr>
        <w:pStyle w:val="BodyText"/>
        <w:spacing w:before="2"/>
        <w:rPr>
          <w:sz w:val="16"/>
        </w:rPr>
      </w:pPr>
    </w:p>
    <w:p w:rsidR="00265A2F" w:rsidRDefault="003800B3">
      <w:pPr>
        <w:tabs>
          <w:tab w:val="left" w:pos="2259"/>
        </w:tabs>
        <w:spacing w:before="89"/>
        <w:ind w:left="100"/>
        <w:rPr>
          <w:sz w:val="24"/>
        </w:rPr>
      </w:pPr>
      <w:r>
        <w:rPr>
          <w:b/>
          <w:sz w:val="24"/>
          <w:u w:val="thick"/>
        </w:rPr>
        <w:t>POLICY</w:t>
      </w:r>
      <w:r>
        <w:rPr>
          <w:b/>
          <w:sz w:val="24"/>
        </w:rPr>
        <w:tab/>
      </w:r>
      <w:r>
        <w:rPr>
          <w:sz w:val="24"/>
        </w:rPr>
        <w:t>Performance</w:t>
      </w:r>
      <w:r>
        <w:rPr>
          <w:spacing w:val="-6"/>
          <w:sz w:val="24"/>
        </w:rPr>
        <w:t xml:space="preserve"> </w:t>
      </w:r>
      <w:r>
        <w:rPr>
          <w:sz w:val="24"/>
        </w:rPr>
        <w:t>Expectations</w:t>
      </w:r>
    </w:p>
    <w:p w:rsidR="00265A2F" w:rsidRDefault="00265A2F">
      <w:pPr>
        <w:pStyle w:val="BodyText"/>
        <w:spacing w:before="1"/>
        <w:rPr>
          <w:sz w:val="16"/>
        </w:rPr>
      </w:pPr>
    </w:p>
    <w:p w:rsidR="00265A2F" w:rsidRDefault="003800B3">
      <w:pPr>
        <w:pStyle w:val="BodyText"/>
        <w:spacing w:before="90"/>
        <w:ind w:left="100"/>
      </w:pPr>
      <w:r>
        <w:t>Persons appointed as Clinical Faculty will be appointed to one of two tracks: administration or teaching, although there may be instances in which a person has responsibilities in both areas. For consideration of promotion to clinical associate professor, the candidate’s primary role (administration or teaching) will be given the greatest weight. If there is only one primary role (administration or teaching), that role will be the basis for consideration for promotion.</w:t>
      </w:r>
    </w:p>
    <w:p w:rsidR="00265A2F" w:rsidRDefault="00265A2F">
      <w:pPr>
        <w:pStyle w:val="BodyText"/>
        <w:spacing w:before="11"/>
        <w:rPr>
          <w:sz w:val="23"/>
        </w:rPr>
      </w:pPr>
    </w:p>
    <w:p w:rsidR="00265A2F" w:rsidRDefault="003800B3">
      <w:pPr>
        <w:pStyle w:val="ListParagraph"/>
        <w:numPr>
          <w:ilvl w:val="0"/>
          <w:numId w:val="5"/>
        </w:numPr>
        <w:tabs>
          <w:tab w:val="left" w:pos="819"/>
          <w:tab w:val="left" w:pos="820"/>
        </w:tabs>
        <w:rPr>
          <w:sz w:val="24"/>
        </w:rPr>
      </w:pPr>
      <w:r>
        <w:rPr>
          <w:sz w:val="24"/>
        </w:rPr>
        <w:t>Expectations</w:t>
      </w:r>
    </w:p>
    <w:p w:rsidR="00265A2F" w:rsidRDefault="00265A2F">
      <w:pPr>
        <w:pStyle w:val="BodyText"/>
        <w:spacing w:before="11"/>
        <w:rPr>
          <w:sz w:val="23"/>
        </w:rPr>
      </w:pPr>
    </w:p>
    <w:p w:rsidR="00265A2F" w:rsidRDefault="003800B3">
      <w:pPr>
        <w:pStyle w:val="ListParagraph"/>
        <w:numPr>
          <w:ilvl w:val="1"/>
          <w:numId w:val="5"/>
        </w:numPr>
        <w:tabs>
          <w:tab w:val="left" w:pos="1539"/>
          <w:tab w:val="left" w:pos="1540"/>
        </w:tabs>
        <w:ind w:right="1513" w:firstLine="0"/>
        <w:rPr>
          <w:sz w:val="24"/>
        </w:rPr>
      </w:pPr>
      <w:r>
        <w:rPr>
          <w:sz w:val="24"/>
        </w:rPr>
        <w:t>Clinical faculty must undergo periodic reviews as required by the university.</w:t>
      </w:r>
    </w:p>
    <w:p w:rsidR="00265A2F" w:rsidRDefault="00265A2F">
      <w:pPr>
        <w:pStyle w:val="BodyText"/>
        <w:spacing w:before="11"/>
        <w:rPr>
          <w:sz w:val="23"/>
        </w:rPr>
      </w:pPr>
    </w:p>
    <w:p w:rsidR="00265A2F" w:rsidRDefault="003800B3">
      <w:pPr>
        <w:pStyle w:val="ListParagraph"/>
        <w:numPr>
          <w:ilvl w:val="1"/>
          <w:numId w:val="5"/>
        </w:numPr>
        <w:tabs>
          <w:tab w:val="left" w:pos="1539"/>
          <w:tab w:val="left" w:pos="1540"/>
        </w:tabs>
        <w:ind w:right="646" w:firstLine="0"/>
        <w:rPr>
          <w:sz w:val="24"/>
        </w:rPr>
      </w:pPr>
      <w:r>
        <w:rPr>
          <w:sz w:val="24"/>
        </w:rPr>
        <w:t>The Promotion and Tenure Review Committee shall consider the School’s investment in the candidate and the relevancy of the</w:t>
      </w:r>
      <w:r>
        <w:rPr>
          <w:spacing w:val="-15"/>
          <w:sz w:val="24"/>
        </w:rPr>
        <w:t xml:space="preserve"> </w:t>
      </w:r>
      <w:r>
        <w:rPr>
          <w:sz w:val="24"/>
        </w:rPr>
        <w:t>candidate’s</w:t>
      </w:r>
    </w:p>
    <w:p w:rsidR="00265A2F" w:rsidRDefault="003800B3">
      <w:pPr>
        <w:pStyle w:val="BodyText"/>
        <w:ind w:left="820"/>
      </w:pPr>
      <w:r>
        <w:t>competencies to the immediate and projected programs of the School.</w:t>
      </w:r>
    </w:p>
    <w:p w:rsidR="00265A2F" w:rsidRDefault="00265A2F">
      <w:pPr>
        <w:pStyle w:val="BodyText"/>
      </w:pPr>
    </w:p>
    <w:p w:rsidR="00265A2F" w:rsidRDefault="003800B3">
      <w:pPr>
        <w:pStyle w:val="ListParagraph"/>
        <w:numPr>
          <w:ilvl w:val="1"/>
          <w:numId w:val="5"/>
        </w:numPr>
        <w:tabs>
          <w:tab w:val="left" w:pos="1539"/>
          <w:tab w:val="left" w:pos="1540"/>
        </w:tabs>
        <w:ind w:right="681" w:firstLine="0"/>
        <w:rPr>
          <w:sz w:val="24"/>
        </w:rPr>
      </w:pPr>
      <w:r>
        <w:rPr>
          <w:sz w:val="24"/>
        </w:rPr>
        <w:t>In applying for promotion to the rank of associate professor, the</w:t>
      </w:r>
      <w:r>
        <w:rPr>
          <w:spacing w:val="-15"/>
          <w:sz w:val="24"/>
        </w:rPr>
        <w:t xml:space="preserve"> </w:t>
      </w:r>
      <w:r>
        <w:rPr>
          <w:sz w:val="24"/>
        </w:rPr>
        <w:t>candidate shall</w:t>
      </w:r>
      <w:r>
        <w:rPr>
          <w:spacing w:val="-6"/>
          <w:sz w:val="24"/>
        </w:rPr>
        <w:t xml:space="preserve"> </w:t>
      </w:r>
      <w:r>
        <w:rPr>
          <w:sz w:val="24"/>
        </w:rPr>
        <w:t>demonstrate:</w:t>
      </w:r>
    </w:p>
    <w:p w:rsidR="00265A2F" w:rsidRDefault="00265A2F">
      <w:pPr>
        <w:pStyle w:val="BodyText"/>
        <w:spacing w:before="11"/>
        <w:rPr>
          <w:sz w:val="23"/>
        </w:rPr>
      </w:pPr>
    </w:p>
    <w:p w:rsidR="00265A2F" w:rsidRDefault="003800B3">
      <w:pPr>
        <w:pStyle w:val="ListParagraph"/>
        <w:numPr>
          <w:ilvl w:val="2"/>
          <w:numId w:val="5"/>
        </w:numPr>
        <w:tabs>
          <w:tab w:val="left" w:pos="2259"/>
          <w:tab w:val="left" w:pos="2260"/>
        </w:tabs>
        <w:ind w:right="1010" w:firstLine="0"/>
        <w:rPr>
          <w:sz w:val="24"/>
        </w:rPr>
      </w:pPr>
      <w:r>
        <w:rPr>
          <w:sz w:val="24"/>
        </w:rPr>
        <w:t>Excellence in administration and/or instructional contributions, depending on the candidate’s primary role, and</w:t>
      </w:r>
      <w:r>
        <w:rPr>
          <w:spacing w:val="-12"/>
          <w:sz w:val="24"/>
        </w:rPr>
        <w:t xml:space="preserve"> </w:t>
      </w:r>
      <w:r>
        <w:rPr>
          <w:sz w:val="24"/>
        </w:rPr>
        <w:t>service;</w:t>
      </w:r>
    </w:p>
    <w:p w:rsidR="00265A2F" w:rsidRDefault="00265A2F">
      <w:pPr>
        <w:pStyle w:val="BodyText"/>
        <w:spacing w:before="11"/>
        <w:rPr>
          <w:sz w:val="23"/>
        </w:rPr>
      </w:pPr>
    </w:p>
    <w:p w:rsidR="00265A2F" w:rsidRDefault="003800B3">
      <w:pPr>
        <w:pStyle w:val="ListParagraph"/>
        <w:numPr>
          <w:ilvl w:val="2"/>
          <w:numId w:val="5"/>
        </w:numPr>
        <w:tabs>
          <w:tab w:val="left" w:pos="2259"/>
          <w:tab w:val="left" w:pos="2260"/>
        </w:tabs>
        <w:ind w:left="2260"/>
        <w:rPr>
          <w:sz w:val="24"/>
        </w:rPr>
      </w:pPr>
      <w:r>
        <w:rPr>
          <w:sz w:val="24"/>
        </w:rPr>
        <w:t>Potential for further growth and productivity in the above</w:t>
      </w:r>
      <w:r>
        <w:rPr>
          <w:spacing w:val="-14"/>
          <w:sz w:val="24"/>
        </w:rPr>
        <w:t xml:space="preserve"> </w:t>
      </w:r>
      <w:r>
        <w:rPr>
          <w:sz w:val="24"/>
        </w:rPr>
        <w:t>areas.</w:t>
      </w:r>
    </w:p>
    <w:p w:rsidR="00265A2F" w:rsidRDefault="00265A2F">
      <w:pPr>
        <w:pStyle w:val="BodyText"/>
        <w:spacing w:before="11"/>
        <w:rPr>
          <w:sz w:val="23"/>
        </w:rPr>
      </w:pPr>
    </w:p>
    <w:p w:rsidR="00265A2F" w:rsidRDefault="003800B3">
      <w:pPr>
        <w:pStyle w:val="ListParagraph"/>
        <w:numPr>
          <w:ilvl w:val="1"/>
          <w:numId w:val="5"/>
        </w:numPr>
        <w:tabs>
          <w:tab w:val="left" w:pos="1539"/>
          <w:tab w:val="left" w:pos="1540"/>
        </w:tabs>
        <w:ind w:right="1019" w:firstLine="0"/>
        <w:rPr>
          <w:sz w:val="24"/>
        </w:rPr>
      </w:pPr>
      <w:r>
        <w:rPr>
          <w:sz w:val="24"/>
        </w:rPr>
        <w:t>An individual’s cumulative professional record will be used in making determinations for</w:t>
      </w:r>
      <w:r>
        <w:rPr>
          <w:spacing w:val="-6"/>
          <w:sz w:val="24"/>
        </w:rPr>
        <w:t xml:space="preserve"> </w:t>
      </w:r>
      <w:r>
        <w:rPr>
          <w:sz w:val="24"/>
        </w:rPr>
        <w:t>promotions.</w:t>
      </w:r>
    </w:p>
    <w:p w:rsidR="00265A2F" w:rsidRDefault="00265A2F">
      <w:pPr>
        <w:rPr>
          <w:sz w:val="24"/>
        </w:rPr>
        <w:sectPr w:rsidR="00265A2F">
          <w:headerReference w:type="default" r:id="rId11"/>
          <w:pgSz w:w="12240" w:h="15840"/>
          <w:pgMar w:top="2540" w:right="1560" w:bottom="1980" w:left="1340" w:header="1447" w:footer="1790" w:gutter="0"/>
          <w:pgNumType w:start="1"/>
          <w:cols w:space="720"/>
        </w:sectPr>
      </w:pPr>
    </w:p>
    <w:p w:rsidR="00265A2F" w:rsidRDefault="00265A2F">
      <w:pPr>
        <w:pStyle w:val="BodyText"/>
        <w:rPr>
          <w:sz w:val="20"/>
        </w:rPr>
      </w:pPr>
    </w:p>
    <w:p w:rsidR="00265A2F" w:rsidRDefault="00265A2F">
      <w:pPr>
        <w:pStyle w:val="BodyText"/>
        <w:spacing w:before="8"/>
        <w:rPr>
          <w:sz w:val="19"/>
        </w:rPr>
      </w:pPr>
    </w:p>
    <w:p w:rsidR="00265A2F" w:rsidRDefault="003800B3">
      <w:pPr>
        <w:pStyle w:val="ListParagraph"/>
        <w:numPr>
          <w:ilvl w:val="0"/>
          <w:numId w:val="5"/>
        </w:numPr>
        <w:tabs>
          <w:tab w:val="left" w:pos="819"/>
          <w:tab w:val="left" w:pos="820"/>
        </w:tabs>
        <w:spacing w:before="90"/>
        <w:rPr>
          <w:sz w:val="24"/>
        </w:rPr>
      </w:pPr>
      <w:r>
        <w:rPr>
          <w:sz w:val="24"/>
        </w:rPr>
        <w:t>Submission of</w:t>
      </w:r>
      <w:r>
        <w:rPr>
          <w:spacing w:val="-6"/>
          <w:sz w:val="24"/>
        </w:rPr>
        <w:t xml:space="preserve"> </w:t>
      </w:r>
      <w:r>
        <w:rPr>
          <w:sz w:val="24"/>
        </w:rPr>
        <w:t>materials</w:t>
      </w:r>
    </w:p>
    <w:p w:rsidR="00265A2F" w:rsidRDefault="00265A2F">
      <w:pPr>
        <w:pStyle w:val="BodyText"/>
        <w:spacing w:before="10"/>
        <w:rPr>
          <w:sz w:val="23"/>
        </w:rPr>
      </w:pPr>
    </w:p>
    <w:p w:rsidR="00265A2F" w:rsidRDefault="003800B3">
      <w:pPr>
        <w:pStyle w:val="ListParagraph"/>
        <w:numPr>
          <w:ilvl w:val="1"/>
          <w:numId w:val="5"/>
        </w:numPr>
        <w:tabs>
          <w:tab w:val="left" w:pos="1539"/>
          <w:tab w:val="left" w:pos="1540"/>
        </w:tabs>
        <w:ind w:right="871" w:firstLine="0"/>
        <w:rPr>
          <w:sz w:val="24"/>
        </w:rPr>
      </w:pPr>
      <w:r>
        <w:rPr>
          <w:sz w:val="24"/>
        </w:rPr>
        <w:t>The candidate is responsible for providing adequate information to the Promotion and Tenure Review Committee within the time</w:t>
      </w:r>
      <w:r>
        <w:rPr>
          <w:spacing w:val="-15"/>
          <w:sz w:val="24"/>
        </w:rPr>
        <w:t xml:space="preserve"> </w:t>
      </w:r>
      <w:r>
        <w:rPr>
          <w:sz w:val="24"/>
        </w:rPr>
        <w:t>frame</w:t>
      </w:r>
    </w:p>
    <w:p w:rsidR="00265A2F" w:rsidRDefault="003800B3">
      <w:pPr>
        <w:pStyle w:val="BodyText"/>
        <w:ind w:left="820"/>
      </w:pPr>
      <w:r>
        <w:t>established by the School, College, and University.</w:t>
      </w:r>
    </w:p>
    <w:p w:rsidR="00265A2F" w:rsidRDefault="00265A2F">
      <w:pPr>
        <w:pStyle w:val="BodyText"/>
      </w:pPr>
    </w:p>
    <w:p w:rsidR="00265A2F" w:rsidRDefault="003800B3">
      <w:pPr>
        <w:pStyle w:val="ListParagraph"/>
        <w:numPr>
          <w:ilvl w:val="1"/>
          <w:numId w:val="5"/>
        </w:numPr>
        <w:tabs>
          <w:tab w:val="left" w:pos="1539"/>
          <w:tab w:val="left" w:pos="1540"/>
        </w:tabs>
        <w:spacing w:before="1"/>
        <w:ind w:right="529" w:firstLine="0"/>
        <w:rPr>
          <w:sz w:val="24"/>
        </w:rPr>
      </w:pPr>
      <w:r>
        <w:rPr>
          <w:sz w:val="24"/>
        </w:rPr>
        <w:t>Six copies of all materials shall be submitted to the Office of the</w:t>
      </w:r>
      <w:r>
        <w:rPr>
          <w:spacing w:val="-21"/>
          <w:sz w:val="24"/>
        </w:rPr>
        <w:t xml:space="preserve"> </w:t>
      </w:r>
      <w:r>
        <w:rPr>
          <w:sz w:val="24"/>
        </w:rPr>
        <w:t>Director; the candidate should retain an additional</w:t>
      </w:r>
      <w:r>
        <w:rPr>
          <w:spacing w:val="-10"/>
          <w:sz w:val="24"/>
        </w:rPr>
        <w:t xml:space="preserve"> </w:t>
      </w:r>
      <w:r>
        <w:rPr>
          <w:sz w:val="24"/>
        </w:rPr>
        <w:t>copy.</w:t>
      </w:r>
    </w:p>
    <w:p w:rsidR="00265A2F" w:rsidRDefault="00265A2F">
      <w:pPr>
        <w:rPr>
          <w:sz w:val="24"/>
        </w:rPr>
        <w:sectPr w:rsidR="00265A2F">
          <w:footerReference w:type="default" r:id="rId12"/>
          <w:pgSz w:w="12240" w:h="15840"/>
          <w:pgMar w:top="2540" w:right="1720" w:bottom="1980" w:left="1340" w:header="1447" w:footer="1790" w:gutter="0"/>
          <w:pgNumType w:start="159"/>
          <w:cols w:space="720"/>
        </w:sectPr>
      </w:pPr>
    </w:p>
    <w:p w:rsidR="00265A2F" w:rsidRDefault="00265A2F">
      <w:pPr>
        <w:pStyle w:val="BodyText"/>
        <w:spacing w:before="8"/>
        <w:rPr>
          <w:sz w:val="15"/>
        </w:rPr>
      </w:pPr>
    </w:p>
    <w:p w:rsidR="00265A2F" w:rsidRDefault="003800B3">
      <w:pPr>
        <w:pStyle w:val="BodyText"/>
        <w:tabs>
          <w:tab w:val="left" w:pos="2259"/>
        </w:tabs>
        <w:spacing w:before="90"/>
        <w:ind w:left="2260" w:right="915" w:hanging="2160"/>
      </w:pPr>
      <w:r>
        <w:rPr>
          <w:b/>
          <w:u w:val="thick"/>
        </w:rPr>
        <w:t>PURPOSE</w:t>
      </w:r>
      <w:r>
        <w:t>:</w:t>
      </w:r>
      <w:r>
        <w:tab/>
        <w:t>To define criteria for evaluation of administrative</w:t>
      </w:r>
      <w:r>
        <w:rPr>
          <w:spacing w:val="-14"/>
        </w:rPr>
        <w:t xml:space="preserve"> </w:t>
      </w:r>
      <w:r>
        <w:t>role</w:t>
      </w:r>
      <w:r>
        <w:rPr>
          <w:spacing w:val="-3"/>
        </w:rPr>
        <w:t xml:space="preserve"> </w:t>
      </w:r>
      <w:r>
        <w:t>for</w:t>
      </w:r>
      <w:r>
        <w:rPr>
          <w:w w:val="99"/>
        </w:rPr>
        <w:t xml:space="preserve"> </w:t>
      </w:r>
      <w:r>
        <w:t>promotion to clinical associate professor. A clinical faculty member’s primary role may be administrative. Thus, he or she is engaged in directing, coordinating or managing programs that are central to the educational mission of the School. Responsibilities of the position depend on the nature of the position and are determined upon hiring. These responsibilities may include supervision of personnel and/or students, coordination of student educational activities, collaboration with community partners, oversight of program budgets. Effective leadership is an essential criterion for advancement for those candidates whose primary</w:t>
      </w:r>
      <w:r>
        <w:rPr>
          <w:spacing w:val="-14"/>
        </w:rPr>
        <w:t xml:space="preserve"> </w:t>
      </w:r>
      <w:r>
        <w:t>role is</w:t>
      </w:r>
      <w:r>
        <w:rPr>
          <w:spacing w:val="-5"/>
        </w:rPr>
        <w:t xml:space="preserve"> </w:t>
      </w:r>
      <w:r>
        <w:t>administrative.</w:t>
      </w:r>
    </w:p>
    <w:p w:rsidR="00265A2F" w:rsidRDefault="00265A2F">
      <w:pPr>
        <w:pStyle w:val="BodyText"/>
        <w:spacing w:before="10"/>
        <w:rPr>
          <w:sz w:val="23"/>
        </w:rPr>
      </w:pPr>
    </w:p>
    <w:p w:rsidR="00265A2F" w:rsidRDefault="003800B3">
      <w:pPr>
        <w:pStyle w:val="BodyText"/>
        <w:tabs>
          <w:tab w:val="left" w:pos="2259"/>
        </w:tabs>
        <w:spacing w:before="1"/>
        <w:ind w:left="100"/>
      </w:pPr>
      <w:r>
        <w:rPr>
          <w:b/>
          <w:u w:val="thick"/>
        </w:rPr>
        <w:t>SOURCES</w:t>
      </w:r>
      <w:r>
        <w:t>:</w:t>
      </w:r>
      <w:r>
        <w:tab/>
        <w:t>School of Social Work Faculty</w:t>
      </w:r>
      <w:r>
        <w:rPr>
          <w:spacing w:val="-13"/>
        </w:rPr>
        <w:t xml:space="preserve"> </w:t>
      </w:r>
      <w:r>
        <w:t>Council</w:t>
      </w:r>
    </w:p>
    <w:p w:rsidR="00265A2F" w:rsidRDefault="00265A2F">
      <w:pPr>
        <w:pStyle w:val="BodyText"/>
        <w:spacing w:before="2"/>
        <w:rPr>
          <w:sz w:val="16"/>
        </w:rPr>
      </w:pPr>
    </w:p>
    <w:p w:rsidR="00265A2F" w:rsidRDefault="003800B3">
      <w:pPr>
        <w:tabs>
          <w:tab w:val="left" w:pos="2259"/>
        </w:tabs>
        <w:spacing w:before="90"/>
        <w:ind w:left="100"/>
        <w:rPr>
          <w:sz w:val="24"/>
        </w:rPr>
      </w:pPr>
      <w:r>
        <w:rPr>
          <w:b/>
          <w:sz w:val="24"/>
          <w:u w:val="thick"/>
        </w:rPr>
        <w:t>APPLICABILITY</w:t>
      </w:r>
      <w:r>
        <w:rPr>
          <w:b/>
          <w:sz w:val="24"/>
        </w:rPr>
        <w:tab/>
      </w:r>
      <w:r>
        <w:rPr>
          <w:sz w:val="24"/>
        </w:rPr>
        <w:t>All Clinical</w:t>
      </w:r>
      <w:r>
        <w:rPr>
          <w:spacing w:val="-6"/>
          <w:sz w:val="24"/>
        </w:rPr>
        <w:t xml:space="preserve"> </w:t>
      </w:r>
      <w:r>
        <w:rPr>
          <w:sz w:val="24"/>
        </w:rPr>
        <w:t>Faculty</w:t>
      </w:r>
    </w:p>
    <w:p w:rsidR="00265A2F" w:rsidRDefault="00265A2F">
      <w:pPr>
        <w:pStyle w:val="BodyText"/>
        <w:spacing w:before="2"/>
        <w:rPr>
          <w:sz w:val="16"/>
        </w:rPr>
      </w:pPr>
    </w:p>
    <w:p w:rsidR="00265A2F" w:rsidRDefault="003800B3">
      <w:pPr>
        <w:pStyle w:val="BodyText"/>
        <w:tabs>
          <w:tab w:val="left" w:pos="2259"/>
        </w:tabs>
        <w:spacing w:before="90"/>
        <w:ind w:left="2260" w:right="1502" w:hanging="2160"/>
      </w:pPr>
      <w:r>
        <w:rPr>
          <w:b/>
          <w:u w:val="thick"/>
        </w:rPr>
        <w:t>POLICY</w:t>
      </w:r>
      <w:r>
        <w:t>:</w:t>
      </w:r>
      <w:r>
        <w:tab/>
        <w:t>Evaluation of Administrative Role for Promotion</w:t>
      </w:r>
      <w:r>
        <w:rPr>
          <w:spacing w:val="-11"/>
        </w:rPr>
        <w:t xml:space="preserve"> </w:t>
      </w:r>
      <w:r>
        <w:t>to</w:t>
      </w:r>
      <w:r>
        <w:rPr>
          <w:spacing w:val="-2"/>
        </w:rPr>
        <w:t xml:space="preserve"> </w:t>
      </w:r>
      <w:r>
        <w:t>Clinical</w:t>
      </w:r>
      <w:r>
        <w:rPr>
          <w:w w:val="99"/>
        </w:rPr>
        <w:t xml:space="preserve"> </w:t>
      </w:r>
      <w:r>
        <w:t>Associate</w:t>
      </w:r>
      <w:r>
        <w:rPr>
          <w:spacing w:val="-6"/>
        </w:rPr>
        <w:t xml:space="preserve"> </w:t>
      </w:r>
      <w:r>
        <w:t>Professor</w:t>
      </w:r>
    </w:p>
    <w:p w:rsidR="00265A2F" w:rsidRDefault="00265A2F">
      <w:pPr>
        <w:pStyle w:val="BodyText"/>
      </w:pPr>
    </w:p>
    <w:p w:rsidR="00265A2F" w:rsidRDefault="003800B3">
      <w:pPr>
        <w:pStyle w:val="ListParagraph"/>
        <w:numPr>
          <w:ilvl w:val="0"/>
          <w:numId w:val="4"/>
        </w:numPr>
        <w:tabs>
          <w:tab w:val="left" w:pos="819"/>
          <w:tab w:val="left" w:pos="820"/>
        </w:tabs>
        <w:rPr>
          <w:sz w:val="24"/>
        </w:rPr>
      </w:pPr>
      <w:r>
        <w:rPr>
          <w:sz w:val="24"/>
        </w:rPr>
        <w:t>Criteria</w:t>
      </w:r>
    </w:p>
    <w:p w:rsidR="00265A2F" w:rsidRDefault="00265A2F">
      <w:pPr>
        <w:pStyle w:val="BodyText"/>
        <w:spacing w:before="11"/>
        <w:rPr>
          <w:sz w:val="23"/>
        </w:rPr>
      </w:pPr>
    </w:p>
    <w:p w:rsidR="00265A2F" w:rsidRDefault="003800B3">
      <w:pPr>
        <w:pStyle w:val="ListParagraph"/>
        <w:numPr>
          <w:ilvl w:val="1"/>
          <w:numId w:val="4"/>
        </w:numPr>
        <w:tabs>
          <w:tab w:val="left" w:pos="1539"/>
          <w:tab w:val="left" w:pos="1540"/>
        </w:tabs>
        <w:ind w:right="1126" w:firstLine="0"/>
        <w:rPr>
          <w:sz w:val="24"/>
        </w:rPr>
      </w:pPr>
      <w:r>
        <w:rPr>
          <w:sz w:val="24"/>
        </w:rPr>
        <w:t>The candidate’s quality of administration is assessed by using a multi- method, multi-measure approach. There is no single measure of administrative effectiveness.</w:t>
      </w:r>
    </w:p>
    <w:p w:rsidR="00265A2F" w:rsidRDefault="00265A2F">
      <w:pPr>
        <w:pStyle w:val="BodyText"/>
        <w:spacing w:before="11"/>
        <w:rPr>
          <w:sz w:val="23"/>
        </w:rPr>
      </w:pPr>
    </w:p>
    <w:p w:rsidR="00265A2F" w:rsidRDefault="003800B3">
      <w:pPr>
        <w:pStyle w:val="ListParagraph"/>
        <w:numPr>
          <w:ilvl w:val="1"/>
          <w:numId w:val="4"/>
        </w:numPr>
        <w:tabs>
          <w:tab w:val="left" w:pos="1539"/>
          <w:tab w:val="left" w:pos="1540"/>
        </w:tabs>
        <w:ind w:right="116" w:firstLine="0"/>
        <w:rPr>
          <w:i/>
          <w:sz w:val="24"/>
        </w:rPr>
      </w:pPr>
      <w:r>
        <w:rPr>
          <w:sz w:val="24"/>
        </w:rPr>
        <w:t xml:space="preserve">The candidate shall produce evidence of administrative effectiveness. In evaluating such a candidate for promotion, the Personnel Committee will take into account (1) </w:t>
      </w:r>
      <w:r>
        <w:rPr>
          <w:i/>
          <w:sz w:val="24"/>
        </w:rPr>
        <w:t xml:space="preserve">the quality of the leadership </w:t>
      </w:r>
      <w:r>
        <w:rPr>
          <w:sz w:val="24"/>
        </w:rPr>
        <w:t>as evidenced by vision and innovation; quality</w:t>
      </w:r>
      <w:r>
        <w:rPr>
          <w:spacing w:val="-20"/>
          <w:sz w:val="24"/>
        </w:rPr>
        <w:t xml:space="preserve"> </w:t>
      </w:r>
      <w:r>
        <w:rPr>
          <w:sz w:val="24"/>
        </w:rPr>
        <w:t xml:space="preserve">of program planning; integrity and fairness; ability to anticipate issues, concerns and problems; ability to develop effective solutions to problems and issues: (2) </w:t>
      </w:r>
      <w:r>
        <w:rPr>
          <w:i/>
          <w:sz w:val="24"/>
        </w:rPr>
        <w:t>effectiveness of external relationships a</w:t>
      </w:r>
      <w:r>
        <w:rPr>
          <w:sz w:val="24"/>
        </w:rPr>
        <w:t xml:space="preserve">s evidenced by success in creating, maintaining and strengthening the School’s relations with outside professional agencies; strengthening the School’s national visibility and reputation; (3) </w:t>
      </w:r>
      <w:r>
        <w:rPr>
          <w:i/>
          <w:sz w:val="24"/>
        </w:rPr>
        <w:t xml:space="preserve">the quality of human relations </w:t>
      </w:r>
      <w:r>
        <w:rPr>
          <w:sz w:val="24"/>
        </w:rPr>
        <w:t xml:space="preserve">as evidenced by collaboration resulting in effective planning and decision making; maintenance of positive productive relationships. Sensitivity to diverse needs of individuals served by the program, effective dispute resolution: (4) the </w:t>
      </w:r>
      <w:r>
        <w:rPr>
          <w:i/>
          <w:sz w:val="24"/>
        </w:rPr>
        <w:t>quality</w:t>
      </w:r>
      <w:r>
        <w:rPr>
          <w:i/>
          <w:spacing w:val="4"/>
          <w:sz w:val="24"/>
        </w:rPr>
        <w:t xml:space="preserve"> </w:t>
      </w:r>
      <w:r>
        <w:rPr>
          <w:i/>
          <w:sz w:val="24"/>
        </w:rPr>
        <w:t>of</w:t>
      </w:r>
    </w:p>
    <w:p w:rsidR="00265A2F" w:rsidRDefault="00265A2F">
      <w:pPr>
        <w:rPr>
          <w:sz w:val="24"/>
        </w:rPr>
        <w:sectPr w:rsidR="00265A2F">
          <w:headerReference w:type="default" r:id="rId13"/>
          <w:pgSz w:w="12240" w:h="15840"/>
          <w:pgMar w:top="2800" w:right="1340" w:bottom="1980" w:left="1340" w:header="1447" w:footer="1790" w:gutter="0"/>
          <w:pgNumType w:start="1"/>
          <w:cols w:space="720"/>
        </w:sectPr>
      </w:pPr>
    </w:p>
    <w:p w:rsidR="00265A2F" w:rsidRDefault="00265A2F">
      <w:pPr>
        <w:pStyle w:val="BodyText"/>
        <w:rPr>
          <w:i/>
          <w:sz w:val="20"/>
        </w:rPr>
      </w:pPr>
    </w:p>
    <w:p w:rsidR="00265A2F" w:rsidRDefault="00265A2F">
      <w:pPr>
        <w:pStyle w:val="BodyText"/>
        <w:spacing w:before="8"/>
        <w:rPr>
          <w:i/>
          <w:sz w:val="19"/>
        </w:rPr>
      </w:pPr>
    </w:p>
    <w:p w:rsidR="00265A2F" w:rsidRDefault="003800B3">
      <w:pPr>
        <w:pStyle w:val="BodyText"/>
        <w:spacing w:before="90"/>
        <w:ind w:left="820" w:right="105"/>
        <w:jc w:val="both"/>
      </w:pPr>
      <w:r>
        <w:rPr>
          <w:i/>
        </w:rPr>
        <w:t xml:space="preserve">communication skills </w:t>
      </w:r>
      <w:r>
        <w:t xml:space="preserve">as evidenced by clarity in oral and written communications, ability to listen carefully and encourage dialogue, respectful of others; and the (5) </w:t>
      </w:r>
      <w:r>
        <w:rPr>
          <w:i/>
        </w:rPr>
        <w:t xml:space="preserve">contributions of the program </w:t>
      </w:r>
      <w:r>
        <w:t>to the School’s mission, and that of the University, and the</w:t>
      </w:r>
    </w:p>
    <w:p w:rsidR="00265A2F" w:rsidRDefault="003800B3">
      <w:pPr>
        <w:pStyle w:val="BodyText"/>
        <w:ind w:left="820"/>
      </w:pPr>
      <w:r>
        <w:t>involvement of students in the program.</w:t>
      </w:r>
    </w:p>
    <w:p w:rsidR="00265A2F" w:rsidRDefault="00265A2F">
      <w:pPr>
        <w:pStyle w:val="BodyText"/>
      </w:pPr>
    </w:p>
    <w:p w:rsidR="00265A2F" w:rsidRDefault="003800B3">
      <w:pPr>
        <w:pStyle w:val="ListParagraph"/>
        <w:numPr>
          <w:ilvl w:val="0"/>
          <w:numId w:val="4"/>
        </w:numPr>
        <w:tabs>
          <w:tab w:val="left" w:pos="819"/>
          <w:tab w:val="left" w:pos="820"/>
        </w:tabs>
        <w:rPr>
          <w:sz w:val="24"/>
        </w:rPr>
      </w:pPr>
      <w:r>
        <w:rPr>
          <w:sz w:val="24"/>
        </w:rPr>
        <w:t>Procedures</w:t>
      </w:r>
    </w:p>
    <w:p w:rsidR="00265A2F" w:rsidRDefault="00265A2F">
      <w:pPr>
        <w:pStyle w:val="BodyText"/>
        <w:spacing w:before="10"/>
        <w:rPr>
          <w:sz w:val="23"/>
        </w:rPr>
      </w:pPr>
    </w:p>
    <w:p w:rsidR="00265A2F" w:rsidRDefault="003800B3">
      <w:pPr>
        <w:pStyle w:val="ListParagraph"/>
        <w:numPr>
          <w:ilvl w:val="1"/>
          <w:numId w:val="4"/>
        </w:numPr>
        <w:tabs>
          <w:tab w:val="left" w:pos="1539"/>
          <w:tab w:val="left" w:pos="1540"/>
        </w:tabs>
        <w:ind w:right="980" w:firstLine="0"/>
        <w:rPr>
          <w:sz w:val="24"/>
        </w:rPr>
      </w:pPr>
      <w:r>
        <w:rPr>
          <w:sz w:val="24"/>
        </w:rPr>
        <w:t>The candidate shall submit information regarding position title, name</w:t>
      </w:r>
      <w:r>
        <w:rPr>
          <w:spacing w:val="-15"/>
          <w:sz w:val="24"/>
        </w:rPr>
        <w:t xml:space="preserve"> </w:t>
      </w:r>
      <w:r>
        <w:rPr>
          <w:sz w:val="24"/>
        </w:rPr>
        <w:t>of program administered, program mission, approximate number and type of constituents served by the program annually (e.g., students, individuals, families, agencies, etc.), and the program’s contribution to the</w:t>
      </w:r>
      <w:r>
        <w:rPr>
          <w:spacing w:val="-16"/>
          <w:sz w:val="24"/>
        </w:rPr>
        <w:t xml:space="preserve"> </w:t>
      </w:r>
      <w:r>
        <w:rPr>
          <w:sz w:val="24"/>
        </w:rPr>
        <w:t>School’s</w:t>
      </w:r>
    </w:p>
    <w:p w:rsidR="00265A2F" w:rsidRDefault="003800B3">
      <w:pPr>
        <w:pStyle w:val="BodyText"/>
        <w:ind w:left="820"/>
      </w:pPr>
      <w:r>
        <w:t>and the University’s mission.</w:t>
      </w:r>
    </w:p>
    <w:p w:rsidR="00265A2F" w:rsidRDefault="00265A2F">
      <w:pPr>
        <w:pStyle w:val="BodyText"/>
      </w:pPr>
    </w:p>
    <w:p w:rsidR="00265A2F" w:rsidRDefault="003800B3">
      <w:pPr>
        <w:pStyle w:val="ListParagraph"/>
        <w:numPr>
          <w:ilvl w:val="1"/>
          <w:numId w:val="4"/>
        </w:numPr>
        <w:tabs>
          <w:tab w:val="left" w:pos="1539"/>
          <w:tab w:val="left" w:pos="1540"/>
        </w:tabs>
        <w:ind w:right="1341" w:firstLine="0"/>
        <w:rPr>
          <w:sz w:val="24"/>
        </w:rPr>
      </w:pPr>
      <w:r>
        <w:rPr>
          <w:sz w:val="24"/>
        </w:rPr>
        <w:t>The candidate shall submit information regarding his or her role</w:t>
      </w:r>
      <w:r>
        <w:rPr>
          <w:spacing w:val="-14"/>
          <w:sz w:val="24"/>
        </w:rPr>
        <w:t xml:space="preserve"> </w:t>
      </w:r>
      <w:r>
        <w:rPr>
          <w:sz w:val="24"/>
        </w:rPr>
        <w:t>and responsibilities in the program, including number of persons supervised, number of students engaged in the program (if any) and whether in the BSW, MSW, or PhD program, and size of program budget, if one,</w:t>
      </w:r>
      <w:r>
        <w:rPr>
          <w:spacing w:val="-17"/>
          <w:sz w:val="24"/>
        </w:rPr>
        <w:t xml:space="preserve"> </w:t>
      </w:r>
      <w:r>
        <w:rPr>
          <w:sz w:val="24"/>
        </w:rPr>
        <w:t>and</w:t>
      </w:r>
    </w:p>
    <w:p w:rsidR="00265A2F" w:rsidRDefault="003800B3">
      <w:pPr>
        <w:pStyle w:val="BodyText"/>
        <w:ind w:left="820"/>
      </w:pPr>
      <w:r>
        <w:t>date of appointment to the program.</w:t>
      </w:r>
    </w:p>
    <w:p w:rsidR="00265A2F" w:rsidRDefault="00265A2F">
      <w:pPr>
        <w:pStyle w:val="BodyText"/>
      </w:pPr>
    </w:p>
    <w:p w:rsidR="00265A2F" w:rsidRDefault="003800B3">
      <w:pPr>
        <w:pStyle w:val="ListParagraph"/>
        <w:numPr>
          <w:ilvl w:val="1"/>
          <w:numId w:val="4"/>
        </w:numPr>
        <w:tabs>
          <w:tab w:val="left" w:pos="1539"/>
          <w:tab w:val="left" w:pos="1540"/>
        </w:tabs>
        <w:spacing w:before="1"/>
        <w:ind w:right="1214" w:firstLine="0"/>
        <w:rPr>
          <w:sz w:val="24"/>
        </w:rPr>
      </w:pPr>
      <w:r>
        <w:rPr>
          <w:sz w:val="24"/>
        </w:rPr>
        <w:t>Empirical evidence regarding the program’s quality and effectiveness (e.g., formal or informal program evaluations) for the time period since appointment to the program or last promotion, whichever is most</w:t>
      </w:r>
      <w:r>
        <w:rPr>
          <w:spacing w:val="-15"/>
          <w:sz w:val="24"/>
        </w:rPr>
        <w:t xml:space="preserve"> </w:t>
      </w:r>
      <w:r>
        <w:rPr>
          <w:sz w:val="24"/>
        </w:rPr>
        <w:t>recent.</w:t>
      </w:r>
    </w:p>
    <w:p w:rsidR="00265A2F" w:rsidRDefault="00265A2F">
      <w:pPr>
        <w:pStyle w:val="BodyText"/>
      </w:pPr>
    </w:p>
    <w:p w:rsidR="00265A2F" w:rsidRDefault="003800B3">
      <w:pPr>
        <w:pStyle w:val="ListParagraph"/>
        <w:numPr>
          <w:ilvl w:val="1"/>
          <w:numId w:val="4"/>
        </w:numPr>
        <w:tabs>
          <w:tab w:val="left" w:pos="1539"/>
          <w:tab w:val="left" w:pos="1540"/>
        </w:tabs>
        <w:ind w:right="1042" w:firstLine="0"/>
        <w:rPr>
          <w:sz w:val="24"/>
        </w:rPr>
      </w:pPr>
      <w:r>
        <w:rPr>
          <w:sz w:val="24"/>
        </w:rPr>
        <w:t>Empirical evidence regarding the quality of leadership, effectiveness</w:t>
      </w:r>
      <w:r>
        <w:rPr>
          <w:spacing w:val="-17"/>
          <w:sz w:val="24"/>
        </w:rPr>
        <w:t xml:space="preserve"> </w:t>
      </w:r>
      <w:r>
        <w:rPr>
          <w:sz w:val="24"/>
        </w:rPr>
        <w:t>of external relations, quality of human relations, and ability to communicate effectively.</w:t>
      </w:r>
    </w:p>
    <w:p w:rsidR="00265A2F" w:rsidRDefault="00265A2F">
      <w:pPr>
        <w:pStyle w:val="BodyText"/>
        <w:spacing w:before="11"/>
        <w:rPr>
          <w:sz w:val="23"/>
        </w:rPr>
      </w:pPr>
    </w:p>
    <w:p w:rsidR="00265A2F" w:rsidRDefault="003800B3">
      <w:pPr>
        <w:pStyle w:val="ListParagraph"/>
        <w:numPr>
          <w:ilvl w:val="1"/>
          <w:numId w:val="4"/>
        </w:numPr>
        <w:tabs>
          <w:tab w:val="left" w:pos="1539"/>
          <w:tab w:val="left" w:pos="1540"/>
        </w:tabs>
        <w:ind w:right="1162" w:firstLine="0"/>
        <w:rPr>
          <w:sz w:val="24"/>
        </w:rPr>
      </w:pPr>
      <w:r>
        <w:rPr>
          <w:sz w:val="24"/>
        </w:rPr>
        <w:t>Since administration is manifested in multiple activities, the</w:t>
      </w:r>
      <w:r>
        <w:rPr>
          <w:spacing w:val="-19"/>
          <w:sz w:val="24"/>
        </w:rPr>
        <w:t xml:space="preserve"> </w:t>
      </w:r>
      <w:r>
        <w:rPr>
          <w:sz w:val="24"/>
        </w:rPr>
        <w:t>candidate may wish to include a description of all activities that contribute to the overall mission of the School, other evidence that will demonstrate his/her administrative effectiveness (e.g., special awards, commendations, etc.), and/or a few selected letters (not to exceed a total of five) from colleagues, staff, students, or agency personnel may be included when they help to testify to the candidate’s effectiveness in the role of</w:t>
      </w:r>
      <w:r>
        <w:rPr>
          <w:spacing w:val="-20"/>
          <w:sz w:val="24"/>
        </w:rPr>
        <w:t xml:space="preserve"> </w:t>
      </w:r>
      <w:r>
        <w:rPr>
          <w:sz w:val="24"/>
        </w:rPr>
        <w:t>administrator.</w:t>
      </w:r>
    </w:p>
    <w:p w:rsidR="00265A2F" w:rsidRDefault="00265A2F">
      <w:pPr>
        <w:rPr>
          <w:sz w:val="24"/>
        </w:rPr>
        <w:sectPr w:rsidR="00265A2F">
          <w:footerReference w:type="default" r:id="rId14"/>
          <w:pgSz w:w="12240" w:h="15840"/>
          <w:pgMar w:top="2800" w:right="1460" w:bottom="1980" w:left="1340" w:header="1447" w:footer="1790" w:gutter="0"/>
          <w:pgNumType w:start="161"/>
          <w:cols w:space="720"/>
        </w:sectPr>
      </w:pPr>
    </w:p>
    <w:p w:rsidR="00265A2F" w:rsidRDefault="00265A2F">
      <w:pPr>
        <w:pStyle w:val="BodyText"/>
        <w:rPr>
          <w:sz w:val="20"/>
        </w:rPr>
      </w:pPr>
    </w:p>
    <w:p w:rsidR="00265A2F" w:rsidRDefault="00265A2F">
      <w:pPr>
        <w:pStyle w:val="BodyText"/>
        <w:spacing w:before="8"/>
        <w:rPr>
          <w:sz w:val="19"/>
        </w:rPr>
      </w:pPr>
    </w:p>
    <w:p w:rsidR="00265A2F" w:rsidRDefault="003800B3">
      <w:pPr>
        <w:pStyle w:val="BodyText"/>
        <w:tabs>
          <w:tab w:val="left" w:pos="2259"/>
        </w:tabs>
        <w:spacing w:before="90"/>
        <w:ind w:left="2260" w:right="1071" w:hanging="2160"/>
      </w:pPr>
      <w:r>
        <w:rPr>
          <w:b/>
          <w:u w:val="thick"/>
        </w:rPr>
        <w:t>PURPOSE</w:t>
      </w:r>
      <w:r>
        <w:t>:</w:t>
      </w:r>
      <w:r>
        <w:tab/>
        <w:t>To define criteria for evaluation of teaching for</w:t>
      </w:r>
      <w:r>
        <w:rPr>
          <w:spacing w:val="-12"/>
        </w:rPr>
        <w:t xml:space="preserve"> </w:t>
      </w:r>
      <w:r>
        <w:t>promotion</w:t>
      </w:r>
      <w:r>
        <w:rPr>
          <w:spacing w:val="-1"/>
        </w:rPr>
        <w:t xml:space="preserve"> </w:t>
      </w:r>
      <w:r>
        <w:t>to clinical associate</w:t>
      </w:r>
      <w:r>
        <w:rPr>
          <w:spacing w:val="-8"/>
        </w:rPr>
        <w:t xml:space="preserve"> </w:t>
      </w:r>
      <w:r>
        <w:t>professor.</w:t>
      </w:r>
    </w:p>
    <w:p w:rsidR="00265A2F" w:rsidRDefault="00265A2F">
      <w:pPr>
        <w:pStyle w:val="BodyText"/>
        <w:spacing w:before="10"/>
        <w:rPr>
          <w:sz w:val="23"/>
        </w:rPr>
      </w:pPr>
    </w:p>
    <w:p w:rsidR="00265A2F" w:rsidRDefault="003800B3">
      <w:pPr>
        <w:pStyle w:val="BodyText"/>
        <w:tabs>
          <w:tab w:val="left" w:pos="2259"/>
        </w:tabs>
        <w:ind w:left="100"/>
      </w:pPr>
      <w:r>
        <w:rPr>
          <w:b/>
          <w:u w:val="thick"/>
        </w:rPr>
        <w:t>SOURCES</w:t>
      </w:r>
      <w:r>
        <w:t>:</w:t>
      </w:r>
      <w:r>
        <w:tab/>
        <w:t>School of Social Work Faculty</w:t>
      </w:r>
      <w:r>
        <w:rPr>
          <w:spacing w:val="-13"/>
        </w:rPr>
        <w:t xml:space="preserve"> </w:t>
      </w:r>
      <w:r>
        <w:t>Council</w:t>
      </w:r>
    </w:p>
    <w:p w:rsidR="00265A2F" w:rsidRDefault="00265A2F">
      <w:pPr>
        <w:pStyle w:val="BodyText"/>
        <w:spacing w:before="1"/>
        <w:rPr>
          <w:sz w:val="16"/>
        </w:rPr>
      </w:pPr>
    </w:p>
    <w:p w:rsidR="00265A2F" w:rsidRDefault="003800B3">
      <w:pPr>
        <w:spacing w:before="90"/>
        <w:ind w:left="100"/>
        <w:rPr>
          <w:sz w:val="24"/>
        </w:rPr>
      </w:pPr>
      <w:r>
        <w:rPr>
          <w:b/>
          <w:sz w:val="24"/>
          <w:u w:val="thick"/>
        </w:rPr>
        <w:t>APPLICABILITY</w:t>
      </w:r>
      <w:r>
        <w:rPr>
          <w:sz w:val="24"/>
        </w:rPr>
        <w:t>:   All Clinical Track Faculty</w:t>
      </w:r>
    </w:p>
    <w:p w:rsidR="00265A2F" w:rsidRDefault="00265A2F">
      <w:pPr>
        <w:pStyle w:val="BodyText"/>
        <w:spacing w:before="2"/>
        <w:rPr>
          <w:sz w:val="16"/>
        </w:rPr>
      </w:pPr>
    </w:p>
    <w:p w:rsidR="00265A2F" w:rsidRDefault="003800B3">
      <w:pPr>
        <w:pStyle w:val="BodyText"/>
        <w:tabs>
          <w:tab w:val="left" w:pos="2259"/>
        </w:tabs>
        <w:spacing w:before="89"/>
        <w:ind w:left="2260" w:right="1193" w:hanging="2160"/>
      </w:pPr>
      <w:r>
        <w:rPr>
          <w:b/>
          <w:u w:val="thick"/>
        </w:rPr>
        <w:t>POLICY</w:t>
      </w:r>
      <w:r>
        <w:t>:</w:t>
      </w:r>
      <w:r>
        <w:tab/>
        <w:t>Evaluation of Teaching for Promotion to</w:t>
      </w:r>
      <w:r>
        <w:rPr>
          <w:spacing w:val="-15"/>
        </w:rPr>
        <w:t xml:space="preserve"> </w:t>
      </w:r>
      <w:r>
        <w:t>Clinical</w:t>
      </w:r>
      <w:r>
        <w:rPr>
          <w:spacing w:val="-2"/>
        </w:rPr>
        <w:t xml:space="preserve"> </w:t>
      </w:r>
      <w:r>
        <w:t>Associate Professor</w:t>
      </w:r>
    </w:p>
    <w:p w:rsidR="00265A2F" w:rsidRDefault="00265A2F">
      <w:pPr>
        <w:pStyle w:val="BodyText"/>
        <w:spacing w:before="10"/>
        <w:rPr>
          <w:sz w:val="23"/>
        </w:rPr>
      </w:pPr>
    </w:p>
    <w:p w:rsidR="00265A2F" w:rsidRDefault="003800B3">
      <w:pPr>
        <w:pStyle w:val="ListParagraph"/>
        <w:numPr>
          <w:ilvl w:val="0"/>
          <w:numId w:val="3"/>
        </w:numPr>
        <w:tabs>
          <w:tab w:val="left" w:pos="819"/>
          <w:tab w:val="left" w:pos="820"/>
        </w:tabs>
        <w:rPr>
          <w:sz w:val="24"/>
        </w:rPr>
      </w:pPr>
      <w:r>
        <w:rPr>
          <w:sz w:val="24"/>
        </w:rPr>
        <w:t>Criteria</w:t>
      </w:r>
    </w:p>
    <w:p w:rsidR="00265A2F" w:rsidRDefault="00265A2F">
      <w:pPr>
        <w:pStyle w:val="BodyText"/>
        <w:spacing w:before="10"/>
        <w:rPr>
          <w:sz w:val="23"/>
        </w:rPr>
      </w:pPr>
    </w:p>
    <w:p w:rsidR="00265A2F" w:rsidRDefault="003800B3">
      <w:pPr>
        <w:pStyle w:val="ListParagraph"/>
        <w:numPr>
          <w:ilvl w:val="1"/>
          <w:numId w:val="3"/>
        </w:numPr>
        <w:tabs>
          <w:tab w:val="left" w:pos="1539"/>
          <w:tab w:val="left" w:pos="1540"/>
        </w:tabs>
        <w:ind w:right="507"/>
        <w:rPr>
          <w:sz w:val="24"/>
        </w:rPr>
      </w:pPr>
      <w:r>
        <w:rPr>
          <w:sz w:val="24"/>
        </w:rPr>
        <w:t>Teaching shall be evaluated in accordance with the philosophy as outlined in SWK</w:t>
      </w:r>
      <w:r>
        <w:rPr>
          <w:spacing w:val="-1"/>
          <w:sz w:val="24"/>
        </w:rPr>
        <w:t xml:space="preserve"> </w:t>
      </w:r>
      <w:r>
        <w:rPr>
          <w:sz w:val="24"/>
        </w:rPr>
        <w:t>501.</w:t>
      </w:r>
    </w:p>
    <w:p w:rsidR="00265A2F" w:rsidRDefault="00265A2F">
      <w:pPr>
        <w:pStyle w:val="BodyText"/>
        <w:spacing w:before="10"/>
        <w:rPr>
          <w:sz w:val="23"/>
        </w:rPr>
      </w:pPr>
    </w:p>
    <w:p w:rsidR="00265A2F" w:rsidRDefault="003800B3">
      <w:pPr>
        <w:pStyle w:val="ListParagraph"/>
        <w:numPr>
          <w:ilvl w:val="1"/>
          <w:numId w:val="3"/>
        </w:numPr>
        <w:tabs>
          <w:tab w:val="left" w:pos="1539"/>
          <w:tab w:val="left" w:pos="1540"/>
        </w:tabs>
        <w:ind w:right="745"/>
        <w:rPr>
          <w:sz w:val="24"/>
        </w:rPr>
      </w:pPr>
      <w:r>
        <w:rPr>
          <w:sz w:val="24"/>
        </w:rPr>
        <w:t>The candidate’s quality of teaching is assessed by using a multi-method multi-measure</w:t>
      </w:r>
      <w:r>
        <w:rPr>
          <w:spacing w:val="-7"/>
          <w:sz w:val="24"/>
        </w:rPr>
        <w:t xml:space="preserve"> </w:t>
      </w:r>
      <w:r>
        <w:rPr>
          <w:sz w:val="24"/>
        </w:rPr>
        <w:t>approach.</w:t>
      </w:r>
    </w:p>
    <w:p w:rsidR="00265A2F" w:rsidRDefault="00265A2F">
      <w:pPr>
        <w:pStyle w:val="BodyText"/>
        <w:spacing w:before="10"/>
        <w:rPr>
          <w:sz w:val="23"/>
        </w:rPr>
      </w:pPr>
    </w:p>
    <w:p w:rsidR="00265A2F" w:rsidRDefault="003800B3">
      <w:pPr>
        <w:pStyle w:val="ListParagraph"/>
        <w:numPr>
          <w:ilvl w:val="1"/>
          <w:numId w:val="3"/>
        </w:numPr>
        <w:tabs>
          <w:tab w:val="left" w:pos="1539"/>
          <w:tab w:val="left" w:pos="1540"/>
        </w:tabs>
        <w:ind w:right="540"/>
        <w:rPr>
          <w:sz w:val="24"/>
        </w:rPr>
      </w:pPr>
      <w:r>
        <w:rPr>
          <w:sz w:val="24"/>
        </w:rPr>
        <w:t xml:space="preserve">The candidate shall present evidence of teaching productivity and instructional effectiveness. The teaching portfolio submitted by the candidate shall document course objectives, materials, student learning outcomes, and other items which may facilitate evaluation by the Promotion and Tenure Review Committee. </w:t>
      </w:r>
      <w:r>
        <w:rPr>
          <w:spacing w:val="-3"/>
          <w:sz w:val="24"/>
        </w:rPr>
        <w:t xml:space="preserve">It </w:t>
      </w:r>
      <w:r>
        <w:rPr>
          <w:sz w:val="24"/>
        </w:rPr>
        <w:t>shall also include a description of teaching activities that occurred outside of the classroom including, but not limited to: field liaison, supervision of independent studies and honors theses, participation as a member of dissertation committees, training of teaching assistants, advisement activities in and out of the classroom, providing special study groups or tutoring, mentoring, assisting students with role transitions, providing community instruction of continuing education classes, activities designed to</w:t>
      </w:r>
      <w:r>
        <w:rPr>
          <w:spacing w:val="-15"/>
          <w:sz w:val="24"/>
        </w:rPr>
        <w:t xml:space="preserve"> </w:t>
      </w:r>
      <w:r>
        <w:rPr>
          <w:sz w:val="24"/>
        </w:rPr>
        <w:t>improve one’s teaching such as peer consultation or attendance at workshops to enhance</w:t>
      </w:r>
      <w:r>
        <w:rPr>
          <w:spacing w:val="-7"/>
          <w:sz w:val="24"/>
        </w:rPr>
        <w:t xml:space="preserve"> </w:t>
      </w:r>
      <w:r>
        <w:rPr>
          <w:sz w:val="24"/>
        </w:rPr>
        <w:t>teaching.</w:t>
      </w:r>
    </w:p>
    <w:p w:rsidR="00265A2F" w:rsidRDefault="00265A2F">
      <w:pPr>
        <w:rPr>
          <w:sz w:val="24"/>
        </w:rPr>
        <w:sectPr w:rsidR="00265A2F">
          <w:headerReference w:type="default" r:id="rId15"/>
          <w:pgSz w:w="12240" w:h="15840"/>
          <w:pgMar w:top="2540" w:right="1720" w:bottom="1980" w:left="1340" w:header="1447" w:footer="1790" w:gutter="0"/>
          <w:pgNumType w:start="1"/>
          <w:cols w:space="720"/>
        </w:sectPr>
      </w:pPr>
    </w:p>
    <w:p w:rsidR="00265A2F" w:rsidRDefault="00265A2F">
      <w:pPr>
        <w:pStyle w:val="BodyText"/>
        <w:spacing w:before="8"/>
        <w:rPr>
          <w:sz w:val="15"/>
        </w:rPr>
      </w:pPr>
    </w:p>
    <w:p w:rsidR="00265A2F" w:rsidRDefault="003800B3">
      <w:pPr>
        <w:pStyle w:val="ListParagraph"/>
        <w:numPr>
          <w:ilvl w:val="0"/>
          <w:numId w:val="3"/>
        </w:numPr>
        <w:tabs>
          <w:tab w:val="left" w:pos="819"/>
          <w:tab w:val="left" w:pos="820"/>
        </w:tabs>
        <w:spacing w:before="90"/>
        <w:rPr>
          <w:sz w:val="24"/>
        </w:rPr>
      </w:pPr>
      <w:r>
        <w:rPr>
          <w:sz w:val="24"/>
        </w:rPr>
        <w:t>Procedures</w:t>
      </w:r>
    </w:p>
    <w:p w:rsidR="00265A2F" w:rsidRDefault="00265A2F">
      <w:pPr>
        <w:pStyle w:val="BodyText"/>
        <w:spacing w:before="10"/>
        <w:rPr>
          <w:sz w:val="23"/>
        </w:rPr>
      </w:pPr>
    </w:p>
    <w:p w:rsidR="00265A2F" w:rsidRDefault="003800B3">
      <w:pPr>
        <w:pStyle w:val="ListParagraph"/>
        <w:numPr>
          <w:ilvl w:val="1"/>
          <w:numId w:val="3"/>
        </w:numPr>
        <w:tabs>
          <w:tab w:val="left" w:pos="1539"/>
          <w:tab w:val="left" w:pos="1540"/>
        </w:tabs>
        <w:spacing w:before="1"/>
        <w:ind w:right="320"/>
        <w:rPr>
          <w:sz w:val="24"/>
        </w:rPr>
      </w:pPr>
      <w:r>
        <w:rPr>
          <w:sz w:val="24"/>
        </w:rPr>
        <w:t>The candidate shall submit a teaching portfolio which shall include teaching activities which occurred both inside and outside of the</w:t>
      </w:r>
      <w:r>
        <w:rPr>
          <w:spacing w:val="-15"/>
          <w:sz w:val="24"/>
        </w:rPr>
        <w:t xml:space="preserve"> </w:t>
      </w:r>
      <w:r>
        <w:rPr>
          <w:sz w:val="24"/>
        </w:rPr>
        <w:t>classroom.</w:t>
      </w:r>
    </w:p>
    <w:p w:rsidR="00265A2F" w:rsidRDefault="00265A2F">
      <w:pPr>
        <w:pStyle w:val="BodyText"/>
      </w:pPr>
    </w:p>
    <w:p w:rsidR="00265A2F" w:rsidRDefault="003800B3">
      <w:pPr>
        <w:pStyle w:val="BodyText"/>
        <w:ind w:left="1540" w:right="695"/>
      </w:pPr>
      <w:r>
        <w:t>The candidate must also submit a list of all courses taught, size of each class, level of class, student evaluations, syllabi, copies of teaching materials, description of teaching philosophy, evaluation of liaison activities, contributions development, teaching materials including case studies (individual, couple, family, group, organizational and/or community), course development and revision, original, innovative, and creative modifications to courses and the classroom experience, and contributions to efforts to evaluate teaching.</w:t>
      </w:r>
    </w:p>
    <w:p w:rsidR="00265A2F" w:rsidRDefault="00265A2F">
      <w:pPr>
        <w:pStyle w:val="BodyText"/>
        <w:spacing w:before="11"/>
        <w:rPr>
          <w:sz w:val="23"/>
        </w:rPr>
      </w:pPr>
    </w:p>
    <w:p w:rsidR="00265A2F" w:rsidRDefault="003800B3">
      <w:pPr>
        <w:pStyle w:val="ListParagraph"/>
        <w:numPr>
          <w:ilvl w:val="1"/>
          <w:numId w:val="3"/>
        </w:numPr>
        <w:tabs>
          <w:tab w:val="left" w:pos="1539"/>
          <w:tab w:val="left" w:pos="1540"/>
        </w:tabs>
        <w:ind w:right="469"/>
        <w:rPr>
          <w:sz w:val="24"/>
        </w:rPr>
      </w:pPr>
      <w:r>
        <w:rPr>
          <w:sz w:val="24"/>
        </w:rPr>
        <w:t>Since teaching is manifested in multiple activities the candidate may wish to include a description of activities which contribute to the overall quality of teaching at the School.  These could include actions which strengthen the School as a community of scholars, contributions to bulletin boards which disseminate information on welfare and inequality issues, brown bag lunches, student involvement in community activities as a result of class learning, flexibility in both responding to course needs of the School and in teaching schedules so students may participate in community activities, and ability to seize the teachable moments which randomly appear in the School, university and community. This list shall not be considered exhaustive. The candidate may submit other material as evidence of teaching</w:t>
      </w:r>
      <w:r>
        <w:rPr>
          <w:spacing w:val="-9"/>
          <w:sz w:val="24"/>
        </w:rPr>
        <w:t xml:space="preserve"> </w:t>
      </w:r>
      <w:r>
        <w:rPr>
          <w:sz w:val="24"/>
        </w:rPr>
        <w:t>competence.</w:t>
      </w:r>
    </w:p>
    <w:p w:rsidR="00265A2F" w:rsidRDefault="00265A2F">
      <w:pPr>
        <w:pStyle w:val="BodyText"/>
        <w:spacing w:before="11"/>
        <w:rPr>
          <w:sz w:val="23"/>
        </w:rPr>
      </w:pPr>
    </w:p>
    <w:p w:rsidR="00265A2F" w:rsidRDefault="003800B3">
      <w:pPr>
        <w:pStyle w:val="ListParagraph"/>
        <w:numPr>
          <w:ilvl w:val="1"/>
          <w:numId w:val="3"/>
        </w:numPr>
        <w:tabs>
          <w:tab w:val="left" w:pos="1539"/>
          <w:tab w:val="left" w:pos="1540"/>
        </w:tabs>
        <w:ind w:right="698"/>
        <w:rPr>
          <w:sz w:val="24"/>
        </w:rPr>
      </w:pPr>
      <w:r>
        <w:rPr>
          <w:sz w:val="24"/>
        </w:rPr>
        <w:t>It is the responsibility of the candidate to submit a narrative which includes: a summary of the teaching activities as outlined above, an evaluative statement of how the teaching activities and outcomes contribute to the profession and the congruence of the activities with the mission of the School and the</w:t>
      </w:r>
      <w:r>
        <w:rPr>
          <w:spacing w:val="-11"/>
          <w:sz w:val="24"/>
        </w:rPr>
        <w:t xml:space="preserve"> </w:t>
      </w:r>
      <w:r>
        <w:rPr>
          <w:sz w:val="24"/>
        </w:rPr>
        <w:t>university.</w:t>
      </w:r>
    </w:p>
    <w:p w:rsidR="00265A2F" w:rsidRDefault="00265A2F">
      <w:pPr>
        <w:pStyle w:val="BodyText"/>
        <w:spacing w:before="11"/>
        <w:rPr>
          <w:sz w:val="23"/>
        </w:rPr>
      </w:pPr>
    </w:p>
    <w:p w:rsidR="00265A2F" w:rsidRDefault="003800B3">
      <w:pPr>
        <w:pStyle w:val="ListParagraph"/>
        <w:numPr>
          <w:ilvl w:val="1"/>
          <w:numId w:val="3"/>
        </w:numPr>
        <w:tabs>
          <w:tab w:val="left" w:pos="1539"/>
          <w:tab w:val="left" w:pos="1540"/>
        </w:tabs>
        <w:ind w:right="453"/>
        <w:rPr>
          <w:sz w:val="24"/>
        </w:rPr>
      </w:pPr>
      <w:r>
        <w:rPr>
          <w:sz w:val="24"/>
        </w:rPr>
        <w:t>As scholarship, service, and teaching are inextricably intertwined, teaching activities which bridge service and/or administrative activities are highly</w:t>
      </w:r>
      <w:r>
        <w:rPr>
          <w:spacing w:val="-6"/>
          <w:sz w:val="24"/>
        </w:rPr>
        <w:t xml:space="preserve"> </w:t>
      </w:r>
      <w:r>
        <w:rPr>
          <w:sz w:val="24"/>
        </w:rPr>
        <w:t>regarded.</w:t>
      </w:r>
    </w:p>
    <w:p w:rsidR="00265A2F" w:rsidRDefault="00265A2F">
      <w:pPr>
        <w:rPr>
          <w:sz w:val="24"/>
        </w:rPr>
        <w:sectPr w:rsidR="00265A2F">
          <w:footerReference w:type="default" r:id="rId16"/>
          <w:pgSz w:w="12240" w:h="15840"/>
          <w:pgMar w:top="2540" w:right="1720" w:bottom="1980" w:left="1340" w:header="1447" w:footer="1790" w:gutter="0"/>
          <w:cols w:space="720"/>
        </w:sectPr>
      </w:pPr>
    </w:p>
    <w:p w:rsidR="00265A2F" w:rsidRDefault="00265A2F">
      <w:pPr>
        <w:pStyle w:val="BodyText"/>
        <w:rPr>
          <w:sz w:val="20"/>
        </w:rPr>
      </w:pPr>
    </w:p>
    <w:p w:rsidR="00265A2F" w:rsidRDefault="00265A2F">
      <w:pPr>
        <w:pStyle w:val="BodyText"/>
        <w:rPr>
          <w:sz w:val="20"/>
        </w:rPr>
      </w:pPr>
    </w:p>
    <w:p w:rsidR="00265A2F" w:rsidRDefault="00265A2F">
      <w:pPr>
        <w:pStyle w:val="BodyText"/>
        <w:spacing w:before="9"/>
        <w:rPr>
          <w:sz w:val="23"/>
        </w:rPr>
      </w:pPr>
    </w:p>
    <w:p w:rsidR="00265A2F" w:rsidRDefault="003800B3">
      <w:pPr>
        <w:pStyle w:val="ListParagraph"/>
        <w:numPr>
          <w:ilvl w:val="1"/>
          <w:numId w:val="3"/>
        </w:numPr>
        <w:tabs>
          <w:tab w:val="left" w:pos="819"/>
          <w:tab w:val="left" w:pos="820"/>
        </w:tabs>
        <w:spacing w:before="89"/>
        <w:ind w:left="820" w:right="1219"/>
        <w:rPr>
          <w:sz w:val="24"/>
        </w:rPr>
      </w:pPr>
      <w:r>
        <w:rPr>
          <w:sz w:val="24"/>
        </w:rPr>
        <w:t>Two colleagues (one selected by the candidate and the other by the Promotion and Tenure Review Committee) shall provide an assessment of teaching based on attending a class session. The date of this observation shall be determined by the candidate. The content, form, purpose, and criteria for the evaluation shall be determined by the Committee, and the candidate shall receive a written report of the</w:t>
      </w:r>
      <w:r>
        <w:rPr>
          <w:spacing w:val="-13"/>
          <w:sz w:val="24"/>
        </w:rPr>
        <w:t xml:space="preserve"> </w:t>
      </w:r>
      <w:r>
        <w:rPr>
          <w:sz w:val="24"/>
        </w:rPr>
        <w:t>observation.</w:t>
      </w:r>
    </w:p>
    <w:p w:rsidR="00265A2F" w:rsidRDefault="00265A2F">
      <w:pPr>
        <w:rPr>
          <w:sz w:val="24"/>
        </w:rPr>
        <w:sectPr w:rsidR="00265A2F">
          <w:footerReference w:type="default" r:id="rId17"/>
          <w:pgSz w:w="12240" w:h="15840"/>
          <w:pgMar w:top="2540" w:right="1720" w:bottom="1980" w:left="1340" w:header="1447" w:footer="1790" w:gutter="0"/>
          <w:pgNumType w:start="164"/>
          <w:cols w:space="720"/>
        </w:sectPr>
      </w:pPr>
    </w:p>
    <w:p w:rsidR="00265A2F" w:rsidRDefault="00265A2F">
      <w:pPr>
        <w:pStyle w:val="BodyText"/>
        <w:rPr>
          <w:sz w:val="20"/>
        </w:rPr>
      </w:pPr>
    </w:p>
    <w:p w:rsidR="00265A2F" w:rsidRDefault="00265A2F">
      <w:pPr>
        <w:pStyle w:val="BodyText"/>
        <w:spacing w:before="8"/>
        <w:rPr>
          <w:sz w:val="19"/>
        </w:rPr>
      </w:pPr>
    </w:p>
    <w:p w:rsidR="00265A2F" w:rsidRDefault="003800B3">
      <w:pPr>
        <w:pStyle w:val="BodyText"/>
        <w:tabs>
          <w:tab w:val="left" w:pos="2259"/>
        </w:tabs>
        <w:spacing w:before="90"/>
        <w:ind w:left="2260" w:right="440" w:hanging="2160"/>
      </w:pPr>
      <w:r>
        <w:rPr>
          <w:b/>
          <w:u w:val="thick"/>
        </w:rPr>
        <w:t>PURPOSE</w:t>
      </w:r>
      <w:r>
        <w:t>:</w:t>
      </w:r>
      <w:r>
        <w:tab/>
        <w:t>To define criteria for evaluation of service for promotion</w:t>
      </w:r>
      <w:r>
        <w:rPr>
          <w:spacing w:val="-14"/>
        </w:rPr>
        <w:t xml:space="preserve"> </w:t>
      </w:r>
      <w:r>
        <w:t>to</w:t>
      </w:r>
      <w:r>
        <w:rPr>
          <w:spacing w:val="-2"/>
        </w:rPr>
        <w:t xml:space="preserve"> </w:t>
      </w:r>
      <w:r>
        <w:t>clinical associate</w:t>
      </w:r>
      <w:r>
        <w:rPr>
          <w:spacing w:val="-7"/>
        </w:rPr>
        <w:t xml:space="preserve"> </w:t>
      </w:r>
      <w:r>
        <w:t>professor.</w:t>
      </w:r>
    </w:p>
    <w:p w:rsidR="00265A2F" w:rsidRDefault="00265A2F">
      <w:pPr>
        <w:pStyle w:val="BodyText"/>
        <w:spacing w:before="10"/>
        <w:rPr>
          <w:sz w:val="23"/>
        </w:rPr>
      </w:pPr>
    </w:p>
    <w:p w:rsidR="00265A2F" w:rsidRDefault="003800B3">
      <w:pPr>
        <w:pStyle w:val="BodyText"/>
        <w:tabs>
          <w:tab w:val="left" w:pos="2259"/>
        </w:tabs>
        <w:ind w:left="100"/>
      </w:pPr>
      <w:r>
        <w:rPr>
          <w:b/>
          <w:u w:val="thick"/>
        </w:rPr>
        <w:t>SOURCES</w:t>
      </w:r>
      <w:r>
        <w:t>:</w:t>
      </w:r>
      <w:r>
        <w:tab/>
        <w:t>School of Social Work</w:t>
      </w:r>
      <w:r>
        <w:rPr>
          <w:spacing w:val="-7"/>
        </w:rPr>
        <w:t xml:space="preserve"> </w:t>
      </w:r>
      <w:r>
        <w:t>Faculty</w:t>
      </w:r>
    </w:p>
    <w:p w:rsidR="00265A2F" w:rsidRDefault="00265A2F">
      <w:pPr>
        <w:pStyle w:val="BodyText"/>
        <w:spacing w:before="1"/>
        <w:rPr>
          <w:sz w:val="16"/>
        </w:rPr>
      </w:pPr>
    </w:p>
    <w:p w:rsidR="00265A2F" w:rsidRDefault="003800B3">
      <w:pPr>
        <w:spacing w:before="90"/>
        <w:ind w:left="100"/>
        <w:rPr>
          <w:sz w:val="24"/>
        </w:rPr>
      </w:pPr>
      <w:r>
        <w:rPr>
          <w:b/>
          <w:sz w:val="24"/>
          <w:u w:val="thick"/>
        </w:rPr>
        <w:t>APPLICABILITY</w:t>
      </w:r>
      <w:r>
        <w:rPr>
          <w:sz w:val="24"/>
        </w:rPr>
        <w:t>:   All Clinical Track Faculty</w:t>
      </w:r>
    </w:p>
    <w:p w:rsidR="00265A2F" w:rsidRDefault="00265A2F">
      <w:pPr>
        <w:pStyle w:val="BodyText"/>
        <w:spacing w:before="2"/>
        <w:rPr>
          <w:sz w:val="16"/>
        </w:rPr>
      </w:pPr>
    </w:p>
    <w:p w:rsidR="00265A2F" w:rsidRDefault="003800B3">
      <w:pPr>
        <w:pStyle w:val="BodyText"/>
        <w:tabs>
          <w:tab w:val="left" w:pos="2259"/>
        </w:tabs>
        <w:spacing w:before="89"/>
        <w:ind w:left="100"/>
      </w:pPr>
      <w:r>
        <w:rPr>
          <w:b/>
          <w:u w:val="thick"/>
        </w:rPr>
        <w:t>POLICY</w:t>
      </w:r>
      <w:r>
        <w:t>:</w:t>
      </w:r>
      <w:r>
        <w:tab/>
        <w:t>Performance Expectation for Service for</w:t>
      </w:r>
      <w:r>
        <w:rPr>
          <w:spacing w:val="-13"/>
        </w:rPr>
        <w:t xml:space="preserve"> </w:t>
      </w:r>
      <w:r>
        <w:t>Promotion</w:t>
      </w:r>
    </w:p>
    <w:p w:rsidR="00265A2F" w:rsidRDefault="00265A2F">
      <w:pPr>
        <w:pStyle w:val="BodyText"/>
        <w:spacing w:before="1"/>
        <w:rPr>
          <w:sz w:val="16"/>
        </w:rPr>
      </w:pPr>
    </w:p>
    <w:p w:rsidR="00265A2F" w:rsidRDefault="003800B3">
      <w:pPr>
        <w:pStyle w:val="ListParagraph"/>
        <w:numPr>
          <w:ilvl w:val="2"/>
          <w:numId w:val="3"/>
        </w:numPr>
        <w:tabs>
          <w:tab w:val="left" w:pos="819"/>
          <w:tab w:val="left" w:pos="820"/>
        </w:tabs>
        <w:spacing w:before="90"/>
        <w:rPr>
          <w:sz w:val="24"/>
        </w:rPr>
      </w:pPr>
      <w:r>
        <w:rPr>
          <w:sz w:val="24"/>
        </w:rPr>
        <w:t>Criteria</w:t>
      </w:r>
    </w:p>
    <w:p w:rsidR="00265A2F" w:rsidRDefault="00265A2F">
      <w:pPr>
        <w:pStyle w:val="BodyText"/>
        <w:spacing w:before="11"/>
        <w:rPr>
          <w:sz w:val="23"/>
        </w:rPr>
      </w:pPr>
    </w:p>
    <w:p w:rsidR="00265A2F" w:rsidRDefault="003800B3">
      <w:pPr>
        <w:pStyle w:val="ListParagraph"/>
        <w:numPr>
          <w:ilvl w:val="3"/>
          <w:numId w:val="3"/>
        </w:numPr>
        <w:tabs>
          <w:tab w:val="left" w:pos="1539"/>
          <w:tab w:val="left" w:pos="1540"/>
        </w:tabs>
        <w:ind w:right="709" w:firstLine="0"/>
        <w:rPr>
          <w:sz w:val="24"/>
        </w:rPr>
      </w:pPr>
      <w:r>
        <w:rPr>
          <w:sz w:val="24"/>
        </w:rPr>
        <w:t>Service is a cardinal feature of both a professional school of social</w:t>
      </w:r>
      <w:r>
        <w:rPr>
          <w:spacing w:val="-16"/>
          <w:sz w:val="24"/>
        </w:rPr>
        <w:t xml:space="preserve"> </w:t>
      </w:r>
      <w:r>
        <w:rPr>
          <w:sz w:val="24"/>
        </w:rPr>
        <w:t>work and a public university. For tenure and promotion to associate professor, a faculty member’s record of service shall be consistent with the mission</w:t>
      </w:r>
      <w:r>
        <w:rPr>
          <w:spacing w:val="-13"/>
          <w:sz w:val="24"/>
        </w:rPr>
        <w:t xml:space="preserve"> </w:t>
      </w:r>
      <w:r>
        <w:rPr>
          <w:sz w:val="24"/>
        </w:rPr>
        <w:t>of</w:t>
      </w:r>
    </w:p>
    <w:p w:rsidR="00265A2F" w:rsidRDefault="003800B3">
      <w:pPr>
        <w:pStyle w:val="BodyText"/>
        <w:ind w:left="820" w:right="1193"/>
      </w:pPr>
      <w:r>
        <w:t>the School and shall reflect the philosophy as stated in SWK 501. All candidates are expected to have contributed their services to the School, university, profession, and community.</w:t>
      </w:r>
    </w:p>
    <w:p w:rsidR="00265A2F" w:rsidRDefault="00265A2F">
      <w:pPr>
        <w:pStyle w:val="BodyText"/>
      </w:pPr>
    </w:p>
    <w:p w:rsidR="00265A2F" w:rsidRDefault="003800B3">
      <w:pPr>
        <w:pStyle w:val="ListParagraph"/>
        <w:numPr>
          <w:ilvl w:val="3"/>
          <w:numId w:val="3"/>
        </w:numPr>
        <w:tabs>
          <w:tab w:val="left" w:pos="1539"/>
          <w:tab w:val="left" w:pos="1540"/>
        </w:tabs>
        <w:ind w:right="665" w:firstLine="0"/>
        <w:rPr>
          <w:sz w:val="24"/>
        </w:rPr>
      </w:pPr>
      <w:r>
        <w:rPr>
          <w:sz w:val="24"/>
        </w:rPr>
        <w:t>Service activities are varied. Activities which support the mission of the School will be favorably regarded.  Of particular value are</w:t>
      </w:r>
      <w:r>
        <w:rPr>
          <w:spacing w:val="-17"/>
          <w:sz w:val="24"/>
        </w:rPr>
        <w:t xml:space="preserve"> </w:t>
      </w:r>
      <w:r>
        <w:rPr>
          <w:sz w:val="24"/>
        </w:rPr>
        <w:t>service</w:t>
      </w:r>
    </w:p>
    <w:p w:rsidR="00265A2F" w:rsidRDefault="003800B3">
      <w:pPr>
        <w:pStyle w:val="BodyText"/>
        <w:ind w:left="820" w:right="1193"/>
      </w:pPr>
      <w:r>
        <w:t>activities which contribute to the welfare of vulnerable groups and special populations, such as women, people with disabilities, racial and ethnic minorities, gay men and lesbians, the elderly, rural populations, and the poor.</w:t>
      </w:r>
    </w:p>
    <w:p w:rsidR="00265A2F" w:rsidRDefault="00265A2F">
      <w:pPr>
        <w:pStyle w:val="BodyText"/>
      </w:pPr>
    </w:p>
    <w:p w:rsidR="00265A2F" w:rsidRDefault="003800B3">
      <w:pPr>
        <w:pStyle w:val="ListParagraph"/>
        <w:numPr>
          <w:ilvl w:val="2"/>
          <w:numId w:val="3"/>
        </w:numPr>
        <w:tabs>
          <w:tab w:val="left" w:pos="819"/>
          <w:tab w:val="left" w:pos="820"/>
        </w:tabs>
        <w:rPr>
          <w:sz w:val="24"/>
        </w:rPr>
      </w:pPr>
      <w:r>
        <w:rPr>
          <w:sz w:val="24"/>
        </w:rPr>
        <w:t>Procedures</w:t>
      </w:r>
    </w:p>
    <w:p w:rsidR="00265A2F" w:rsidRDefault="00265A2F">
      <w:pPr>
        <w:pStyle w:val="BodyText"/>
        <w:spacing w:before="11"/>
        <w:rPr>
          <w:sz w:val="23"/>
        </w:rPr>
      </w:pPr>
    </w:p>
    <w:p w:rsidR="00265A2F" w:rsidRDefault="003800B3">
      <w:pPr>
        <w:pStyle w:val="ListParagraph"/>
        <w:numPr>
          <w:ilvl w:val="3"/>
          <w:numId w:val="3"/>
        </w:numPr>
        <w:tabs>
          <w:tab w:val="left" w:pos="1539"/>
          <w:tab w:val="left" w:pos="1540"/>
        </w:tabs>
        <w:ind w:right="711" w:firstLine="0"/>
        <w:rPr>
          <w:sz w:val="24"/>
        </w:rPr>
      </w:pPr>
      <w:r>
        <w:rPr>
          <w:sz w:val="24"/>
        </w:rPr>
        <w:t>The candidate will provide a narrative which describes</w:t>
      </w:r>
      <w:r>
        <w:rPr>
          <w:spacing w:val="-17"/>
          <w:sz w:val="24"/>
        </w:rPr>
        <w:t xml:space="preserve"> </w:t>
      </w:r>
      <w:r>
        <w:rPr>
          <w:sz w:val="24"/>
        </w:rPr>
        <w:t>noncompensated service activities and their relationship</w:t>
      </w:r>
      <w:r>
        <w:rPr>
          <w:spacing w:val="-10"/>
          <w:sz w:val="24"/>
        </w:rPr>
        <w:t xml:space="preserve"> </w:t>
      </w:r>
      <w:r>
        <w:rPr>
          <w:sz w:val="24"/>
        </w:rPr>
        <w:t>to:</w:t>
      </w:r>
    </w:p>
    <w:p w:rsidR="00265A2F" w:rsidRDefault="00265A2F">
      <w:pPr>
        <w:pStyle w:val="BodyText"/>
        <w:spacing w:before="11"/>
        <w:rPr>
          <w:sz w:val="23"/>
        </w:rPr>
      </w:pPr>
    </w:p>
    <w:p w:rsidR="00265A2F" w:rsidRDefault="003800B3">
      <w:pPr>
        <w:pStyle w:val="ListParagraph"/>
        <w:numPr>
          <w:ilvl w:val="4"/>
          <w:numId w:val="3"/>
        </w:numPr>
        <w:tabs>
          <w:tab w:val="left" w:pos="2259"/>
          <w:tab w:val="left" w:pos="2260"/>
        </w:tabs>
        <w:rPr>
          <w:sz w:val="24"/>
        </w:rPr>
      </w:pPr>
      <w:r>
        <w:rPr>
          <w:sz w:val="24"/>
        </w:rPr>
        <w:t>administration;</w:t>
      </w:r>
    </w:p>
    <w:p w:rsidR="00265A2F" w:rsidRDefault="00265A2F">
      <w:pPr>
        <w:pStyle w:val="BodyText"/>
        <w:spacing w:before="11"/>
        <w:rPr>
          <w:sz w:val="23"/>
        </w:rPr>
      </w:pPr>
    </w:p>
    <w:p w:rsidR="00265A2F" w:rsidRDefault="003800B3">
      <w:pPr>
        <w:pStyle w:val="ListParagraph"/>
        <w:numPr>
          <w:ilvl w:val="4"/>
          <w:numId w:val="3"/>
        </w:numPr>
        <w:tabs>
          <w:tab w:val="left" w:pos="2259"/>
          <w:tab w:val="left" w:pos="2260"/>
        </w:tabs>
        <w:rPr>
          <w:sz w:val="24"/>
        </w:rPr>
      </w:pPr>
      <w:r>
        <w:rPr>
          <w:sz w:val="24"/>
        </w:rPr>
        <w:t>teaching;</w:t>
      </w:r>
      <w:r>
        <w:rPr>
          <w:spacing w:val="-5"/>
          <w:sz w:val="24"/>
        </w:rPr>
        <w:t xml:space="preserve"> </w:t>
      </w:r>
      <w:r>
        <w:rPr>
          <w:sz w:val="24"/>
        </w:rPr>
        <w:t>and</w:t>
      </w:r>
    </w:p>
    <w:p w:rsidR="00265A2F" w:rsidRDefault="00265A2F">
      <w:pPr>
        <w:pStyle w:val="BodyText"/>
        <w:spacing w:before="11"/>
        <w:rPr>
          <w:sz w:val="23"/>
        </w:rPr>
      </w:pPr>
    </w:p>
    <w:p w:rsidR="00265A2F" w:rsidRDefault="003800B3">
      <w:pPr>
        <w:pStyle w:val="ListParagraph"/>
        <w:numPr>
          <w:ilvl w:val="4"/>
          <w:numId w:val="3"/>
        </w:numPr>
        <w:tabs>
          <w:tab w:val="left" w:pos="2259"/>
          <w:tab w:val="left" w:pos="2260"/>
        </w:tabs>
        <w:rPr>
          <w:sz w:val="24"/>
        </w:rPr>
      </w:pPr>
      <w:r>
        <w:rPr>
          <w:sz w:val="24"/>
        </w:rPr>
        <w:t>mission of the</w:t>
      </w:r>
      <w:r>
        <w:rPr>
          <w:spacing w:val="-4"/>
          <w:sz w:val="24"/>
        </w:rPr>
        <w:t xml:space="preserve"> </w:t>
      </w:r>
      <w:r>
        <w:rPr>
          <w:sz w:val="24"/>
        </w:rPr>
        <w:t>school.</w:t>
      </w:r>
    </w:p>
    <w:p w:rsidR="00265A2F" w:rsidRDefault="00265A2F">
      <w:pPr>
        <w:rPr>
          <w:sz w:val="24"/>
        </w:rPr>
        <w:sectPr w:rsidR="00265A2F">
          <w:headerReference w:type="default" r:id="rId18"/>
          <w:pgSz w:w="12240" w:h="15840"/>
          <w:pgMar w:top="2540" w:right="1720" w:bottom="1980" w:left="1340" w:header="1447" w:footer="1790" w:gutter="0"/>
          <w:cols w:space="720"/>
        </w:sectPr>
      </w:pPr>
    </w:p>
    <w:p w:rsidR="00265A2F" w:rsidRDefault="00265A2F">
      <w:pPr>
        <w:pStyle w:val="BodyText"/>
        <w:spacing w:before="8"/>
        <w:rPr>
          <w:sz w:val="15"/>
        </w:rPr>
      </w:pPr>
    </w:p>
    <w:p w:rsidR="00265A2F" w:rsidRDefault="003800B3">
      <w:pPr>
        <w:pStyle w:val="BodyText"/>
        <w:tabs>
          <w:tab w:val="left" w:pos="2279"/>
        </w:tabs>
        <w:spacing w:before="90"/>
        <w:ind w:left="120"/>
      </w:pPr>
      <w:bookmarkStart w:id="3" w:name="Promoiton_to_Clinical_Full_Professor_"/>
      <w:bookmarkEnd w:id="3"/>
      <w:r>
        <w:rPr>
          <w:b/>
          <w:u w:val="thick"/>
        </w:rPr>
        <w:t>PURPOSE</w:t>
      </w:r>
      <w:r>
        <w:t>:</w:t>
      </w:r>
      <w:r>
        <w:tab/>
        <w:t>Criteria for Evaluation for Promotion to Clinical Full</w:t>
      </w:r>
      <w:r>
        <w:rPr>
          <w:spacing w:val="-17"/>
        </w:rPr>
        <w:t xml:space="preserve"> </w:t>
      </w:r>
      <w:r>
        <w:t>Professor</w:t>
      </w:r>
    </w:p>
    <w:p w:rsidR="00265A2F" w:rsidRDefault="00265A2F">
      <w:pPr>
        <w:pStyle w:val="BodyText"/>
        <w:spacing w:before="1"/>
        <w:rPr>
          <w:sz w:val="16"/>
        </w:rPr>
      </w:pPr>
    </w:p>
    <w:p w:rsidR="00265A2F" w:rsidRDefault="003800B3">
      <w:pPr>
        <w:pStyle w:val="BodyText"/>
        <w:tabs>
          <w:tab w:val="left" w:pos="2279"/>
        </w:tabs>
        <w:spacing w:before="90"/>
        <w:ind w:left="120"/>
      </w:pPr>
      <w:r>
        <w:rPr>
          <w:b/>
          <w:u w:val="thick"/>
        </w:rPr>
        <w:t>SOURCES</w:t>
      </w:r>
      <w:r>
        <w:t>:</w:t>
      </w:r>
      <w:r>
        <w:tab/>
        <w:t>School of Social Work Faculty</w:t>
      </w:r>
      <w:r>
        <w:rPr>
          <w:spacing w:val="-13"/>
        </w:rPr>
        <w:t xml:space="preserve"> </w:t>
      </w:r>
      <w:r>
        <w:t>Council</w:t>
      </w:r>
    </w:p>
    <w:p w:rsidR="00265A2F" w:rsidRDefault="00265A2F">
      <w:pPr>
        <w:pStyle w:val="BodyText"/>
        <w:spacing w:before="1"/>
        <w:rPr>
          <w:sz w:val="16"/>
        </w:rPr>
      </w:pPr>
    </w:p>
    <w:p w:rsidR="00265A2F" w:rsidRDefault="003800B3">
      <w:pPr>
        <w:spacing w:before="90"/>
        <w:ind w:left="120"/>
        <w:rPr>
          <w:sz w:val="24"/>
        </w:rPr>
      </w:pPr>
      <w:r>
        <w:rPr>
          <w:b/>
          <w:sz w:val="24"/>
          <w:u w:val="thick"/>
        </w:rPr>
        <w:t>APPLICABILITY</w:t>
      </w:r>
      <w:r>
        <w:rPr>
          <w:sz w:val="24"/>
        </w:rPr>
        <w:t>:   All Clinical Track Faculty</w:t>
      </w:r>
    </w:p>
    <w:p w:rsidR="00265A2F" w:rsidRDefault="00265A2F">
      <w:pPr>
        <w:pStyle w:val="BodyText"/>
        <w:spacing w:before="1"/>
        <w:rPr>
          <w:sz w:val="16"/>
        </w:rPr>
      </w:pPr>
    </w:p>
    <w:p w:rsidR="00265A2F" w:rsidRDefault="003800B3">
      <w:pPr>
        <w:pStyle w:val="BodyText"/>
        <w:tabs>
          <w:tab w:val="left" w:pos="2279"/>
        </w:tabs>
        <w:spacing w:before="90"/>
        <w:ind w:left="120"/>
      </w:pPr>
      <w:r>
        <w:rPr>
          <w:b/>
          <w:u w:val="thick"/>
        </w:rPr>
        <w:t>POLICY</w:t>
      </w:r>
      <w:r>
        <w:t>:</w:t>
      </w:r>
      <w:r>
        <w:tab/>
        <w:t>Evaluation Criteria for Promotion to Clinical Full</w:t>
      </w:r>
      <w:r>
        <w:rPr>
          <w:spacing w:val="-17"/>
        </w:rPr>
        <w:t xml:space="preserve"> </w:t>
      </w:r>
      <w:r>
        <w:t>Professor</w:t>
      </w:r>
    </w:p>
    <w:p w:rsidR="00265A2F" w:rsidRDefault="00265A2F">
      <w:pPr>
        <w:pStyle w:val="BodyText"/>
        <w:spacing w:before="1"/>
        <w:rPr>
          <w:sz w:val="16"/>
        </w:rPr>
      </w:pPr>
    </w:p>
    <w:p w:rsidR="00265A2F" w:rsidRDefault="003800B3">
      <w:pPr>
        <w:pStyle w:val="ListParagraph"/>
        <w:numPr>
          <w:ilvl w:val="0"/>
          <w:numId w:val="2"/>
        </w:numPr>
        <w:tabs>
          <w:tab w:val="left" w:pos="839"/>
          <w:tab w:val="left" w:pos="840"/>
        </w:tabs>
        <w:spacing w:before="90"/>
        <w:rPr>
          <w:sz w:val="24"/>
        </w:rPr>
      </w:pPr>
      <w:r>
        <w:rPr>
          <w:sz w:val="24"/>
        </w:rPr>
        <w:t>General Criteria:</w:t>
      </w:r>
      <w:r>
        <w:rPr>
          <w:spacing w:val="54"/>
          <w:sz w:val="24"/>
        </w:rPr>
        <w:t xml:space="preserve"> </w:t>
      </w:r>
      <w:r>
        <w:rPr>
          <w:sz w:val="24"/>
        </w:rPr>
        <w:t>Background</w:t>
      </w:r>
    </w:p>
    <w:p w:rsidR="00265A2F" w:rsidRDefault="00265A2F">
      <w:pPr>
        <w:pStyle w:val="BodyText"/>
        <w:spacing w:before="10"/>
        <w:rPr>
          <w:sz w:val="23"/>
        </w:rPr>
      </w:pPr>
    </w:p>
    <w:p w:rsidR="00265A2F" w:rsidRDefault="003800B3">
      <w:pPr>
        <w:pStyle w:val="BodyText"/>
        <w:spacing w:before="1"/>
        <w:ind w:left="119" w:firstLine="720"/>
      </w:pPr>
      <w:r>
        <w:t>For promotion to Professor, the candidate must excel in two of the three areas under review [(1) administration; (2) teaching, (3) service)]. The area of primary responsibility must be one of the two areas of review.</w:t>
      </w:r>
    </w:p>
    <w:p w:rsidR="00265A2F" w:rsidRDefault="00265A2F">
      <w:pPr>
        <w:pStyle w:val="BodyText"/>
      </w:pPr>
    </w:p>
    <w:p w:rsidR="00265A2F" w:rsidRDefault="003800B3">
      <w:pPr>
        <w:pStyle w:val="ListParagraph"/>
        <w:numPr>
          <w:ilvl w:val="0"/>
          <w:numId w:val="2"/>
        </w:numPr>
        <w:tabs>
          <w:tab w:val="left" w:pos="839"/>
          <w:tab w:val="left" w:pos="840"/>
        </w:tabs>
        <w:rPr>
          <w:sz w:val="24"/>
        </w:rPr>
      </w:pPr>
      <w:r>
        <w:rPr>
          <w:sz w:val="24"/>
        </w:rPr>
        <w:t>Administration</w:t>
      </w:r>
    </w:p>
    <w:p w:rsidR="00265A2F" w:rsidRDefault="00265A2F">
      <w:pPr>
        <w:pStyle w:val="BodyText"/>
        <w:spacing w:before="11"/>
        <w:rPr>
          <w:sz w:val="23"/>
        </w:rPr>
      </w:pPr>
    </w:p>
    <w:p w:rsidR="00265A2F" w:rsidRDefault="003800B3">
      <w:pPr>
        <w:pStyle w:val="ListParagraph"/>
        <w:numPr>
          <w:ilvl w:val="1"/>
          <w:numId w:val="2"/>
        </w:numPr>
        <w:tabs>
          <w:tab w:val="left" w:pos="1559"/>
          <w:tab w:val="left" w:pos="1560"/>
        </w:tabs>
        <w:ind w:right="701" w:firstLine="0"/>
        <w:rPr>
          <w:sz w:val="24"/>
        </w:rPr>
      </w:pPr>
      <w:r>
        <w:rPr>
          <w:sz w:val="24"/>
        </w:rPr>
        <w:t>Administration shall be evaluated in accordance with its consistency</w:t>
      </w:r>
      <w:r>
        <w:rPr>
          <w:spacing w:val="-18"/>
          <w:sz w:val="24"/>
        </w:rPr>
        <w:t xml:space="preserve"> </w:t>
      </w:r>
      <w:r>
        <w:rPr>
          <w:sz w:val="24"/>
        </w:rPr>
        <w:t>with the statement of philosophy found in SWK</w:t>
      </w:r>
      <w:r>
        <w:rPr>
          <w:spacing w:val="-10"/>
          <w:sz w:val="24"/>
        </w:rPr>
        <w:t xml:space="preserve"> </w:t>
      </w:r>
      <w:r>
        <w:rPr>
          <w:sz w:val="24"/>
        </w:rPr>
        <w:t>501.</w:t>
      </w:r>
    </w:p>
    <w:p w:rsidR="00265A2F" w:rsidRDefault="00265A2F">
      <w:pPr>
        <w:pStyle w:val="BodyText"/>
        <w:spacing w:before="11"/>
        <w:rPr>
          <w:sz w:val="23"/>
        </w:rPr>
      </w:pPr>
    </w:p>
    <w:p w:rsidR="00265A2F" w:rsidRDefault="003800B3">
      <w:pPr>
        <w:pStyle w:val="ListParagraph"/>
        <w:numPr>
          <w:ilvl w:val="1"/>
          <w:numId w:val="2"/>
        </w:numPr>
        <w:tabs>
          <w:tab w:val="left" w:pos="1559"/>
          <w:tab w:val="left" w:pos="1560"/>
        </w:tabs>
        <w:ind w:right="879" w:firstLine="0"/>
        <w:rPr>
          <w:sz w:val="24"/>
        </w:rPr>
      </w:pPr>
      <w:r>
        <w:rPr>
          <w:sz w:val="24"/>
        </w:rPr>
        <w:t>The procedures to be followed are the same as outlined in SWK 509-03 “Evaluation of Administration for Promotion to Clinical</w:t>
      </w:r>
      <w:r>
        <w:rPr>
          <w:spacing w:val="-17"/>
          <w:sz w:val="24"/>
        </w:rPr>
        <w:t xml:space="preserve"> </w:t>
      </w:r>
      <w:r>
        <w:rPr>
          <w:sz w:val="24"/>
        </w:rPr>
        <w:t>Associate</w:t>
      </w:r>
    </w:p>
    <w:p w:rsidR="00265A2F" w:rsidRDefault="003800B3">
      <w:pPr>
        <w:pStyle w:val="BodyText"/>
        <w:ind w:left="840" w:right="1335"/>
      </w:pPr>
      <w:r>
        <w:t>Professor” and will be carried out in the Fall semester in which the review is being conducted.</w:t>
      </w:r>
    </w:p>
    <w:p w:rsidR="00265A2F" w:rsidRDefault="00265A2F">
      <w:pPr>
        <w:pStyle w:val="BodyText"/>
      </w:pPr>
    </w:p>
    <w:p w:rsidR="00265A2F" w:rsidRDefault="003800B3">
      <w:pPr>
        <w:pStyle w:val="ListParagraph"/>
        <w:numPr>
          <w:ilvl w:val="0"/>
          <w:numId w:val="2"/>
        </w:numPr>
        <w:tabs>
          <w:tab w:val="left" w:pos="839"/>
          <w:tab w:val="left" w:pos="840"/>
        </w:tabs>
        <w:rPr>
          <w:sz w:val="24"/>
        </w:rPr>
      </w:pPr>
      <w:r>
        <w:rPr>
          <w:sz w:val="24"/>
        </w:rPr>
        <w:t>Teaching</w:t>
      </w:r>
    </w:p>
    <w:p w:rsidR="00265A2F" w:rsidRDefault="00265A2F">
      <w:pPr>
        <w:pStyle w:val="BodyText"/>
        <w:spacing w:before="11"/>
        <w:rPr>
          <w:sz w:val="23"/>
        </w:rPr>
      </w:pPr>
    </w:p>
    <w:p w:rsidR="00265A2F" w:rsidRDefault="003800B3">
      <w:pPr>
        <w:pStyle w:val="ListParagraph"/>
        <w:numPr>
          <w:ilvl w:val="1"/>
          <w:numId w:val="2"/>
        </w:numPr>
        <w:tabs>
          <w:tab w:val="left" w:pos="1559"/>
          <w:tab w:val="left" w:pos="1560"/>
        </w:tabs>
        <w:ind w:right="907" w:firstLine="0"/>
        <w:rPr>
          <w:sz w:val="24"/>
        </w:rPr>
      </w:pPr>
      <w:r>
        <w:rPr>
          <w:sz w:val="24"/>
        </w:rPr>
        <w:t>Teaching shall be evaluated in accordance with its consistency with the statement of philosophy found in SWK</w:t>
      </w:r>
      <w:r>
        <w:rPr>
          <w:spacing w:val="-7"/>
          <w:sz w:val="24"/>
        </w:rPr>
        <w:t xml:space="preserve"> </w:t>
      </w:r>
      <w:r>
        <w:rPr>
          <w:sz w:val="24"/>
        </w:rPr>
        <w:t>501.</w:t>
      </w:r>
    </w:p>
    <w:p w:rsidR="00265A2F" w:rsidRDefault="00265A2F">
      <w:pPr>
        <w:pStyle w:val="BodyText"/>
        <w:spacing w:before="11"/>
        <w:rPr>
          <w:sz w:val="23"/>
        </w:rPr>
      </w:pPr>
    </w:p>
    <w:p w:rsidR="00265A2F" w:rsidRDefault="003800B3">
      <w:pPr>
        <w:pStyle w:val="ListParagraph"/>
        <w:numPr>
          <w:ilvl w:val="1"/>
          <w:numId w:val="2"/>
        </w:numPr>
        <w:tabs>
          <w:tab w:val="left" w:pos="1559"/>
          <w:tab w:val="left" w:pos="1560"/>
        </w:tabs>
        <w:ind w:right="1051" w:firstLine="0"/>
        <w:rPr>
          <w:sz w:val="24"/>
        </w:rPr>
      </w:pPr>
      <w:r>
        <w:rPr>
          <w:sz w:val="24"/>
        </w:rPr>
        <w:t>The procedures to be followed are the same as those outlined in SWK 502-01 and will be carried out in the Fall semester in which the</w:t>
      </w:r>
      <w:r>
        <w:rPr>
          <w:spacing w:val="-18"/>
          <w:sz w:val="24"/>
        </w:rPr>
        <w:t xml:space="preserve"> </w:t>
      </w:r>
      <w:r>
        <w:rPr>
          <w:sz w:val="24"/>
        </w:rPr>
        <w:t>review</w:t>
      </w:r>
    </w:p>
    <w:p w:rsidR="00265A2F" w:rsidRDefault="003800B3">
      <w:pPr>
        <w:pStyle w:val="BodyText"/>
        <w:ind w:left="840"/>
      </w:pPr>
      <w:r>
        <w:t>is being conducted.</w:t>
      </w:r>
    </w:p>
    <w:p w:rsidR="00265A2F" w:rsidRDefault="00265A2F">
      <w:pPr>
        <w:pStyle w:val="BodyText"/>
      </w:pPr>
    </w:p>
    <w:p w:rsidR="00265A2F" w:rsidRDefault="003800B3">
      <w:pPr>
        <w:pStyle w:val="ListParagraph"/>
        <w:numPr>
          <w:ilvl w:val="0"/>
          <w:numId w:val="2"/>
        </w:numPr>
        <w:tabs>
          <w:tab w:val="left" w:pos="839"/>
          <w:tab w:val="left" w:pos="840"/>
        </w:tabs>
        <w:rPr>
          <w:sz w:val="24"/>
        </w:rPr>
      </w:pPr>
      <w:r>
        <w:rPr>
          <w:sz w:val="24"/>
        </w:rPr>
        <w:t>Service</w:t>
      </w:r>
    </w:p>
    <w:p w:rsidR="00265A2F" w:rsidRDefault="00265A2F">
      <w:pPr>
        <w:pStyle w:val="BodyText"/>
        <w:spacing w:before="11"/>
        <w:rPr>
          <w:sz w:val="23"/>
        </w:rPr>
      </w:pPr>
    </w:p>
    <w:p w:rsidR="00265A2F" w:rsidRDefault="003800B3">
      <w:pPr>
        <w:pStyle w:val="ListParagraph"/>
        <w:numPr>
          <w:ilvl w:val="1"/>
          <w:numId w:val="2"/>
        </w:numPr>
        <w:tabs>
          <w:tab w:val="left" w:pos="1559"/>
          <w:tab w:val="left" w:pos="1560"/>
        </w:tabs>
        <w:ind w:right="666" w:firstLine="0"/>
        <w:rPr>
          <w:sz w:val="24"/>
        </w:rPr>
      </w:pPr>
      <w:r>
        <w:rPr>
          <w:sz w:val="24"/>
        </w:rPr>
        <w:t>Service shall be evaluated in accordance with the statement of philosophy found in SWK 501 “Performance</w:t>
      </w:r>
      <w:r>
        <w:rPr>
          <w:spacing w:val="-12"/>
          <w:sz w:val="24"/>
        </w:rPr>
        <w:t xml:space="preserve"> </w:t>
      </w:r>
      <w:r>
        <w:rPr>
          <w:sz w:val="24"/>
        </w:rPr>
        <w:t>Expectations.”</w:t>
      </w:r>
    </w:p>
    <w:p w:rsidR="00265A2F" w:rsidRDefault="00265A2F">
      <w:pPr>
        <w:rPr>
          <w:sz w:val="24"/>
        </w:rPr>
        <w:sectPr w:rsidR="00265A2F">
          <w:headerReference w:type="default" r:id="rId19"/>
          <w:pgSz w:w="12240" w:h="15840"/>
          <w:pgMar w:top="2540" w:right="1600" w:bottom="1980" w:left="1320" w:header="1447" w:footer="1790" w:gutter="0"/>
          <w:cols w:space="720"/>
        </w:sectPr>
      </w:pPr>
    </w:p>
    <w:p w:rsidR="00265A2F" w:rsidRDefault="00265A2F">
      <w:pPr>
        <w:pStyle w:val="BodyText"/>
        <w:rPr>
          <w:sz w:val="20"/>
        </w:rPr>
      </w:pPr>
    </w:p>
    <w:p w:rsidR="00265A2F" w:rsidRDefault="00265A2F">
      <w:pPr>
        <w:pStyle w:val="BodyText"/>
        <w:spacing w:before="5"/>
        <w:rPr>
          <w:sz w:val="22"/>
        </w:rPr>
      </w:pPr>
    </w:p>
    <w:p w:rsidR="00265A2F" w:rsidRDefault="003800B3">
      <w:pPr>
        <w:pStyle w:val="Heading1"/>
        <w:ind w:left="120"/>
      </w:pPr>
      <w:r>
        <w:t>SWK 509-06</w:t>
      </w:r>
    </w:p>
    <w:p w:rsidR="00265A2F" w:rsidRDefault="003800B3">
      <w:pPr>
        <w:ind w:left="119" w:right="2908"/>
        <w:rPr>
          <w:b/>
          <w:sz w:val="24"/>
        </w:rPr>
      </w:pPr>
      <w:r>
        <w:rPr>
          <w:b/>
          <w:sz w:val="24"/>
        </w:rPr>
        <w:t>Evaluation Criteria for Promotion to Clinical Full Professor Revised 1/07</w:t>
      </w:r>
    </w:p>
    <w:p w:rsidR="00265A2F" w:rsidRDefault="003800B3">
      <w:pPr>
        <w:ind w:left="119"/>
        <w:rPr>
          <w:b/>
          <w:sz w:val="24"/>
        </w:rPr>
      </w:pPr>
      <w:r>
        <w:rPr>
          <w:b/>
          <w:sz w:val="24"/>
        </w:rPr>
        <w:t>Page 2 of 2</w:t>
      </w:r>
    </w:p>
    <w:p w:rsidR="00265A2F" w:rsidRDefault="00265A2F">
      <w:pPr>
        <w:pStyle w:val="BodyText"/>
        <w:rPr>
          <w:b/>
          <w:sz w:val="26"/>
        </w:rPr>
      </w:pPr>
    </w:p>
    <w:p w:rsidR="00265A2F" w:rsidRDefault="00265A2F">
      <w:pPr>
        <w:pStyle w:val="BodyText"/>
        <w:rPr>
          <w:b/>
          <w:sz w:val="26"/>
        </w:rPr>
      </w:pPr>
    </w:p>
    <w:p w:rsidR="00265A2F" w:rsidRDefault="003800B3">
      <w:pPr>
        <w:pStyle w:val="ListParagraph"/>
        <w:numPr>
          <w:ilvl w:val="0"/>
          <w:numId w:val="2"/>
        </w:numPr>
        <w:tabs>
          <w:tab w:val="left" w:pos="839"/>
          <w:tab w:val="left" w:pos="840"/>
        </w:tabs>
        <w:spacing w:before="224"/>
        <w:rPr>
          <w:sz w:val="24"/>
        </w:rPr>
      </w:pPr>
      <w:r>
        <w:rPr>
          <w:sz w:val="24"/>
        </w:rPr>
        <w:t>National</w:t>
      </w:r>
      <w:r>
        <w:rPr>
          <w:spacing w:val="-6"/>
          <w:sz w:val="24"/>
        </w:rPr>
        <w:t xml:space="preserve"> </w:t>
      </w:r>
      <w:r>
        <w:rPr>
          <w:sz w:val="24"/>
        </w:rPr>
        <w:t>Reputation</w:t>
      </w:r>
    </w:p>
    <w:p w:rsidR="00265A2F" w:rsidRDefault="00265A2F">
      <w:pPr>
        <w:pStyle w:val="BodyText"/>
        <w:spacing w:before="11"/>
        <w:rPr>
          <w:sz w:val="23"/>
        </w:rPr>
      </w:pPr>
    </w:p>
    <w:p w:rsidR="00265A2F" w:rsidRDefault="003800B3">
      <w:pPr>
        <w:pStyle w:val="ListParagraph"/>
        <w:numPr>
          <w:ilvl w:val="1"/>
          <w:numId w:val="2"/>
        </w:numPr>
        <w:tabs>
          <w:tab w:val="left" w:pos="1559"/>
          <w:tab w:val="left" w:pos="1560"/>
        </w:tabs>
        <w:ind w:right="933" w:firstLine="0"/>
        <w:rPr>
          <w:sz w:val="24"/>
        </w:rPr>
      </w:pPr>
      <w:r>
        <w:rPr>
          <w:sz w:val="24"/>
        </w:rPr>
        <w:t>An additional criterion for promotion to Professor is evidence that the candidate has attained a national</w:t>
      </w:r>
      <w:r>
        <w:rPr>
          <w:spacing w:val="-11"/>
          <w:sz w:val="24"/>
        </w:rPr>
        <w:t xml:space="preserve"> </w:t>
      </w:r>
      <w:r>
        <w:rPr>
          <w:sz w:val="24"/>
        </w:rPr>
        <w:t>reputation.</w:t>
      </w:r>
    </w:p>
    <w:p w:rsidR="00265A2F" w:rsidRDefault="00265A2F">
      <w:pPr>
        <w:pStyle w:val="BodyText"/>
        <w:spacing w:before="11"/>
        <w:rPr>
          <w:sz w:val="23"/>
        </w:rPr>
      </w:pPr>
    </w:p>
    <w:p w:rsidR="00265A2F" w:rsidRDefault="003800B3">
      <w:pPr>
        <w:pStyle w:val="ListParagraph"/>
        <w:numPr>
          <w:ilvl w:val="2"/>
          <w:numId w:val="2"/>
        </w:numPr>
        <w:tabs>
          <w:tab w:val="left" w:pos="2279"/>
          <w:tab w:val="left" w:pos="2280"/>
        </w:tabs>
        <w:ind w:right="743" w:firstLine="0"/>
        <w:rPr>
          <w:sz w:val="24"/>
        </w:rPr>
      </w:pPr>
      <w:r>
        <w:rPr>
          <w:sz w:val="24"/>
        </w:rPr>
        <w:t>Invitational presentations and/or key note addresses presented</w:t>
      </w:r>
      <w:r>
        <w:rPr>
          <w:spacing w:val="-16"/>
          <w:sz w:val="24"/>
        </w:rPr>
        <w:t xml:space="preserve"> </w:t>
      </w:r>
      <w:r>
        <w:rPr>
          <w:sz w:val="24"/>
        </w:rPr>
        <w:t>at national and international conferences, institutes, or</w:t>
      </w:r>
      <w:r>
        <w:rPr>
          <w:spacing w:val="-14"/>
          <w:sz w:val="24"/>
        </w:rPr>
        <w:t xml:space="preserve"> </w:t>
      </w:r>
      <w:r>
        <w:rPr>
          <w:sz w:val="24"/>
        </w:rPr>
        <w:t>organizations.</w:t>
      </w:r>
    </w:p>
    <w:p w:rsidR="00265A2F" w:rsidRDefault="00265A2F">
      <w:pPr>
        <w:pStyle w:val="BodyText"/>
        <w:spacing w:before="11"/>
        <w:rPr>
          <w:sz w:val="23"/>
        </w:rPr>
      </w:pPr>
    </w:p>
    <w:p w:rsidR="00265A2F" w:rsidRDefault="003800B3">
      <w:pPr>
        <w:pStyle w:val="ListParagraph"/>
        <w:numPr>
          <w:ilvl w:val="2"/>
          <w:numId w:val="2"/>
        </w:numPr>
        <w:tabs>
          <w:tab w:val="left" w:pos="2279"/>
          <w:tab w:val="left" w:pos="2280"/>
        </w:tabs>
        <w:ind w:right="807" w:firstLine="0"/>
        <w:rPr>
          <w:sz w:val="24"/>
        </w:rPr>
      </w:pPr>
      <w:r>
        <w:rPr>
          <w:sz w:val="24"/>
        </w:rPr>
        <w:t>Use of teaching or administrative materials in other social</w:t>
      </w:r>
      <w:r>
        <w:rPr>
          <w:spacing w:val="-17"/>
          <w:sz w:val="24"/>
        </w:rPr>
        <w:t xml:space="preserve"> </w:t>
      </w:r>
      <w:r>
        <w:rPr>
          <w:sz w:val="24"/>
        </w:rPr>
        <w:t>work programs.</w:t>
      </w:r>
    </w:p>
    <w:p w:rsidR="00265A2F" w:rsidRDefault="00265A2F">
      <w:pPr>
        <w:pStyle w:val="BodyText"/>
        <w:spacing w:before="11"/>
        <w:rPr>
          <w:sz w:val="23"/>
        </w:rPr>
      </w:pPr>
    </w:p>
    <w:p w:rsidR="00265A2F" w:rsidRDefault="003800B3">
      <w:pPr>
        <w:pStyle w:val="ListParagraph"/>
        <w:numPr>
          <w:ilvl w:val="2"/>
          <w:numId w:val="2"/>
        </w:numPr>
        <w:tabs>
          <w:tab w:val="left" w:pos="2279"/>
          <w:tab w:val="left" w:pos="2280"/>
        </w:tabs>
        <w:ind w:left="2280"/>
        <w:rPr>
          <w:sz w:val="24"/>
        </w:rPr>
      </w:pPr>
      <w:r>
        <w:rPr>
          <w:sz w:val="24"/>
        </w:rPr>
        <w:t>Positions of leadership in National and Professional</w:t>
      </w:r>
      <w:r>
        <w:rPr>
          <w:spacing w:val="-15"/>
          <w:sz w:val="24"/>
        </w:rPr>
        <w:t xml:space="preserve"> </w:t>
      </w:r>
      <w:r>
        <w:rPr>
          <w:sz w:val="24"/>
        </w:rPr>
        <w:t>Associations.</w:t>
      </w:r>
    </w:p>
    <w:p w:rsidR="00265A2F" w:rsidRDefault="00265A2F">
      <w:pPr>
        <w:rPr>
          <w:sz w:val="24"/>
        </w:rPr>
        <w:sectPr w:rsidR="00265A2F">
          <w:headerReference w:type="default" r:id="rId20"/>
          <w:pgSz w:w="12240" w:h="15840"/>
          <w:pgMar w:top="1500" w:right="1720" w:bottom="1980" w:left="1320" w:header="0" w:footer="1790" w:gutter="0"/>
          <w:cols w:space="720"/>
        </w:sectPr>
      </w:pPr>
    </w:p>
    <w:p w:rsidR="00265A2F" w:rsidRDefault="00265A2F">
      <w:pPr>
        <w:pStyle w:val="BodyText"/>
        <w:spacing w:before="8"/>
        <w:rPr>
          <w:sz w:val="15"/>
        </w:rPr>
      </w:pPr>
    </w:p>
    <w:p w:rsidR="00265A2F" w:rsidRDefault="003800B3">
      <w:pPr>
        <w:pStyle w:val="BodyText"/>
        <w:tabs>
          <w:tab w:val="left" w:pos="2259"/>
        </w:tabs>
        <w:spacing w:before="90"/>
        <w:ind w:left="100"/>
      </w:pPr>
      <w:r>
        <w:rPr>
          <w:b/>
          <w:u w:val="thick"/>
        </w:rPr>
        <w:t>PURPOSE</w:t>
      </w:r>
      <w:r>
        <w:t>:</w:t>
      </w:r>
      <w:r>
        <w:tab/>
        <w:t>To Establish Procedures for Promotion to Clinical Full</w:t>
      </w:r>
      <w:r>
        <w:rPr>
          <w:spacing w:val="-19"/>
        </w:rPr>
        <w:t xml:space="preserve"> </w:t>
      </w:r>
      <w:r>
        <w:t>Professor</w:t>
      </w:r>
    </w:p>
    <w:p w:rsidR="00265A2F" w:rsidRDefault="00265A2F">
      <w:pPr>
        <w:pStyle w:val="BodyText"/>
        <w:spacing w:before="1"/>
        <w:rPr>
          <w:sz w:val="16"/>
        </w:rPr>
      </w:pPr>
    </w:p>
    <w:p w:rsidR="00265A2F" w:rsidRDefault="003800B3">
      <w:pPr>
        <w:pStyle w:val="BodyText"/>
        <w:tabs>
          <w:tab w:val="left" w:pos="2259"/>
        </w:tabs>
        <w:spacing w:before="90"/>
        <w:ind w:left="100"/>
      </w:pPr>
      <w:r>
        <w:rPr>
          <w:b/>
          <w:u w:val="thick"/>
        </w:rPr>
        <w:t>SOURCES</w:t>
      </w:r>
      <w:r>
        <w:t>:</w:t>
      </w:r>
      <w:r>
        <w:tab/>
        <w:t>School of Social Work Faculty</w:t>
      </w:r>
      <w:r>
        <w:rPr>
          <w:spacing w:val="-13"/>
        </w:rPr>
        <w:t xml:space="preserve"> </w:t>
      </w:r>
      <w:r>
        <w:t>Council</w:t>
      </w:r>
    </w:p>
    <w:p w:rsidR="00265A2F" w:rsidRDefault="00265A2F">
      <w:pPr>
        <w:pStyle w:val="BodyText"/>
        <w:spacing w:before="1"/>
        <w:rPr>
          <w:sz w:val="16"/>
        </w:rPr>
      </w:pPr>
    </w:p>
    <w:p w:rsidR="00265A2F" w:rsidRDefault="003800B3">
      <w:pPr>
        <w:pStyle w:val="BodyText"/>
        <w:spacing w:before="90"/>
        <w:ind w:left="100"/>
      </w:pPr>
      <w:r>
        <w:rPr>
          <w:b/>
          <w:u w:val="thick"/>
        </w:rPr>
        <w:t>APPLICABILITY</w:t>
      </w:r>
      <w:r>
        <w:t>:   All Clinical Track Faculty, School of Social Work</w:t>
      </w:r>
    </w:p>
    <w:p w:rsidR="00265A2F" w:rsidRDefault="00265A2F">
      <w:pPr>
        <w:pStyle w:val="BodyText"/>
        <w:spacing w:before="1"/>
        <w:rPr>
          <w:sz w:val="16"/>
        </w:rPr>
      </w:pPr>
    </w:p>
    <w:p w:rsidR="00265A2F" w:rsidRDefault="003800B3">
      <w:pPr>
        <w:pStyle w:val="BodyText"/>
        <w:tabs>
          <w:tab w:val="left" w:pos="2259"/>
        </w:tabs>
        <w:spacing w:before="90"/>
        <w:ind w:left="100"/>
      </w:pPr>
      <w:r>
        <w:rPr>
          <w:b/>
          <w:u w:val="thick"/>
        </w:rPr>
        <w:t>POLICY</w:t>
      </w:r>
      <w:r>
        <w:t>:</w:t>
      </w:r>
      <w:r>
        <w:tab/>
        <w:t>Procedures for Promotion</w:t>
      </w:r>
      <w:r>
        <w:rPr>
          <w:spacing w:val="-9"/>
        </w:rPr>
        <w:t xml:space="preserve"> </w:t>
      </w:r>
      <w:r>
        <w:t>Review</w:t>
      </w:r>
    </w:p>
    <w:p w:rsidR="00265A2F" w:rsidRDefault="00265A2F">
      <w:pPr>
        <w:pStyle w:val="BodyText"/>
        <w:spacing w:before="1"/>
        <w:rPr>
          <w:sz w:val="16"/>
        </w:rPr>
      </w:pPr>
    </w:p>
    <w:p w:rsidR="00265A2F" w:rsidRDefault="003800B3">
      <w:pPr>
        <w:pStyle w:val="ListParagraph"/>
        <w:numPr>
          <w:ilvl w:val="0"/>
          <w:numId w:val="1"/>
        </w:numPr>
        <w:tabs>
          <w:tab w:val="left" w:pos="819"/>
          <w:tab w:val="left" w:pos="820"/>
        </w:tabs>
        <w:spacing w:before="90"/>
        <w:rPr>
          <w:sz w:val="24"/>
        </w:rPr>
      </w:pPr>
      <w:r>
        <w:rPr>
          <w:sz w:val="24"/>
        </w:rPr>
        <w:t>Promotion</w:t>
      </w:r>
      <w:r>
        <w:rPr>
          <w:spacing w:val="-4"/>
          <w:sz w:val="24"/>
        </w:rPr>
        <w:t xml:space="preserve"> </w:t>
      </w:r>
      <w:r>
        <w:rPr>
          <w:sz w:val="24"/>
        </w:rPr>
        <w:t>Review</w:t>
      </w:r>
    </w:p>
    <w:p w:rsidR="00265A2F" w:rsidRDefault="00265A2F">
      <w:pPr>
        <w:pStyle w:val="BodyText"/>
        <w:spacing w:before="10"/>
        <w:rPr>
          <w:sz w:val="23"/>
        </w:rPr>
      </w:pPr>
    </w:p>
    <w:p w:rsidR="00265A2F" w:rsidRDefault="003800B3">
      <w:pPr>
        <w:pStyle w:val="BodyText"/>
        <w:spacing w:before="1"/>
        <w:ind w:left="820" w:right="795"/>
      </w:pPr>
      <w:r>
        <w:t>The scheduling of all personnel procedures is subject to the “Schedule of ASU Academic Personnel Actions” disseminated each year by the Assistant Vice President for Academic Personnel.</w:t>
      </w:r>
    </w:p>
    <w:p w:rsidR="00265A2F" w:rsidRDefault="00265A2F">
      <w:pPr>
        <w:pStyle w:val="BodyText"/>
      </w:pPr>
    </w:p>
    <w:p w:rsidR="00265A2F" w:rsidRDefault="003800B3">
      <w:pPr>
        <w:pStyle w:val="ListParagraph"/>
        <w:numPr>
          <w:ilvl w:val="0"/>
          <w:numId w:val="1"/>
        </w:numPr>
        <w:tabs>
          <w:tab w:val="left" w:pos="819"/>
          <w:tab w:val="left" w:pos="820"/>
        </w:tabs>
        <w:rPr>
          <w:sz w:val="24"/>
        </w:rPr>
      </w:pPr>
      <w:r>
        <w:rPr>
          <w:sz w:val="24"/>
        </w:rPr>
        <w:t>Procedures</w:t>
      </w:r>
    </w:p>
    <w:p w:rsidR="00265A2F" w:rsidRDefault="00265A2F">
      <w:pPr>
        <w:pStyle w:val="BodyText"/>
        <w:spacing w:before="11"/>
        <w:rPr>
          <w:sz w:val="23"/>
        </w:rPr>
      </w:pPr>
    </w:p>
    <w:p w:rsidR="00265A2F" w:rsidRDefault="003800B3">
      <w:pPr>
        <w:pStyle w:val="ListParagraph"/>
        <w:numPr>
          <w:ilvl w:val="1"/>
          <w:numId w:val="1"/>
        </w:numPr>
        <w:tabs>
          <w:tab w:val="left" w:pos="1539"/>
          <w:tab w:val="left" w:pos="1540"/>
        </w:tabs>
        <w:ind w:right="722" w:firstLine="0"/>
        <w:jc w:val="left"/>
        <w:rPr>
          <w:sz w:val="24"/>
        </w:rPr>
      </w:pPr>
      <w:r>
        <w:rPr>
          <w:sz w:val="24"/>
        </w:rPr>
        <w:t>In accordance with the schedule, faculty members requesting review</w:t>
      </w:r>
      <w:r>
        <w:rPr>
          <w:spacing w:val="-18"/>
          <w:sz w:val="24"/>
        </w:rPr>
        <w:t xml:space="preserve"> </w:t>
      </w:r>
      <w:r>
        <w:rPr>
          <w:sz w:val="24"/>
        </w:rPr>
        <w:t>for promotion to Clinical Full Professor will submit three copies of</w:t>
      </w:r>
      <w:r>
        <w:rPr>
          <w:spacing w:val="-19"/>
          <w:sz w:val="24"/>
        </w:rPr>
        <w:t xml:space="preserve"> </w:t>
      </w:r>
      <w:r>
        <w:rPr>
          <w:sz w:val="24"/>
        </w:rPr>
        <w:t>their</w:t>
      </w:r>
    </w:p>
    <w:p w:rsidR="00265A2F" w:rsidRDefault="003800B3">
      <w:pPr>
        <w:pStyle w:val="BodyText"/>
        <w:ind w:left="820" w:right="1762"/>
      </w:pPr>
      <w:r>
        <w:t>materials to the Director’s Office by the due date in accordance with School of Social Work policy.</w:t>
      </w:r>
    </w:p>
    <w:p w:rsidR="00265A2F" w:rsidRDefault="00265A2F">
      <w:pPr>
        <w:pStyle w:val="BodyText"/>
      </w:pPr>
    </w:p>
    <w:p w:rsidR="00265A2F" w:rsidRDefault="003800B3">
      <w:pPr>
        <w:pStyle w:val="ListParagraph"/>
        <w:numPr>
          <w:ilvl w:val="1"/>
          <w:numId w:val="1"/>
        </w:numPr>
        <w:tabs>
          <w:tab w:val="left" w:pos="1539"/>
          <w:tab w:val="left" w:pos="1540"/>
        </w:tabs>
        <w:ind w:right="714" w:firstLine="0"/>
        <w:jc w:val="left"/>
        <w:rPr>
          <w:sz w:val="24"/>
        </w:rPr>
      </w:pPr>
      <w:r>
        <w:rPr>
          <w:sz w:val="24"/>
        </w:rPr>
        <w:t>At least one copy shall be made available in the Director’s Office for all Full Professors to</w:t>
      </w:r>
      <w:r>
        <w:rPr>
          <w:spacing w:val="-7"/>
          <w:sz w:val="24"/>
        </w:rPr>
        <w:t xml:space="preserve"> </w:t>
      </w:r>
      <w:r>
        <w:rPr>
          <w:sz w:val="24"/>
        </w:rPr>
        <w:t>review.</w:t>
      </w:r>
    </w:p>
    <w:p w:rsidR="00265A2F" w:rsidRDefault="00265A2F">
      <w:pPr>
        <w:pStyle w:val="BodyText"/>
        <w:spacing w:before="11"/>
        <w:rPr>
          <w:sz w:val="23"/>
        </w:rPr>
      </w:pPr>
    </w:p>
    <w:p w:rsidR="00265A2F" w:rsidRDefault="003800B3">
      <w:pPr>
        <w:pStyle w:val="ListParagraph"/>
        <w:numPr>
          <w:ilvl w:val="1"/>
          <w:numId w:val="1"/>
        </w:numPr>
        <w:tabs>
          <w:tab w:val="left" w:pos="1539"/>
          <w:tab w:val="left" w:pos="1540"/>
        </w:tabs>
        <w:ind w:right="752" w:firstLine="0"/>
        <w:jc w:val="left"/>
        <w:rPr>
          <w:sz w:val="24"/>
        </w:rPr>
      </w:pPr>
      <w:r>
        <w:rPr>
          <w:sz w:val="24"/>
        </w:rPr>
        <w:t>The Full Professors (tenured and clinical tracks) of the School of Social Work shall function as the Personnel Committee in the review</w:t>
      </w:r>
      <w:r>
        <w:rPr>
          <w:spacing w:val="-15"/>
          <w:sz w:val="24"/>
        </w:rPr>
        <w:t xml:space="preserve"> </w:t>
      </w:r>
      <w:r>
        <w:rPr>
          <w:sz w:val="24"/>
        </w:rPr>
        <w:t>and</w:t>
      </w:r>
    </w:p>
    <w:p w:rsidR="00265A2F" w:rsidRDefault="003800B3">
      <w:pPr>
        <w:pStyle w:val="BodyText"/>
        <w:ind w:left="820" w:right="1501"/>
      </w:pPr>
      <w:r>
        <w:t>evaluation of a faculty member’s request for promotion to Clinical Full Professor.</w:t>
      </w:r>
    </w:p>
    <w:p w:rsidR="00265A2F" w:rsidRDefault="00265A2F">
      <w:pPr>
        <w:pStyle w:val="BodyText"/>
      </w:pPr>
    </w:p>
    <w:p w:rsidR="00265A2F" w:rsidRDefault="003800B3">
      <w:pPr>
        <w:pStyle w:val="ListParagraph"/>
        <w:numPr>
          <w:ilvl w:val="1"/>
          <w:numId w:val="1"/>
        </w:numPr>
        <w:tabs>
          <w:tab w:val="left" w:pos="1539"/>
          <w:tab w:val="left" w:pos="1540"/>
        </w:tabs>
        <w:ind w:right="466" w:firstLine="0"/>
        <w:jc w:val="left"/>
        <w:rPr>
          <w:sz w:val="24"/>
        </w:rPr>
      </w:pPr>
      <w:r>
        <w:rPr>
          <w:sz w:val="24"/>
        </w:rPr>
        <w:t>The Full Professors shall elect the Chair of the Committee. The Chair will assume responsibilities for the logistics of the process.  The</w:t>
      </w:r>
      <w:r>
        <w:rPr>
          <w:spacing w:val="-19"/>
          <w:sz w:val="24"/>
        </w:rPr>
        <w:t xml:space="preserve"> </w:t>
      </w:r>
      <w:r>
        <w:rPr>
          <w:sz w:val="24"/>
        </w:rPr>
        <w:t>Director’s</w:t>
      </w:r>
    </w:p>
    <w:p w:rsidR="00265A2F" w:rsidRDefault="003800B3">
      <w:pPr>
        <w:pStyle w:val="BodyText"/>
        <w:ind w:left="820"/>
      </w:pPr>
      <w:r>
        <w:t>Office will provide necessary clerical support for the review process.</w:t>
      </w:r>
    </w:p>
    <w:p w:rsidR="00265A2F" w:rsidRDefault="00265A2F">
      <w:pPr>
        <w:pStyle w:val="BodyText"/>
      </w:pPr>
    </w:p>
    <w:p w:rsidR="00265A2F" w:rsidRDefault="003800B3">
      <w:pPr>
        <w:pStyle w:val="ListParagraph"/>
        <w:numPr>
          <w:ilvl w:val="1"/>
          <w:numId w:val="1"/>
        </w:numPr>
        <w:tabs>
          <w:tab w:val="left" w:pos="1539"/>
          <w:tab w:val="left" w:pos="1540"/>
        </w:tabs>
        <w:ind w:right="615" w:firstLine="0"/>
        <w:jc w:val="left"/>
        <w:rPr>
          <w:sz w:val="24"/>
        </w:rPr>
      </w:pPr>
      <w:r>
        <w:rPr>
          <w:sz w:val="24"/>
        </w:rPr>
        <w:t>The Committee shall undertake its review in accordance with</w:t>
      </w:r>
      <w:r>
        <w:rPr>
          <w:spacing w:val="-19"/>
          <w:sz w:val="24"/>
        </w:rPr>
        <w:t xml:space="preserve"> </w:t>
      </w:r>
      <w:r>
        <w:rPr>
          <w:sz w:val="24"/>
        </w:rPr>
        <w:t>University, College, and School of Social Work Policies in a manner which meets the deadlines established in the</w:t>
      </w:r>
      <w:r>
        <w:rPr>
          <w:spacing w:val="-9"/>
          <w:sz w:val="24"/>
        </w:rPr>
        <w:t xml:space="preserve"> </w:t>
      </w:r>
      <w:r>
        <w:rPr>
          <w:sz w:val="24"/>
        </w:rPr>
        <w:t>schedule.</w:t>
      </w:r>
    </w:p>
    <w:p w:rsidR="00265A2F" w:rsidRDefault="00265A2F">
      <w:pPr>
        <w:rPr>
          <w:sz w:val="24"/>
        </w:rPr>
        <w:sectPr w:rsidR="00265A2F">
          <w:headerReference w:type="default" r:id="rId21"/>
          <w:pgSz w:w="12240" w:h="15840"/>
          <w:pgMar w:top="2540" w:right="1720" w:bottom="1980" w:left="1340" w:header="1447" w:footer="1790" w:gutter="0"/>
          <w:cols w:space="720"/>
        </w:sectPr>
      </w:pPr>
    </w:p>
    <w:p w:rsidR="00265A2F" w:rsidRDefault="00265A2F">
      <w:pPr>
        <w:pStyle w:val="BodyText"/>
        <w:rPr>
          <w:sz w:val="20"/>
        </w:rPr>
      </w:pPr>
    </w:p>
    <w:p w:rsidR="00265A2F" w:rsidRDefault="00265A2F">
      <w:pPr>
        <w:pStyle w:val="BodyText"/>
        <w:spacing w:before="8"/>
        <w:rPr>
          <w:sz w:val="19"/>
        </w:rPr>
      </w:pPr>
    </w:p>
    <w:p w:rsidR="00265A2F" w:rsidRDefault="003800B3">
      <w:pPr>
        <w:pStyle w:val="ListParagraph"/>
        <w:numPr>
          <w:ilvl w:val="1"/>
          <w:numId w:val="1"/>
        </w:numPr>
        <w:tabs>
          <w:tab w:val="left" w:pos="819"/>
          <w:tab w:val="left" w:pos="820"/>
        </w:tabs>
        <w:spacing w:before="90"/>
        <w:ind w:right="1458"/>
        <w:jc w:val="left"/>
        <w:rPr>
          <w:sz w:val="24"/>
        </w:rPr>
      </w:pPr>
      <w:r>
        <w:rPr>
          <w:sz w:val="24"/>
        </w:rPr>
        <w:t>The Committee shall consider all input in making its recommendations regarding promotion. Based on their deliberations, the Committee shall produce a final report to the Director and shall make a recommendation regarding</w:t>
      </w:r>
      <w:r>
        <w:rPr>
          <w:spacing w:val="-7"/>
          <w:sz w:val="24"/>
        </w:rPr>
        <w:t xml:space="preserve"> </w:t>
      </w:r>
      <w:r>
        <w:rPr>
          <w:sz w:val="24"/>
        </w:rPr>
        <w:t>promotion.</w:t>
      </w:r>
    </w:p>
    <w:p w:rsidR="00265A2F" w:rsidRDefault="00265A2F">
      <w:pPr>
        <w:pStyle w:val="BodyText"/>
        <w:spacing w:before="10"/>
        <w:rPr>
          <w:sz w:val="23"/>
        </w:rPr>
      </w:pPr>
    </w:p>
    <w:p w:rsidR="00265A2F" w:rsidRDefault="003800B3">
      <w:pPr>
        <w:pStyle w:val="ListParagraph"/>
        <w:numPr>
          <w:ilvl w:val="1"/>
          <w:numId w:val="1"/>
        </w:numPr>
        <w:tabs>
          <w:tab w:val="left" w:pos="819"/>
          <w:tab w:val="left" w:pos="820"/>
        </w:tabs>
        <w:jc w:val="left"/>
        <w:rPr>
          <w:sz w:val="24"/>
        </w:rPr>
      </w:pPr>
      <w:r>
        <w:rPr>
          <w:sz w:val="24"/>
        </w:rPr>
        <w:t>The director shall then proceed according to university</w:t>
      </w:r>
      <w:r>
        <w:rPr>
          <w:spacing w:val="-18"/>
          <w:sz w:val="24"/>
        </w:rPr>
        <w:t xml:space="preserve"> </w:t>
      </w:r>
      <w:r>
        <w:rPr>
          <w:sz w:val="24"/>
        </w:rPr>
        <w:t>policy.</w:t>
      </w:r>
    </w:p>
    <w:sectPr w:rsidR="00265A2F">
      <w:headerReference w:type="default" r:id="rId22"/>
      <w:pgSz w:w="12240" w:h="15840"/>
      <w:pgMar w:top="2540" w:right="1720" w:bottom="1980" w:left="1340" w:header="1447" w:footer="1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0B3" w:rsidRDefault="003800B3">
      <w:r>
        <w:separator/>
      </w:r>
    </w:p>
  </w:endnote>
  <w:endnote w:type="continuationSeparator" w:id="0">
    <w:p w:rsidR="003800B3" w:rsidRDefault="0038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A2F" w:rsidRDefault="00417E1D">
    <w:pPr>
      <w:pStyle w:val="BodyText"/>
      <w:spacing w:line="14" w:lineRule="auto"/>
      <w:rPr>
        <w:sz w:val="20"/>
      </w:rPr>
    </w:pPr>
    <w:r>
      <w:rPr>
        <w:noProof/>
      </w:rPr>
      <mc:AlternateContent>
        <mc:Choice Requires="wps">
          <w:drawing>
            <wp:anchor distT="0" distB="0" distL="114300" distR="114300" simplePos="0" relativeHeight="503303216" behindDoc="1" locked="0" layoutInCell="1" allowOverlap="1">
              <wp:simplePos x="0" y="0"/>
              <wp:positionH relativeFrom="page">
                <wp:posOffset>3759200</wp:posOffset>
              </wp:positionH>
              <wp:positionV relativeFrom="page">
                <wp:posOffset>8782050</wp:posOffset>
              </wp:positionV>
              <wp:extent cx="254000" cy="19431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A2F" w:rsidRDefault="003800B3">
                          <w:pPr>
                            <w:pStyle w:val="BodyText"/>
                            <w:spacing w:before="10"/>
                            <w:ind w:left="20"/>
                          </w:pPr>
                          <w:r>
                            <w:t>156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296pt;margin-top:691.5pt;width:20pt;height:15.3pt;z-index:-1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" filled="f" stroked="f">
              <v:textbox inset="0,0,0,0">
                <w:txbxContent>
                  <w:p w:rsidR="00265A2F" w:rsidRDefault="003800B3">
                    <w:pPr>
                      <w:pStyle w:val="BodyText"/>
                      <w:spacing w:before="10"/>
                      <w:ind w:left="20"/>
                    </w:pPr>
                    <w:r>
                      <w:t>156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A2F" w:rsidRDefault="00417E1D">
    <w:pPr>
      <w:pStyle w:val="BodyText"/>
      <w:spacing w:line="14" w:lineRule="auto"/>
      <w:rPr>
        <w:sz w:val="20"/>
      </w:rPr>
    </w:pPr>
    <w:r>
      <w:rPr>
        <w:noProof/>
      </w:rPr>
      <mc:AlternateContent>
        <mc:Choice Requires="wps">
          <w:drawing>
            <wp:anchor distT="0" distB="0" distL="114300" distR="114300" simplePos="0" relativeHeight="503303240" behindDoc="1" locked="0" layoutInCell="1" allowOverlap="1">
              <wp:simplePos x="0" y="0"/>
              <wp:positionH relativeFrom="page">
                <wp:posOffset>3746500</wp:posOffset>
              </wp:positionH>
              <wp:positionV relativeFrom="page">
                <wp:posOffset>8782050</wp:posOffset>
              </wp:positionV>
              <wp:extent cx="279400" cy="194310"/>
              <wp:effectExtent l="3175" t="0" r="3175"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A2F" w:rsidRDefault="003800B3">
                          <w:pPr>
                            <w:pStyle w:val="BodyText"/>
                            <w:spacing w:before="10"/>
                            <w:ind w:left="40"/>
                          </w:pPr>
                          <w:r>
                            <w:fldChar w:fldCharType="begin"/>
                          </w:r>
                          <w:r>
                            <w:instrText xml:space="preserve"> PAGE </w:instrText>
                          </w:r>
                          <w:r>
                            <w:fldChar w:fldCharType="separate"/>
                          </w:r>
                          <w:r w:rsidR="00252D7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295pt;margin-top:691.5pt;width:22pt;height:15.3pt;z-index:-1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H2sQIAALE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" filled="f" stroked="f">
              <v:textbox inset="0,0,0,0">
                <w:txbxContent>
                  <w:p w:rsidR="00265A2F" w:rsidRDefault="003800B3">
                    <w:pPr>
                      <w:pStyle w:val="BodyText"/>
                      <w:spacing w:before="10"/>
                      <w:ind w:left="40"/>
                    </w:pPr>
                    <w:r>
                      <w:fldChar w:fldCharType="begin"/>
                    </w:r>
                    <w:r>
                      <w:instrText xml:space="preserve"> PAGE </w:instrText>
                    </w:r>
                    <w:r>
                      <w:fldChar w:fldCharType="separate"/>
                    </w:r>
                    <w:r w:rsidR="00252D73">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A2F" w:rsidRDefault="00417E1D">
    <w:pPr>
      <w:pStyle w:val="BodyText"/>
      <w:spacing w:line="14" w:lineRule="auto"/>
      <w:rPr>
        <w:sz w:val="20"/>
      </w:rPr>
    </w:pPr>
    <w:r>
      <w:rPr>
        <w:noProof/>
      </w:rPr>
      <mc:AlternateContent>
        <mc:Choice Requires="wps">
          <w:drawing>
            <wp:anchor distT="0" distB="0" distL="114300" distR="114300" simplePos="0" relativeHeight="503303288" behindDoc="1" locked="0" layoutInCell="1" allowOverlap="1">
              <wp:simplePos x="0" y="0"/>
              <wp:positionH relativeFrom="page">
                <wp:posOffset>3746500</wp:posOffset>
              </wp:positionH>
              <wp:positionV relativeFrom="page">
                <wp:posOffset>8782050</wp:posOffset>
              </wp:positionV>
              <wp:extent cx="279400" cy="194310"/>
              <wp:effectExtent l="3175" t="0" r="3175"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A2F" w:rsidRDefault="003800B3">
                          <w:pPr>
                            <w:pStyle w:val="BodyText"/>
                            <w:spacing w:before="10"/>
                            <w:ind w:left="40"/>
                          </w:pPr>
                          <w:r>
                            <w:fldChar w:fldCharType="begin"/>
                          </w:r>
                          <w:r>
                            <w:instrText xml:space="preserve"> PAGE </w:instrText>
                          </w:r>
                          <w:r>
                            <w:fldChar w:fldCharType="separate"/>
                          </w:r>
                          <w:r w:rsidR="00252D7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295pt;margin-top:691.5pt;width:22pt;height:15.3pt;z-index:-13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qasgIAALE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" filled="f" stroked="f">
              <v:textbox inset="0,0,0,0">
                <w:txbxContent>
                  <w:p w:rsidR="00265A2F" w:rsidRDefault="003800B3">
                    <w:pPr>
                      <w:pStyle w:val="BodyText"/>
                      <w:spacing w:before="10"/>
                      <w:ind w:left="40"/>
                    </w:pPr>
                    <w:r>
                      <w:fldChar w:fldCharType="begin"/>
                    </w:r>
                    <w:r>
                      <w:instrText xml:space="preserve"> PAGE </w:instrText>
                    </w:r>
                    <w:r>
                      <w:fldChar w:fldCharType="separate"/>
                    </w:r>
                    <w:r w:rsidR="00252D73">
                      <w:rPr>
                        <w:noProof/>
                      </w:rPr>
                      <w:t>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A2F" w:rsidRDefault="00417E1D">
    <w:pPr>
      <w:pStyle w:val="BodyText"/>
      <w:spacing w:line="14" w:lineRule="auto"/>
      <w:rPr>
        <w:sz w:val="20"/>
      </w:rPr>
    </w:pPr>
    <w:r>
      <w:rPr>
        <w:noProof/>
      </w:rPr>
      <mc:AlternateContent>
        <mc:Choice Requires="wps">
          <w:drawing>
            <wp:anchor distT="0" distB="0" distL="114300" distR="114300" simplePos="0" relativeHeight="503303336" behindDoc="1" locked="0" layoutInCell="1" allowOverlap="1">
              <wp:simplePos x="0" y="0"/>
              <wp:positionH relativeFrom="page">
                <wp:posOffset>3746500</wp:posOffset>
              </wp:positionH>
              <wp:positionV relativeFrom="page">
                <wp:posOffset>8782050</wp:posOffset>
              </wp:positionV>
              <wp:extent cx="279400" cy="194310"/>
              <wp:effectExtent l="3175" t="0" r="3175"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A2F" w:rsidRDefault="003800B3">
                          <w:pPr>
                            <w:pStyle w:val="BodyText"/>
                            <w:spacing w:before="10"/>
                            <w:ind w:left="40"/>
                          </w:pPr>
                          <w:r>
                            <w:fldChar w:fldCharType="begin"/>
                          </w:r>
                          <w:r>
                            <w:instrText xml:space="preserve"> PAGE </w:instrText>
                          </w:r>
                          <w:r>
                            <w:fldChar w:fldCharType="separate"/>
                          </w:r>
                          <w:r w:rsidR="00252D7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95pt;margin-top:691.5pt;width:22pt;height:15.3pt;z-index:-13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UzsAIAAK8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" filled="f" stroked="f">
              <v:textbox inset="0,0,0,0">
                <w:txbxContent>
                  <w:p w:rsidR="00265A2F" w:rsidRDefault="003800B3">
                    <w:pPr>
                      <w:pStyle w:val="BodyText"/>
                      <w:spacing w:before="10"/>
                      <w:ind w:left="40"/>
                    </w:pPr>
                    <w:r>
                      <w:fldChar w:fldCharType="begin"/>
                    </w:r>
                    <w:r>
                      <w:instrText xml:space="preserve"> PAGE </w:instrText>
                    </w:r>
                    <w:r>
                      <w:fldChar w:fldCharType="separate"/>
                    </w:r>
                    <w:r w:rsidR="00252D73">
                      <w:rPr>
                        <w:noProof/>
                      </w:rPr>
                      <w:t>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A2F" w:rsidRDefault="00417E1D">
    <w:pPr>
      <w:pStyle w:val="BodyText"/>
      <w:spacing w:line="14" w:lineRule="auto"/>
      <w:rPr>
        <w:sz w:val="20"/>
      </w:rPr>
    </w:pPr>
    <w:r>
      <w:rPr>
        <w:noProof/>
      </w:rPr>
      <mc:AlternateContent>
        <mc:Choice Requires="wps">
          <w:drawing>
            <wp:anchor distT="0" distB="0" distL="114300" distR="114300" simplePos="0" relativeHeight="503303384" behindDoc="1" locked="0" layoutInCell="1" allowOverlap="1">
              <wp:simplePos x="0" y="0"/>
              <wp:positionH relativeFrom="page">
                <wp:posOffset>3759200</wp:posOffset>
              </wp:positionH>
              <wp:positionV relativeFrom="page">
                <wp:posOffset>8782050</wp:posOffset>
              </wp:positionV>
              <wp:extent cx="254000" cy="19431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A2F" w:rsidRDefault="003800B3">
                          <w:pPr>
                            <w:pStyle w:val="BodyText"/>
                            <w:spacing w:before="10"/>
                            <w:ind w:left="20"/>
                          </w:pPr>
                          <w:r>
                            <w:t>163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296pt;margin-top:691.5pt;width:20pt;height:15.3pt;z-index:-13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RptQIAAK8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" filled="f" stroked="f">
              <v:textbox inset="0,0,0,0">
                <w:txbxContent>
                  <w:p w:rsidR="00265A2F" w:rsidRDefault="003800B3">
                    <w:pPr>
                      <w:pStyle w:val="BodyText"/>
                      <w:spacing w:before="10"/>
                      <w:ind w:left="20"/>
                    </w:pPr>
                    <w:r>
                      <w:t>163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A2F" w:rsidRDefault="00417E1D">
    <w:pPr>
      <w:pStyle w:val="BodyText"/>
      <w:spacing w:line="14" w:lineRule="auto"/>
      <w:rPr>
        <w:sz w:val="20"/>
      </w:rPr>
    </w:pPr>
    <w:r>
      <w:rPr>
        <w:noProof/>
      </w:rPr>
      <mc:AlternateContent>
        <mc:Choice Requires="wps">
          <w:drawing>
            <wp:anchor distT="0" distB="0" distL="114300" distR="114300" simplePos="0" relativeHeight="503303408" behindDoc="1" locked="0" layoutInCell="1" allowOverlap="1">
              <wp:simplePos x="0" y="0"/>
              <wp:positionH relativeFrom="page">
                <wp:posOffset>3746500</wp:posOffset>
              </wp:positionH>
              <wp:positionV relativeFrom="page">
                <wp:posOffset>8782050</wp:posOffset>
              </wp:positionV>
              <wp:extent cx="279400" cy="194310"/>
              <wp:effectExtent l="3175" t="0" r="317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A2F" w:rsidRDefault="003800B3">
                          <w:pPr>
                            <w:pStyle w:val="BodyText"/>
                            <w:spacing w:before="10"/>
                            <w:ind w:left="40"/>
                          </w:pPr>
                          <w:r>
                            <w:fldChar w:fldCharType="begin"/>
                          </w:r>
                          <w:r>
                            <w:instrText xml:space="preserve"> PAGE </w:instrText>
                          </w:r>
                          <w:r>
                            <w:fldChar w:fldCharType="separate"/>
                          </w:r>
                          <w:r w:rsidR="00252D73">
                            <w:rPr>
                              <w:noProof/>
                            </w:rPr>
                            <w:t>169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5" type="#_x0000_t202" style="position:absolute;margin-left:295pt;margin-top:691.5pt;width:22pt;height:15.3pt;z-index:-1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wOsQ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" filled="f" stroked="f">
              <v:textbox inset="0,0,0,0">
                <w:txbxContent>
                  <w:p w:rsidR="00265A2F" w:rsidRDefault="003800B3">
                    <w:pPr>
                      <w:pStyle w:val="BodyText"/>
                      <w:spacing w:before="10"/>
                      <w:ind w:left="40"/>
                    </w:pPr>
                    <w:r>
                      <w:fldChar w:fldCharType="begin"/>
                    </w:r>
                    <w:r>
                      <w:instrText xml:space="preserve"> PAGE </w:instrText>
                    </w:r>
                    <w:r>
                      <w:fldChar w:fldCharType="separate"/>
                    </w:r>
                    <w:r w:rsidR="00252D73">
                      <w:rPr>
                        <w:noProof/>
                      </w:rPr>
                      <w:t>169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0B3" w:rsidRDefault="003800B3">
      <w:r>
        <w:separator/>
      </w:r>
    </w:p>
  </w:footnote>
  <w:footnote w:type="continuationSeparator" w:id="0">
    <w:p w:rsidR="003800B3" w:rsidRDefault="00380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A2F" w:rsidRDefault="00417E1D">
    <w:pPr>
      <w:pStyle w:val="BodyText"/>
      <w:spacing w:line="14" w:lineRule="auto"/>
      <w:rPr>
        <w:sz w:val="20"/>
      </w:rPr>
    </w:pPr>
    <w:r>
      <w:rPr>
        <w:noProof/>
      </w:rPr>
      <mc:AlternateContent>
        <mc:Choice Requires="wps">
          <w:drawing>
            <wp:anchor distT="0" distB="0" distL="114300" distR="114300" simplePos="0" relativeHeight="503303192" behindDoc="1" locked="0" layoutInCell="1" allowOverlap="1">
              <wp:simplePos x="0" y="0"/>
              <wp:positionH relativeFrom="page">
                <wp:posOffset>901700</wp:posOffset>
              </wp:positionH>
              <wp:positionV relativeFrom="page">
                <wp:posOffset>906145</wp:posOffset>
              </wp:positionV>
              <wp:extent cx="1061720" cy="720090"/>
              <wp:effectExtent l="0" t="1270" r="0" b="254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A2F" w:rsidRDefault="003800B3">
                          <w:pPr>
                            <w:spacing w:before="10"/>
                            <w:ind w:left="20"/>
                            <w:rPr>
                              <w:b/>
                              <w:sz w:val="24"/>
                            </w:rPr>
                          </w:pPr>
                          <w:r>
                            <w:rPr>
                              <w:b/>
                              <w:sz w:val="24"/>
                            </w:rPr>
                            <w:t>SWK 509-01</w:t>
                          </w:r>
                        </w:p>
                        <w:p w:rsidR="00265A2F" w:rsidRDefault="003800B3">
                          <w:pPr>
                            <w:ind w:left="20" w:right="-2"/>
                            <w:rPr>
                              <w:b/>
                              <w:sz w:val="24"/>
                            </w:rPr>
                          </w:pPr>
                          <w:r>
                            <w:rPr>
                              <w:b/>
                              <w:sz w:val="24"/>
                            </w:rPr>
                            <w:t xml:space="preserve">Clinical Faculty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1pt;margin-top:71.35pt;width:83.6pt;height:56.7pt;z-index:-1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hPdrgIAAKs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" filled="f" stroked="f">
              <v:textbox inset="0,0,0,0">
                <w:txbxContent>
                  <w:p w:rsidR="00265A2F" w:rsidRDefault="003800B3">
                    <w:pPr>
                      <w:spacing w:before="10"/>
                      <w:ind w:left="20"/>
                      <w:rPr>
                        <w:b/>
                        <w:sz w:val="24"/>
                      </w:rPr>
                    </w:pPr>
                    <w:r>
                      <w:rPr>
                        <w:b/>
                        <w:sz w:val="24"/>
                      </w:rPr>
                      <w:t>SWK 509-01</w:t>
                    </w:r>
                  </w:p>
                  <w:p w:rsidR="00265A2F" w:rsidRDefault="003800B3">
                    <w:pPr>
                      <w:ind w:left="20" w:right="-2"/>
                      <w:rPr>
                        <w:b/>
                        <w:sz w:val="24"/>
                      </w:rPr>
                    </w:pPr>
                    <w:r>
                      <w:rPr>
                        <w:b/>
                        <w:sz w:val="24"/>
                      </w:rPr>
                      <w:t xml:space="preserve">Clinical Faculty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A2F" w:rsidRDefault="00417E1D">
    <w:pPr>
      <w:pStyle w:val="BodyText"/>
      <w:spacing w:line="14" w:lineRule="auto"/>
      <w:rPr>
        <w:sz w:val="20"/>
      </w:rPr>
    </w:pPr>
    <w:r>
      <w:rPr>
        <w:noProof/>
      </w:rPr>
      <mc:AlternateContent>
        <mc:Choice Requires="wps">
          <w:drawing>
            <wp:anchor distT="0" distB="0" distL="114300" distR="114300" simplePos="0" relativeHeight="503303264" behindDoc="1" locked="0" layoutInCell="1" allowOverlap="1">
              <wp:simplePos x="0" y="0"/>
              <wp:positionH relativeFrom="page">
                <wp:posOffset>901700</wp:posOffset>
              </wp:positionH>
              <wp:positionV relativeFrom="page">
                <wp:posOffset>906145</wp:posOffset>
              </wp:positionV>
              <wp:extent cx="2938145" cy="720090"/>
              <wp:effectExtent l="0" t="1270" r="0" b="254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14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A2F" w:rsidRDefault="003800B3">
                          <w:pPr>
                            <w:spacing w:before="10"/>
                            <w:ind w:left="20"/>
                            <w:rPr>
                              <w:b/>
                              <w:sz w:val="24"/>
                            </w:rPr>
                          </w:pPr>
                          <w:r>
                            <w:rPr>
                              <w:b/>
                              <w:sz w:val="24"/>
                            </w:rPr>
                            <w:t>SWK 509-02</w:t>
                          </w:r>
                        </w:p>
                        <w:p w:rsidR="00265A2F" w:rsidRDefault="003800B3">
                          <w:pPr>
                            <w:ind w:left="20" w:right="1"/>
                            <w:rPr>
                              <w:b/>
                              <w:sz w:val="24"/>
                            </w:rPr>
                          </w:pPr>
                          <w:r>
                            <w:rPr>
                              <w:b/>
                              <w:sz w:val="24"/>
                            </w:rPr>
                            <w:t xml:space="preserve">Performance Expectations – Clinical Faculty </w:t>
                          </w:r>
                        </w:p>
                        <w:p w:rsidR="00265A2F" w:rsidRDefault="003800B3">
                          <w:pPr>
                            <w:ind w:left="20"/>
                            <w:rPr>
                              <w:b/>
                              <w:sz w:val="24"/>
                            </w:rPr>
                          </w:pPr>
                          <w:r w:rsidRPr="00417E1D">
                            <w:rPr>
                              <w:b/>
                              <w:sz w:val="24"/>
                              <w:szCs w:val="24"/>
                            </w:rPr>
                            <w:t xml:space="preserve">Page </w:t>
                          </w:r>
                          <w:r w:rsidR="00417E1D" w:rsidRPr="00417E1D">
                            <w:rPr>
                              <w:b/>
                              <w:sz w:val="24"/>
                              <w:szCs w:val="24"/>
                            </w:rPr>
                            <w:t>2</w:t>
                          </w:r>
                          <w:r w:rsidRPr="00417E1D">
                            <w:rPr>
                              <w:b/>
                              <w:sz w:val="24"/>
                              <w:szCs w:val="24"/>
                            </w:rPr>
                            <w:t xml:space="preserve"> of</w:t>
                          </w:r>
                          <w:r>
                            <w:rPr>
                              <w:b/>
                              <w:sz w:val="24"/>
                            </w:rP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71pt;margin-top:71.35pt;width:231.35pt;height:56.7pt;z-index:-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" filled="f" stroked="f">
              <v:textbox inset="0,0,0,0">
                <w:txbxContent>
                  <w:p w:rsidR="00265A2F" w:rsidRDefault="003800B3">
                    <w:pPr>
                      <w:spacing w:before="10"/>
                      <w:ind w:left="20"/>
                      <w:rPr>
                        <w:b/>
                        <w:sz w:val="24"/>
                      </w:rPr>
                    </w:pPr>
                    <w:r>
                      <w:rPr>
                        <w:b/>
                        <w:sz w:val="24"/>
                      </w:rPr>
                      <w:t>SWK 509-02</w:t>
                    </w:r>
                  </w:p>
                  <w:p w:rsidR="00265A2F" w:rsidRDefault="003800B3">
                    <w:pPr>
                      <w:ind w:left="20" w:right="1"/>
                      <w:rPr>
                        <w:b/>
                        <w:sz w:val="24"/>
                      </w:rPr>
                    </w:pPr>
                    <w:r>
                      <w:rPr>
                        <w:b/>
                        <w:sz w:val="24"/>
                      </w:rPr>
                      <w:t xml:space="preserve">Performance Expectations – Clinical Faculty </w:t>
                    </w:r>
                  </w:p>
                  <w:p w:rsidR="00265A2F" w:rsidRDefault="003800B3">
                    <w:pPr>
                      <w:ind w:left="20"/>
                      <w:rPr>
                        <w:b/>
                        <w:sz w:val="24"/>
                      </w:rPr>
                    </w:pPr>
                    <w:r w:rsidRPr="00417E1D">
                      <w:rPr>
                        <w:b/>
                        <w:sz w:val="24"/>
                        <w:szCs w:val="24"/>
                      </w:rPr>
                      <w:t xml:space="preserve">Page </w:t>
                    </w:r>
                    <w:r w:rsidR="00417E1D" w:rsidRPr="00417E1D">
                      <w:rPr>
                        <w:b/>
                        <w:sz w:val="24"/>
                        <w:szCs w:val="24"/>
                      </w:rPr>
                      <w:t>2</w:t>
                    </w:r>
                    <w:r w:rsidRPr="00417E1D">
                      <w:rPr>
                        <w:b/>
                        <w:sz w:val="24"/>
                        <w:szCs w:val="24"/>
                      </w:rPr>
                      <w:t xml:space="preserve"> of</w:t>
                    </w:r>
                    <w:r>
                      <w:rPr>
                        <w:b/>
                        <w:sz w:val="24"/>
                      </w:rPr>
                      <w:t xml:space="preserve"> 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A2F" w:rsidRDefault="00417E1D">
    <w:pPr>
      <w:pStyle w:val="BodyText"/>
      <w:spacing w:line="14" w:lineRule="auto"/>
      <w:rPr>
        <w:sz w:val="20"/>
      </w:rPr>
    </w:pPr>
    <w:r>
      <w:rPr>
        <w:noProof/>
      </w:rPr>
      <mc:AlternateContent>
        <mc:Choice Requires="wps">
          <w:drawing>
            <wp:anchor distT="0" distB="0" distL="114300" distR="114300" simplePos="0" relativeHeight="503303312" behindDoc="1" locked="0" layoutInCell="1" allowOverlap="1">
              <wp:simplePos x="0" y="0"/>
              <wp:positionH relativeFrom="page">
                <wp:posOffset>901700</wp:posOffset>
              </wp:positionH>
              <wp:positionV relativeFrom="page">
                <wp:posOffset>906145</wp:posOffset>
              </wp:positionV>
              <wp:extent cx="3934460" cy="895350"/>
              <wp:effectExtent l="0" t="1270" r="254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46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A2F" w:rsidRDefault="003800B3">
                          <w:pPr>
                            <w:spacing w:before="10"/>
                            <w:ind w:left="20"/>
                            <w:rPr>
                              <w:b/>
                              <w:sz w:val="24"/>
                            </w:rPr>
                          </w:pPr>
                          <w:r>
                            <w:rPr>
                              <w:b/>
                              <w:sz w:val="24"/>
                            </w:rPr>
                            <w:t>SWK 509 -03</w:t>
                          </w:r>
                        </w:p>
                        <w:p w:rsidR="00265A2F" w:rsidRDefault="003800B3">
                          <w:pPr>
                            <w:ind w:left="20" w:right="3"/>
                            <w:rPr>
                              <w:b/>
                              <w:sz w:val="24"/>
                            </w:rPr>
                          </w:pPr>
                          <w:r>
                            <w:rPr>
                              <w:b/>
                              <w:sz w:val="24"/>
                            </w:rPr>
                            <w:t>Evaluation of Administrative Role for Promotion to Clinical Associate Professor</w:t>
                          </w:r>
                        </w:p>
                        <w:p w:rsidR="00265A2F" w:rsidRDefault="003800B3">
                          <w:pPr>
                            <w:ind w:left="20" w:right="4869"/>
                            <w:rPr>
                              <w:b/>
                              <w:sz w:val="24"/>
                            </w:rPr>
                          </w:pPr>
                          <w:r w:rsidRPr="00417E1D">
                            <w:rPr>
                              <w:b/>
                              <w:sz w:val="24"/>
                              <w:szCs w:val="24"/>
                            </w:rPr>
                            <w:t xml:space="preserve">Page </w:t>
                          </w:r>
                          <w:r w:rsidR="00417E1D" w:rsidRPr="00417E1D">
                            <w:rPr>
                              <w:b/>
                              <w:sz w:val="24"/>
                              <w:szCs w:val="24"/>
                            </w:rPr>
                            <w:t>2</w:t>
                          </w:r>
                          <w:r>
                            <w:rPr>
                              <w:b/>
                              <w:sz w:val="24"/>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71pt;margin-top:71.35pt;width:309.8pt;height:70.5pt;z-index:-1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" filled="f" stroked="f">
              <v:textbox inset="0,0,0,0">
                <w:txbxContent>
                  <w:p w:rsidR="00265A2F" w:rsidRDefault="003800B3">
                    <w:pPr>
                      <w:spacing w:before="10"/>
                      <w:ind w:left="20"/>
                      <w:rPr>
                        <w:b/>
                        <w:sz w:val="24"/>
                      </w:rPr>
                    </w:pPr>
                    <w:r>
                      <w:rPr>
                        <w:b/>
                        <w:sz w:val="24"/>
                      </w:rPr>
                      <w:t>SWK 509 -03</w:t>
                    </w:r>
                  </w:p>
                  <w:p w:rsidR="00265A2F" w:rsidRDefault="003800B3">
                    <w:pPr>
                      <w:ind w:left="20" w:right="3"/>
                      <w:rPr>
                        <w:b/>
                        <w:sz w:val="24"/>
                      </w:rPr>
                    </w:pPr>
                    <w:r>
                      <w:rPr>
                        <w:b/>
                        <w:sz w:val="24"/>
                      </w:rPr>
                      <w:t>Evaluation of Administrative Role for Promotion to Clinical Associate Professor</w:t>
                    </w:r>
                  </w:p>
                  <w:p w:rsidR="00265A2F" w:rsidRDefault="003800B3">
                    <w:pPr>
                      <w:ind w:left="20" w:right="4869"/>
                      <w:rPr>
                        <w:b/>
                        <w:sz w:val="24"/>
                      </w:rPr>
                    </w:pPr>
                    <w:r w:rsidRPr="00417E1D">
                      <w:rPr>
                        <w:b/>
                        <w:sz w:val="24"/>
                        <w:szCs w:val="24"/>
                      </w:rPr>
                      <w:t xml:space="preserve">Page </w:t>
                    </w:r>
                    <w:r w:rsidR="00417E1D" w:rsidRPr="00417E1D">
                      <w:rPr>
                        <w:b/>
                        <w:sz w:val="24"/>
                        <w:szCs w:val="24"/>
                      </w:rPr>
                      <w:t>2</w:t>
                    </w:r>
                    <w:r>
                      <w:rPr>
                        <w:b/>
                        <w:sz w:val="24"/>
                      </w:rPr>
                      <w:t xml:space="preserve"> of 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A2F" w:rsidRDefault="00417E1D">
    <w:pPr>
      <w:pStyle w:val="BodyText"/>
      <w:spacing w:line="14" w:lineRule="auto"/>
      <w:rPr>
        <w:sz w:val="20"/>
      </w:rPr>
    </w:pPr>
    <w:r>
      <w:rPr>
        <w:noProof/>
      </w:rPr>
      <mc:AlternateContent>
        <mc:Choice Requires="wps">
          <w:drawing>
            <wp:anchor distT="0" distB="0" distL="114300" distR="114300" simplePos="0" relativeHeight="503303360" behindDoc="1" locked="0" layoutInCell="1" allowOverlap="1">
              <wp:simplePos x="0" y="0"/>
              <wp:positionH relativeFrom="page">
                <wp:posOffset>901700</wp:posOffset>
              </wp:positionH>
              <wp:positionV relativeFrom="page">
                <wp:posOffset>906145</wp:posOffset>
              </wp:positionV>
              <wp:extent cx="3865245" cy="720090"/>
              <wp:effectExtent l="0" t="1270" r="0" b="254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24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A2F" w:rsidRDefault="003800B3">
                          <w:pPr>
                            <w:spacing w:before="10"/>
                            <w:ind w:left="20"/>
                            <w:rPr>
                              <w:b/>
                              <w:sz w:val="24"/>
                            </w:rPr>
                          </w:pPr>
                          <w:r>
                            <w:rPr>
                              <w:b/>
                              <w:sz w:val="24"/>
                            </w:rPr>
                            <w:t>SWK 509-04</w:t>
                          </w:r>
                        </w:p>
                        <w:p w:rsidR="00265A2F" w:rsidRDefault="003800B3">
                          <w:pPr>
                            <w:ind w:left="20"/>
                            <w:rPr>
                              <w:b/>
                              <w:sz w:val="24"/>
                            </w:rPr>
                          </w:pPr>
                          <w:r>
                            <w:rPr>
                              <w:b/>
                              <w:sz w:val="24"/>
                            </w:rPr>
                            <w:t>Evaluation of Teaching for Promotion to</w:t>
                          </w:r>
                          <w:r w:rsidR="00417E1D">
                            <w:rPr>
                              <w:b/>
                              <w:sz w:val="24"/>
                            </w:rPr>
                            <w:t xml:space="preserve"> Clinical Associate </w:t>
                          </w:r>
                        </w:p>
                        <w:p w:rsidR="00265A2F" w:rsidRPr="00417E1D" w:rsidRDefault="003800B3">
                          <w:pPr>
                            <w:ind w:left="20"/>
                            <w:rPr>
                              <w:b/>
                              <w:sz w:val="24"/>
                              <w:szCs w:val="24"/>
                            </w:rPr>
                          </w:pPr>
                          <w:r w:rsidRPr="00417E1D">
                            <w:rPr>
                              <w:b/>
                              <w:sz w:val="24"/>
                              <w:szCs w:val="24"/>
                            </w:rPr>
                            <w:t xml:space="preserve">Page </w:t>
                          </w:r>
                          <w:r w:rsidR="00417E1D" w:rsidRPr="00417E1D">
                            <w:rPr>
                              <w:b/>
                              <w:sz w:val="24"/>
                              <w:szCs w:val="24"/>
                            </w:rPr>
                            <w:t>3</w:t>
                          </w:r>
                          <w:r w:rsidRPr="00417E1D">
                            <w:rPr>
                              <w:b/>
                              <w:sz w:val="24"/>
                              <w:szCs w:val="24"/>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71pt;margin-top:71.35pt;width:304.35pt;height:56.7pt;z-index:-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pOsg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" filled="f" stroked="f">
              <v:textbox inset="0,0,0,0">
                <w:txbxContent>
                  <w:p w:rsidR="00265A2F" w:rsidRDefault="003800B3">
                    <w:pPr>
                      <w:spacing w:before="10"/>
                      <w:ind w:left="20"/>
                      <w:rPr>
                        <w:b/>
                        <w:sz w:val="24"/>
                      </w:rPr>
                    </w:pPr>
                    <w:r>
                      <w:rPr>
                        <w:b/>
                        <w:sz w:val="24"/>
                      </w:rPr>
                      <w:t>SWK 509-04</w:t>
                    </w:r>
                  </w:p>
                  <w:p w:rsidR="00265A2F" w:rsidRDefault="003800B3">
                    <w:pPr>
                      <w:ind w:left="20"/>
                      <w:rPr>
                        <w:b/>
                        <w:sz w:val="24"/>
                      </w:rPr>
                    </w:pPr>
                    <w:r>
                      <w:rPr>
                        <w:b/>
                        <w:sz w:val="24"/>
                      </w:rPr>
                      <w:t>Evaluation of Teaching for Promotion to</w:t>
                    </w:r>
                    <w:r w:rsidR="00417E1D">
                      <w:rPr>
                        <w:b/>
                        <w:sz w:val="24"/>
                      </w:rPr>
                      <w:t xml:space="preserve"> Clinical Associate </w:t>
                    </w:r>
                  </w:p>
                  <w:p w:rsidR="00265A2F" w:rsidRPr="00417E1D" w:rsidRDefault="003800B3">
                    <w:pPr>
                      <w:ind w:left="20"/>
                      <w:rPr>
                        <w:b/>
                        <w:sz w:val="24"/>
                        <w:szCs w:val="24"/>
                      </w:rPr>
                    </w:pPr>
                    <w:r w:rsidRPr="00417E1D">
                      <w:rPr>
                        <w:b/>
                        <w:sz w:val="24"/>
                        <w:szCs w:val="24"/>
                      </w:rPr>
                      <w:t xml:space="preserve">Page </w:t>
                    </w:r>
                    <w:r w:rsidR="00417E1D" w:rsidRPr="00417E1D">
                      <w:rPr>
                        <w:b/>
                        <w:sz w:val="24"/>
                        <w:szCs w:val="24"/>
                      </w:rPr>
                      <w:t>3</w:t>
                    </w:r>
                    <w:r w:rsidRPr="00417E1D">
                      <w:rPr>
                        <w:b/>
                        <w:sz w:val="24"/>
                        <w:szCs w:val="24"/>
                      </w:rPr>
                      <w:t xml:space="preserve"> of 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A2F" w:rsidRDefault="00417E1D">
    <w:pPr>
      <w:pStyle w:val="BodyText"/>
      <w:spacing w:line="14" w:lineRule="auto"/>
      <w:rPr>
        <w:sz w:val="20"/>
      </w:rPr>
    </w:pPr>
    <w:r>
      <w:rPr>
        <w:noProof/>
      </w:rPr>
      <mc:AlternateContent>
        <mc:Choice Requires="wps">
          <w:drawing>
            <wp:anchor distT="0" distB="0" distL="114300" distR="114300" simplePos="0" relativeHeight="503303432" behindDoc="1" locked="0" layoutInCell="1" allowOverlap="1">
              <wp:simplePos x="0" y="0"/>
              <wp:positionH relativeFrom="page">
                <wp:posOffset>901700</wp:posOffset>
              </wp:positionH>
              <wp:positionV relativeFrom="page">
                <wp:posOffset>906145</wp:posOffset>
              </wp:positionV>
              <wp:extent cx="4956175" cy="720090"/>
              <wp:effectExtent l="0" t="1270" r="0"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17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A2F" w:rsidRDefault="003800B3">
                          <w:pPr>
                            <w:spacing w:before="10"/>
                            <w:ind w:left="20"/>
                            <w:rPr>
                              <w:b/>
                              <w:sz w:val="24"/>
                            </w:rPr>
                          </w:pPr>
                          <w:r>
                            <w:rPr>
                              <w:b/>
                              <w:sz w:val="24"/>
                            </w:rPr>
                            <w:t>SWK 509-05</w:t>
                          </w:r>
                        </w:p>
                        <w:p w:rsidR="00265A2F" w:rsidRDefault="003800B3">
                          <w:pPr>
                            <w:ind w:left="20"/>
                            <w:rPr>
                              <w:b/>
                              <w:sz w:val="24"/>
                            </w:rPr>
                          </w:pPr>
                          <w:r>
                            <w:rPr>
                              <w:b/>
                              <w:sz w:val="24"/>
                            </w:rPr>
                            <w:t xml:space="preserve">Evaluation of Service Criteria for Promotion to Clinical Associate Professor </w:t>
                          </w:r>
                        </w:p>
                        <w:p w:rsidR="00265A2F" w:rsidRDefault="003800B3">
                          <w:pPr>
                            <w:ind w:left="20"/>
                            <w:rPr>
                              <w:b/>
                              <w:sz w:val="24"/>
                            </w:rPr>
                          </w:pPr>
                          <w:r>
                            <w:rPr>
                              <w:b/>
                              <w:sz w:val="24"/>
                            </w:rPr>
                            <w:t>Page 1 of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71pt;margin-top:71.35pt;width:390.25pt;height:56.7pt;z-index:-1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" filled="f" stroked="f">
              <v:textbox inset="0,0,0,0">
                <w:txbxContent>
                  <w:p w:rsidR="00265A2F" w:rsidRDefault="003800B3">
                    <w:pPr>
                      <w:spacing w:before="10"/>
                      <w:ind w:left="20"/>
                      <w:rPr>
                        <w:b/>
                        <w:sz w:val="24"/>
                      </w:rPr>
                    </w:pPr>
                    <w:r>
                      <w:rPr>
                        <w:b/>
                        <w:sz w:val="24"/>
                      </w:rPr>
                      <w:t>SWK 509-05</w:t>
                    </w:r>
                  </w:p>
                  <w:p w:rsidR="00265A2F" w:rsidRDefault="003800B3">
                    <w:pPr>
                      <w:ind w:left="20"/>
                      <w:rPr>
                        <w:b/>
                        <w:sz w:val="24"/>
                      </w:rPr>
                    </w:pPr>
                    <w:r>
                      <w:rPr>
                        <w:b/>
                        <w:sz w:val="24"/>
                      </w:rPr>
                      <w:t xml:space="preserve">Evaluation of Service Criteria for Promotion to Clinical Associate Professor </w:t>
                    </w:r>
                  </w:p>
                  <w:p w:rsidR="00265A2F" w:rsidRDefault="003800B3">
                    <w:pPr>
                      <w:ind w:left="20"/>
                      <w:rPr>
                        <w:b/>
                        <w:sz w:val="24"/>
                      </w:rPr>
                    </w:pPr>
                    <w:r>
                      <w:rPr>
                        <w:b/>
                        <w:sz w:val="24"/>
                      </w:rPr>
                      <w:t>Page 1 of 1</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A2F" w:rsidRDefault="00417E1D">
    <w:pPr>
      <w:pStyle w:val="BodyText"/>
      <w:spacing w:line="14" w:lineRule="auto"/>
      <w:rPr>
        <w:sz w:val="20"/>
      </w:rPr>
    </w:pPr>
    <w:r>
      <w:rPr>
        <w:noProof/>
      </w:rPr>
      <mc:AlternateContent>
        <mc:Choice Requires="wps">
          <w:drawing>
            <wp:anchor distT="0" distB="0" distL="114300" distR="114300" simplePos="0" relativeHeight="503303456" behindDoc="1" locked="0" layoutInCell="1" allowOverlap="1">
              <wp:simplePos x="0" y="0"/>
              <wp:positionH relativeFrom="page">
                <wp:posOffset>901700</wp:posOffset>
              </wp:positionH>
              <wp:positionV relativeFrom="page">
                <wp:posOffset>906145</wp:posOffset>
              </wp:positionV>
              <wp:extent cx="3932555" cy="720090"/>
              <wp:effectExtent l="0" t="1270" r="4445"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255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A2F" w:rsidRDefault="003800B3">
                          <w:pPr>
                            <w:spacing w:before="10"/>
                            <w:ind w:left="20"/>
                            <w:rPr>
                              <w:b/>
                              <w:sz w:val="24"/>
                            </w:rPr>
                          </w:pPr>
                          <w:r>
                            <w:rPr>
                              <w:b/>
                              <w:sz w:val="24"/>
                            </w:rPr>
                            <w:t>SWK 509-06</w:t>
                          </w:r>
                        </w:p>
                        <w:p w:rsidR="00265A2F" w:rsidRDefault="003800B3">
                          <w:pPr>
                            <w:ind w:left="20"/>
                            <w:rPr>
                              <w:b/>
                              <w:sz w:val="24"/>
                            </w:rPr>
                          </w:pPr>
                          <w:r>
                            <w:rPr>
                              <w:b/>
                              <w:sz w:val="24"/>
                            </w:rPr>
                            <w:t xml:space="preserve">Evaluation Criteria for Promotion to Clinical Full Professor </w:t>
                          </w:r>
                        </w:p>
                        <w:p w:rsidR="00265A2F" w:rsidRDefault="003800B3">
                          <w:pPr>
                            <w:ind w:left="20"/>
                            <w:rPr>
                              <w:b/>
                              <w:sz w:val="24"/>
                            </w:rPr>
                          </w:pPr>
                          <w:r>
                            <w:rPr>
                              <w:b/>
                              <w:sz w:val="24"/>
                            </w:rPr>
                            <w:t>Page 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71pt;margin-top:71.35pt;width:309.65pt;height:56.7pt;z-index:-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" filled="f" stroked="f">
              <v:textbox inset="0,0,0,0">
                <w:txbxContent>
                  <w:p w:rsidR="00265A2F" w:rsidRDefault="003800B3">
                    <w:pPr>
                      <w:spacing w:before="10"/>
                      <w:ind w:left="20"/>
                      <w:rPr>
                        <w:b/>
                        <w:sz w:val="24"/>
                      </w:rPr>
                    </w:pPr>
                    <w:r>
                      <w:rPr>
                        <w:b/>
                        <w:sz w:val="24"/>
                      </w:rPr>
                      <w:t>SWK 509-06</w:t>
                    </w:r>
                  </w:p>
                  <w:p w:rsidR="00265A2F" w:rsidRDefault="003800B3">
                    <w:pPr>
                      <w:ind w:left="20"/>
                      <w:rPr>
                        <w:b/>
                        <w:sz w:val="24"/>
                      </w:rPr>
                    </w:pPr>
                    <w:r>
                      <w:rPr>
                        <w:b/>
                        <w:sz w:val="24"/>
                      </w:rPr>
                      <w:t xml:space="preserve">Evaluation Criteria for Promotion to Clinical Full Professor </w:t>
                    </w:r>
                  </w:p>
                  <w:p w:rsidR="00265A2F" w:rsidRDefault="003800B3">
                    <w:pPr>
                      <w:ind w:left="20"/>
                      <w:rPr>
                        <w:b/>
                        <w:sz w:val="24"/>
                      </w:rPr>
                    </w:pPr>
                    <w:r>
                      <w:rPr>
                        <w:b/>
                        <w:sz w:val="24"/>
                      </w:rPr>
                      <w:t>Page 1 of 2</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A2F" w:rsidRDefault="00265A2F">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A2F" w:rsidRDefault="00417E1D">
    <w:pPr>
      <w:pStyle w:val="BodyText"/>
      <w:spacing w:line="14" w:lineRule="auto"/>
      <w:rPr>
        <w:sz w:val="20"/>
      </w:rPr>
    </w:pPr>
    <w:r>
      <w:rPr>
        <w:noProof/>
      </w:rPr>
      <mc:AlternateContent>
        <mc:Choice Requires="wps">
          <w:drawing>
            <wp:anchor distT="0" distB="0" distL="114300" distR="114300" simplePos="0" relativeHeight="503303480" behindDoc="1" locked="0" layoutInCell="1" allowOverlap="1">
              <wp:simplePos x="0" y="0"/>
              <wp:positionH relativeFrom="page">
                <wp:posOffset>901700</wp:posOffset>
              </wp:positionH>
              <wp:positionV relativeFrom="page">
                <wp:posOffset>906145</wp:posOffset>
              </wp:positionV>
              <wp:extent cx="3394075" cy="720090"/>
              <wp:effectExtent l="0" t="127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A2F" w:rsidRDefault="003800B3">
                          <w:pPr>
                            <w:spacing w:before="10"/>
                            <w:ind w:left="20"/>
                            <w:rPr>
                              <w:b/>
                              <w:sz w:val="24"/>
                            </w:rPr>
                          </w:pPr>
                          <w:r>
                            <w:rPr>
                              <w:b/>
                              <w:sz w:val="24"/>
                            </w:rPr>
                            <w:t>SWK 509-07</w:t>
                          </w:r>
                        </w:p>
                        <w:p w:rsidR="00265A2F" w:rsidRDefault="003800B3">
                          <w:pPr>
                            <w:ind w:left="20" w:right="-1"/>
                            <w:rPr>
                              <w:b/>
                              <w:sz w:val="24"/>
                            </w:rPr>
                          </w:pPr>
                          <w:r>
                            <w:rPr>
                              <w:b/>
                              <w:sz w:val="24"/>
                            </w:rPr>
                            <w:t xml:space="preserve">Procedures for Promotion to Clinical Full Professor </w:t>
                          </w:r>
                        </w:p>
                        <w:p w:rsidR="00265A2F" w:rsidRDefault="003800B3">
                          <w:pPr>
                            <w:ind w:left="20"/>
                            <w:rPr>
                              <w:b/>
                              <w:sz w:val="24"/>
                            </w:rPr>
                          </w:pPr>
                          <w:r>
                            <w:rPr>
                              <w:b/>
                              <w:sz w:val="24"/>
                            </w:rPr>
                            <w:t>Page 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71pt;margin-top:71.35pt;width:267.25pt;height:56.7pt;z-index:-13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" filled="f" stroked="f">
              <v:textbox inset="0,0,0,0">
                <w:txbxContent>
                  <w:p w:rsidR="00265A2F" w:rsidRDefault="003800B3">
                    <w:pPr>
                      <w:spacing w:before="10"/>
                      <w:ind w:left="20"/>
                      <w:rPr>
                        <w:b/>
                        <w:sz w:val="24"/>
                      </w:rPr>
                    </w:pPr>
                    <w:r>
                      <w:rPr>
                        <w:b/>
                        <w:sz w:val="24"/>
                      </w:rPr>
                      <w:t>SWK 509-07</w:t>
                    </w:r>
                  </w:p>
                  <w:p w:rsidR="00265A2F" w:rsidRDefault="003800B3">
                    <w:pPr>
                      <w:ind w:left="20" w:right="-1"/>
                      <w:rPr>
                        <w:b/>
                        <w:sz w:val="24"/>
                      </w:rPr>
                    </w:pPr>
                    <w:r>
                      <w:rPr>
                        <w:b/>
                        <w:sz w:val="24"/>
                      </w:rPr>
                      <w:t xml:space="preserve">Procedures for Promotion to Clinical Full Professor </w:t>
                    </w:r>
                  </w:p>
                  <w:p w:rsidR="00265A2F" w:rsidRDefault="003800B3">
                    <w:pPr>
                      <w:ind w:left="20"/>
                      <w:rPr>
                        <w:b/>
                        <w:sz w:val="24"/>
                      </w:rPr>
                    </w:pPr>
                    <w:r>
                      <w:rPr>
                        <w:b/>
                        <w:sz w:val="24"/>
                      </w:rPr>
                      <w:t>Page 1 of 2</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A2F" w:rsidRDefault="00417E1D">
    <w:pPr>
      <w:pStyle w:val="BodyText"/>
      <w:spacing w:line="14" w:lineRule="auto"/>
      <w:rPr>
        <w:sz w:val="20"/>
      </w:rPr>
    </w:pPr>
    <w:r>
      <w:rPr>
        <w:noProof/>
      </w:rPr>
      <mc:AlternateContent>
        <mc:Choice Requires="wps">
          <w:drawing>
            <wp:anchor distT="0" distB="0" distL="114300" distR="114300" simplePos="0" relativeHeight="503303504" behindDoc="1" locked="0" layoutInCell="1" allowOverlap="1">
              <wp:simplePos x="0" y="0"/>
              <wp:positionH relativeFrom="page">
                <wp:posOffset>901700</wp:posOffset>
              </wp:positionH>
              <wp:positionV relativeFrom="page">
                <wp:posOffset>906145</wp:posOffset>
              </wp:positionV>
              <wp:extent cx="3394075" cy="720090"/>
              <wp:effectExtent l="0" t="127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A2F" w:rsidRDefault="003800B3">
                          <w:pPr>
                            <w:spacing w:before="10"/>
                            <w:ind w:left="20"/>
                            <w:rPr>
                              <w:b/>
                              <w:sz w:val="24"/>
                            </w:rPr>
                          </w:pPr>
                          <w:r>
                            <w:rPr>
                              <w:b/>
                              <w:sz w:val="24"/>
                            </w:rPr>
                            <w:t>SWK 509-07</w:t>
                          </w:r>
                        </w:p>
                        <w:p w:rsidR="00265A2F" w:rsidRDefault="003800B3">
                          <w:pPr>
                            <w:ind w:left="20" w:right="-1"/>
                            <w:rPr>
                              <w:b/>
                              <w:sz w:val="24"/>
                            </w:rPr>
                          </w:pPr>
                          <w:r>
                            <w:rPr>
                              <w:b/>
                              <w:sz w:val="24"/>
                            </w:rPr>
                            <w:t xml:space="preserve">Procedures for Promotion to Clinical Full Professor </w:t>
                          </w:r>
                        </w:p>
                        <w:p w:rsidR="00265A2F" w:rsidRDefault="003800B3">
                          <w:pPr>
                            <w:ind w:left="20"/>
                            <w:rPr>
                              <w:b/>
                              <w:sz w:val="24"/>
                            </w:rPr>
                          </w:pPr>
                          <w:r>
                            <w:rPr>
                              <w:b/>
                              <w:sz w:val="24"/>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71pt;margin-top:71.35pt;width:267.25pt;height:56.7pt;z-index:-1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" filled="f" stroked="f">
              <v:textbox inset="0,0,0,0">
                <w:txbxContent>
                  <w:p w:rsidR="00265A2F" w:rsidRDefault="003800B3">
                    <w:pPr>
                      <w:spacing w:before="10"/>
                      <w:ind w:left="20"/>
                      <w:rPr>
                        <w:b/>
                        <w:sz w:val="24"/>
                      </w:rPr>
                    </w:pPr>
                    <w:r>
                      <w:rPr>
                        <w:b/>
                        <w:sz w:val="24"/>
                      </w:rPr>
                      <w:t>SWK 509-07</w:t>
                    </w:r>
                  </w:p>
                  <w:p w:rsidR="00265A2F" w:rsidRDefault="003800B3">
                    <w:pPr>
                      <w:ind w:left="20" w:right="-1"/>
                      <w:rPr>
                        <w:b/>
                        <w:sz w:val="24"/>
                      </w:rPr>
                    </w:pPr>
                    <w:r>
                      <w:rPr>
                        <w:b/>
                        <w:sz w:val="24"/>
                      </w:rPr>
                      <w:t xml:space="preserve">Procedures for Promotion to Clinical Full Professor </w:t>
                    </w:r>
                  </w:p>
                  <w:p w:rsidR="00265A2F" w:rsidRDefault="003800B3">
                    <w:pPr>
                      <w:ind w:left="20"/>
                      <w:rPr>
                        <w:b/>
                        <w:sz w:val="24"/>
                      </w:rPr>
                    </w:pPr>
                    <w:r>
                      <w:rPr>
                        <w:b/>
                        <w:sz w:val="24"/>
                      </w:rPr>
                      <w:t>Page 2 of 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B6814"/>
    <w:multiLevelType w:val="hybridMultilevel"/>
    <w:tmpl w:val="24A43348"/>
    <w:lvl w:ilvl="0" w:tplc="B1E2E190">
      <w:start w:val="1"/>
      <w:numFmt w:val="upperLetter"/>
      <w:lvlText w:val="%1."/>
      <w:lvlJc w:val="left"/>
      <w:pPr>
        <w:ind w:left="820" w:hanging="720"/>
        <w:jc w:val="left"/>
      </w:pPr>
      <w:rPr>
        <w:rFonts w:ascii="Times New Roman" w:eastAsia="Times New Roman" w:hAnsi="Times New Roman" w:cs="Times New Roman" w:hint="default"/>
        <w:spacing w:val="-1"/>
        <w:w w:val="99"/>
        <w:sz w:val="24"/>
        <w:szCs w:val="24"/>
      </w:rPr>
    </w:lvl>
    <w:lvl w:ilvl="1" w:tplc="D97CF968">
      <w:start w:val="1"/>
      <w:numFmt w:val="decimal"/>
      <w:lvlText w:val="%2."/>
      <w:lvlJc w:val="left"/>
      <w:pPr>
        <w:ind w:left="820" w:hanging="720"/>
        <w:jc w:val="left"/>
      </w:pPr>
      <w:rPr>
        <w:rFonts w:ascii="Times New Roman" w:eastAsia="Times New Roman" w:hAnsi="Times New Roman" w:cs="Times New Roman" w:hint="default"/>
        <w:spacing w:val="-5"/>
        <w:w w:val="99"/>
        <w:sz w:val="24"/>
        <w:szCs w:val="24"/>
      </w:rPr>
    </w:lvl>
    <w:lvl w:ilvl="2" w:tplc="99142142">
      <w:numFmt w:val="bullet"/>
      <w:lvlText w:val="•"/>
      <w:lvlJc w:val="left"/>
      <w:pPr>
        <w:ind w:left="2544" w:hanging="720"/>
      </w:pPr>
      <w:rPr>
        <w:rFonts w:hint="default"/>
      </w:rPr>
    </w:lvl>
    <w:lvl w:ilvl="3" w:tplc="35902AA6">
      <w:numFmt w:val="bullet"/>
      <w:lvlText w:val="•"/>
      <w:lvlJc w:val="left"/>
      <w:pPr>
        <w:ind w:left="3406" w:hanging="720"/>
      </w:pPr>
      <w:rPr>
        <w:rFonts w:hint="default"/>
      </w:rPr>
    </w:lvl>
    <w:lvl w:ilvl="4" w:tplc="8E38603C">
      <w:numFmt w:val="bullet"/>
      <w:lvlText w:val="•"/>
      <w:lvlJc w:val="left"/>
      <w:pPr>
        <w:ind w:left="4268" w:hanging="720"/>
      </w:pPr>
      <w:rPr>
        <w:rFonts w:hint="default"/>
      </w:rPr>
    </w:lvl>
    <w:lvl w:ilvl="5" w:tplc="74543FA6">
      <w:numFmt w:val="bullet"/>
      <w:lvlText w:val="•"/>
      <w:lvlJc w:val="left"/>
      <w:pPr>
        <w:ind w:left="5130" w:hanging="720"/>
      </w:pPr>
      <w:rPr>
        <w:rFonts w:hint="default"/>
      </w:rPr>
    </w:lvl>
    <w:lvl w:ilvl="6" w:tplc="461AD3DE">
      <w:numFmt w:val="bullet"/>
      <w:lvlText w:val="•"/>
      <w:lvlJc w:val="left"/>
      <w:pPr>
        <w:ind w:left="5992" w:hanging="720"/>
      </w:pPr>
      <w:rPr>
        <w:rFonts w:hint="default"/>
      </w:rPr>
    </w:lvl>
    <w:lvl w:ilvl="7" w:tplc="A5B0E708">
      <w:numFmt w:val="bullet"/>
      <w:lvlText w:val="•"/>
      <w:lvlJc w:val="left"/>
      <w:pPr>
        <w:ind w:left="6854" w:hanging="720"/>
      </w:pPr>
      <w:rPr>
        <w:rFonts w:hint="default"/>
      </w:rPr>
    </w:lvl>
    <w:lvl w:ilvl="8" w:tplc="C4BC0B32">
      <w:numFmt w:val="bullet"/>
      <w:lvlText w:val="•"/>
      <w:lvlJc w:val="left"/>
      <w:pPr>
        <w:ind w:left="7716" w:hanging="720"/>
      </w:pPr>
      <w:rPr>
        <w:rFonts w:hint="default"/>
      </w:rPr>
    </w:lvl>
  </w:abstractNum>
  <w:abstractNum w:abstractNumId="1" w15:restartNumberingAfterBreak="0">
    <w:nsid w:val="387D47FA"/>
    <w:multiLevelType w:val="hybridMultilevel"/>
    <w:tmpl w:val="F7C294AA"/>
    <w:lvl w:ilvl="0" w:tplc="DF1E20D6">
      <w:start w:val="1"/>
      <w:numFmt w:val="upperLetter"/>
      <w:lvlText w:val="%1."/>
      <w:lvlJc w:val="left"/>
      <w:pPr>
        <w:ind w:left="820" w:hanging="720"/>
        <w:jc w:val="left"/>
      </w:pPr>
      <w:rPr>
        <w:rFonts w:ascii="Times New Roman" w:eastAsia="Times New Roman" w:hAnsi="Times New Roman" w:cs="Times New Roman" w:hint="default"/>
        <w:spacing w:val="-1"/>
        <w:w w:val="99"/>
        <w:sz w:val="24"/>
        <w:szCs w:val="24"/>
      </w:rPr>
    </w:lvl>
    <w:lvl w:ilvl="1" w:tplc="132CE59C">
      <w:start w:val="1"/>
      <w:numFmt w:val="decimal"/>
      <w:lvlText w:val="%2."/>
      <w:lvlJc w:val="left"/>
      <w:pPr>
        <w:ind w:left="820" w:hanging="720"/>
        <w:jc w:val="right"/>
      </w:pPr>
      <w:rPr>
        <w:rFonts w:ascii="Times New Roman" w:eastAsia="Times New Roman" w:hAnsi="Times New Roman" w:cs="Times New Roman" w:hint="default"/>
        <w:spacing w:val="-5"/>
        <w:w w:val="99"/>
        <w:sz w:val="24"/>
        <w:szCs w:val="24"/>
      </w:rPr>
    </w:lvl>
    <w:lvl w:ilvl="2" w:tplc="2016760A">
      <w:numFmt w:val="bullet"/>
      <w:lvlText w:val="•"/>
      <w:lvlJc w:val="left"/>
      <w:pPr>
        <w:ind w:left="2492" w:hanging="720"/>
      </w:pPr>
      <w:rPr>
        <w:rFonts w:hint="default"/>
      </w:rPr>
    </w:lvl>
    <w:lvl w:ilvl="3" w:tplc="D2EA0D88">
      <w:numFmt w:val="bullet"/>
      <w:lvlText w:val="•"/>
      <w:lvlJc w:val="left"/>
      <w:pPr>
        <w:ind w:left="3328" w:hanging="720"/>
      </w:pPr>
      <w:rPr>
        <w:rFonts w:hint="default"/>
      </w:rPr>
    </w:lvl>
    <w:lvl w:ilvl="4" w:tplc="7BD4185A">
      <w:numFmt w:val="bullet"/>
      <w:lvlText w:val="•"/>
      <w:lvlJc w:val="left"/>
      <w:pPr>
        <w:ind w:left="4164" w:hanging="720"/>
      </w:pPr>
      <w:rPr>
        <w:rFonts w:hint="default"/>
      </w:rPr>
    </w:lvl>
    <w:lvl w:ilvl="5" w:tplc="738A1482">
      <w:numFmt w:val="bullet"/>
      <w:lvlText w:val="•"/>
      <w:lvlJc w:val="left"/>
      <w:pPr>
        <w:ind w:left="5000" w:hanging="720"/>
      </w:pPr>
      <w:rPr>
        <w:rFonts w:hint="default"/>
      </w:rPr>
    </w:lvl>
    <w:lvl w:ilvl="6" w:tplc="070A87E2">
      <w:numFmt w:val="bullet"/>
      <w:lvlText w:val="•"/>
      <w:lvlJc w:val="left"/>
      <w:pPr>
        <w:ind w:left="5836" w:hanging="720"/>
      </w:pPr>
      <w:rPr>
        <w:rFonts w:hint="default"/>
      </w:rPr>
    </w:lvl>
    <w:lvl w:ilvl="7" w:tplc="8362C71A">
      <w:numFmt w:val="bullet"/>
      <w:lvlText w:val="•"/>
      <w:lvlJc w:val="left"/>
      <w:pPr>
        <w:ind w:left="6672" w:hanging="720"/>
      </w:pPr>
      <w:rPr>
        <w:rFonts w:hint="default"/>
      </w:rPr>
    </w:lvl>
    <w:lvl w:ilvl="8" w:tplc="D01EBE8E">
      <w:numFmt w:val="bullet"/>
      <w:lvlText w:val="•"/>
      <w:lvlJc w:val="left"/>
      <w:pPr>
        <w:ind w:left="7508" w:hanging="720"/>
      </w:pPr>
      <w:rPr>
        <w:rFonts w:hint="default"/>
      </w:rPr>
    </w:lvl>
  </w:abstractNum>
  <w:abstractNum w:abstractNumId="2" w15:restartNumberingAfterBreak="0">
    <w:nsid w:val="5F5C204D"/>
    <w:multiLevelType w:val="hybridMultilevel"/>
    <w:tmpl w:val="C6EA9238"/>
    <w:lvl w:ilvl="0" w:tplc="D75C91D6">
      <w:start w:val="1"/>
      <w:numFmt w:val="upperLetter"/>
      <w:lvlText w:val="%1."/>
      <w:lvlJc w:val="left"/>
      <w:pPr>
        <w:ind w:left="820" w:hanging="720"/>
        <w:jc w:val="left"/>
      </w:pPr>
      <w:rPr>
        <w:rFonts w:ascii="Times New Roman" w:eastAsia="Times New Roman" w:hAnsi="Times New Roman" w:cs="Times New Roman" w:hint="default"/>
        <w:b/>
        <w:bCs/>
        <w:spacing w:val="-3"/>
        <w:w w:val="99"/>
        <w:sz w:val="24"/>
        <w:szCs w:val="24"/>
      </w:rPr>
    </w:lvl>
    <w:lvl w:ilvl="1" w:tplc="2DCC2F22">
      <w:numFmt w:val="bullet"/>
      <w:lvlText w:val="•"/>
      <w:lvlJc w:val="left"/>
      <w:pPr>
        <w:ind w:left="1694" w:hanging="720"/>
      </w:pPr>
      <w:rPr>
        <w:rFonts w:hint="default"/>
      </w:rPr>
    </w:lvl>
    <w:lvl w:ilvl="2" w:tplc="8B2A6612">
      <w:numFmt w:val="bullet"/>
      <w:lvlText w:val="•"/>
      <w:lvlJc w:val="left"/>
      <w:pPr>
        <w:ind w:left="2568" w:hanging="720"/>
      </w:pPr>
      <w:rPr>
        <w:rFonts w:hint="default"/>
      </w:rPr>
    </w:lvl>
    <w:lvl w:ilvl="3" w:tplc="2F16CD7A">
      <w:numFmt w:val="bullet"/>
      <w:lvlText w:val="•"/>
      <w:lvlJc w:val="left"/>
      <w:pPr>
        <w:ind w:left="3442" w:hanging="720"/>
      </w:pPr>
      <w:rPr>
        <w:rFonts w:hint="default"/>
      </w:rPr>
    </w:lvl>
    <w:lvl w:ilvl="4" w:tplc="597C5B80">
      <w:numFmt w:val="bullet"/>
      <w:lvlText w:val="•"/>
      <w:lvlJc w:val="left"/>
      <w:pPr>
        <w:ind w:left="4316" w:hanging="720"/>
      </w:pPr>
      <w:rPr>
        <w:rFonts w:hint="default"/>
      </w:rPr>
    </w:lvl>
    <w:lvl w:ilvl="5" w:tplc="A0705F72">
      <w:numFmt w:val="bullet"/>
      <w:lvlText w:val="•"/>
      <w:lvlJc w:val="left"/>
      <w:pPr>
        <w:ind w:left="5190" w:hanging="720"/>
      </w:pPr>
      <w:rPr>
        <w:rFonts w:hint="default"/>
      </w:rPr>
    </w:lvl>
    <w:lvl w:ilvl="6" w:tplc="EED2B7FA">
      <w:numFmt w:val="bullet"/>
      <w:lvlText w:val="•"/>
      <w:lvlJc w:val="left"/>
      <w:pPr>
        <w:ind w:left="6064" w:hanging="720"/>
      </w:pPr>
      <w:rPr>
        <w:rFonts w:hint="default"/>
      </w:rPr>
    </w:lvl>
    <w:lvl w:ilvl="7" w:tplc="6576C232">
      <w:numFmt w:val="bullet"/>
      <w:lvlText w:val="•"/>
      <w:lvlJc w:val="left"/>
      <w:pPr>
        <w:ind w:left="6938" w:hanging="720"/>
      </w:pPr>
      <w:rPr>
        <w:rFonts w:hint="default"/>
      </w:rPr>
    </w:lvl>
    <w:lvl w:ilvl="8" w:tplc="775C72D6">
      <w:numFmt w:val="bullet"/>
      <w:lvlText w:val="•"/>
      <w:lvlJc w:val="left"/>
      <w:pPr>
        <w:ind w:left="7812" w:hanging="720"/>
      </w:pPr>
      <w:rPr>
        <w:rFonts w:hint="default"/>
      </w:rPr>
    </w:lvl>
  </w:abstractNum>
  <w:abstractNum w:abstractNumId="3" w15:restartNumberingAfterBreak="0">
    <w:nsid w:val="659712A2"/>
    <w:multiLevelType w:val="hybridMultilevel"/>
    <w:tmpl w:val="06962D0C"/>
    <w:lvl w:ilvl="0" w:tplc="9BBE789E">
      <w:start w:val="1"/>
      <w:numFmt w:val="upperLetter"/>
      <w:lvlText w:val="%1."/>
      <w:lvlJc w:val="left"/>
      <w:pPr>
        <w:ind w:left="820" w:hanging="720"/>
        <w:jc w:val="left"/>
      </w:pPr>
      <w:rPr>
        <w:rFonts w:ascii="Times New Roman" w:eastAsia="Times New Roman" w:hAnsi="Times New Roman" w:cs="Times New Roman" w:hint="default"/>
        <w:spacing w:val="-1"/>
        <w:w w:val="99"/>
        <w:sz w:val="24"/>
        <w:szCs w:val="24"/>
      </w:rPr>
    </w:lvl>
    <w:lvl w:ilvl="1" w:tplc="EB524F6A">
      <w:start w:val="1"/>
      <w:numFmt w:val="decimal"/>
      <w:lvlText w:val="%2."/>
      <w:lvlJc w:val="left"/>
      <w:pPr>
        <w:ind w:left="1540" w:hanging="720"/>
        <w:jc w:val="left"/>
      </w:pPr>
      <w:rPr>
        <w:rFonts w:ascii="Times New Roman" w:eastAsia="Times New Roman" w:hAnsi="Times New Roman" w:cs="Times New Roman" w:hint="default"/>
        <w:spacing w:val="-5"/>
        <w:w w:val="99"/>
        <w:sz w:val="24"/>
        <w:szCs w:val="24"/>
      </w:rPr>
    </w:lvl>
    <w:lvl w:ilvl="2" w:tplc="07E08BC4">
      <w:start w:val="1"/>
      <w:numFmt w:val="upperLetter"/>
      <w:lvlText w:val="%3."/>
      <w:lvlJc w:val="left"/>
      <w:pPr>
        <w:ind w:left="820" w:hanging="720"/>
        <w:jc w:val="left"/>
      </w:pPr>
      <w:rPr>
        <w:rFonts w:ascii="Times New Roman" w:eastAsia="Times New Roman" w:hAnsi="Times New Roman" w:cs="Times New Roman" w:hint="default"/>
        <w:spacing w:val="-1"/>
        <w:w w:val="99"/>
        <w:sz w:val="24"/>
        <w:szCs w:val="24"/>
      </w:rPr>
    </w:lvl>
    <w:lvl w:ilvl="3" w:tplc="8714AE3E">
      <w:start w:val="1"/>
      <w:numFmt w:val="decimal"/>
      <w:lvlText w:val="%4."/>
      <w:lvlJc w:val="left"/>
      <w:pPr>
        <w:ind w:left="820" w:hanging="720"/>
        <w:jc w:val="left"/>
      </w:pPr>
      <w:rPr>
        <w:rFonts w:ascii="Times New Roman" w:eastAsia="Times New Roman" w:hAnsi="Times New Roman" w:cs="Times New Roman" w:hint="default"/>
        <w:spacing w:val="-5"/>
        <w:w w:val="99"/>
        <w:sz w:val="24"/>
        <w:szCs w:val="24"/>
      </w:rPr>
    </w:lvl>
    <w:lvl w:ilvl="4" w:tplc="F38615B6">
      <w:start w:val="1"/>
      <w:numFmt w:val="lowerLetter"/>
      <w:lvlText w:val="%5."/>
      <w:lvlJc w:val="left"/>
      <w:pPr>
        <w:ind w:left="2260" w:hanging="720"/>
        <w:jc w:val="left"/>
      </w:pPr>
      <w:rPr>
        <w:rFonts w:ascii="Times New Roman" w:eastAsia="Times New Roman" w:hAnsi="Times New Roman" w:cs="Times New Roman" w:hint="default"/>
        <w:spacing w:val="-1"/>
        <w:w w:val="99"/>
        <w:sz w:val="24"/>
        <w:szCs w:val="24"/>
      </w:rPr>
    </w:lvl>
    <w:lvl w:ilvl="5" w:tplc="4476BD3A">
      <w:numFmt w:val="bullet"/>
      <w:lvlText w:val="•"/>
      <w:lvlJc w:val="left"/>
      <w:pPr>
        <w:ind w:left="4855" w:hanging="720"/>
      </w:pPr>
      <w:rPr>
        <w:rFonts w:hint="default"/>
      </w:rPr>
    </w:lvl>
    <w:lvl w:ilvl="6" w:tplc="0CA8ECA2">
      <w:numFmt w:val="bullet"/>
      <w:lvlText w:val="•"/>
      <w:lvlJc w:val="left"/>
      <w:pPr>
        <w:ind w:left="5720" w:hanging="720"/>
      </w:pPr>
      <w:rPr>
        <w:rFonts w:hint="default"/>
      </w:rPr>
    </w:lvl>
    <w:lvl w:ilvl="7" w:tplc="C554B48E">
      <w:numFmt w:val="bullet"/>
      <w:lvlText w:val="•"/>
      <w:lvlJc w:val="left"/>
      <w:pPr>
        <w:ind w:left="6585" w:hanging="720"/>
      </w:pPr>
      <w:rPr>
        <w:rFonts w:hint="default"/>
      </w:rPr>
    </w:lvl>
    <w:lvl w:ilvl="8" w:tplc="2C60BFB0">
      <w:numFmt w:val="bullet"/>
      <w:lvlText w:val="•"/>
      <w:lvlJc w:val="left"/>
      <w:pPr>
        <w:ind w:left="7450" w:hanging="720"/>
      </w:pPr>
      <w:rPr>
        <w:rFonts w:hint="default"/>
      </w:rPr>
    </w:lvl>
  </w:abstractNum>
  <w:abstractNum w:abstractNumId="4" w15:restartNumberingAfterBreak="0">
    <w:nsid w:val="6D220BD9"/>
    <w:multiLevelType w:val="hybridMultilevel"/>
    <w:tmpl w:val="6FE08392"/>
    <w:lvl w:ilvl="0" w:tplc="E4F87A6C">
      <w:start w:val="1"/>
      <w:numFmt w:val="upperLetter"/>
      <w:lvlText w:val="%1."/>
      <w:lvlJc w:val="left"/>
      <w:pPr>
        <w:ind w:left="840" w:hanging="720"/>
        <w:jc w:val="left"/>
      </w:pPr>
      <w:rPr>
        <w:rFonts w:ascii="Times New Roman" w:eastAsia="Times New Roman" w:hAnsi="Times New Roman" w:cs="Times New Roman" w:hint="default"/>
        <w:spacing w:val="-1"/>
        <w:w w:val="99"/>
        <w:sz w:val="24"/>
        <w:szCs w:val="24"/>
      </w:rPr>
    </w:lvl>
    <w:lvl w:ilvl="1" w:tplc="F0B4E3DA">
      <w:start w:val="1"/>
      <w:numFmt w:val="decimal"/>
      <w:lvlText w:val="%2."/>
      <w:lvlJc w:val="left"/>
      <w:pPr>
        <w:ind w:left="840" w:hanging="720"/>
        <w:jc w:val="left"/>
      </w:pPr>
      <w:rPr>
        <w:rFonts w:ascii="Times New Roman" w:eastAsia="Times New Roman" w:hAnsi="Times New Roman" w:cs="Times New Roman" w:hint="default"/>
        <w:spacing w:val="-5"/>
        <w:w w:val="99"/>
        <w:sz w:val="24"/>
        <w:szCs w:val="24"/>
      </w:rPr>
    </w:lvl>
    <w:lvl w:ilvl="2" w:tplc="B0A64E62">
      <w:start w:val="1"/>
      <w:numFmt w:val="lowerLetter"/>
      <w:lvlText w:val="%3."/>
      <w:lvlJc w:val="left"/>
      <w:pPr>
        <w:ind w:left="1560" w:hanging="720"/>
        <w:jc w:val="left"/>
      </w:pPr>
      <w:rPr>
        <w:rFonts w:ascii="Times New Roman" w:eastAsia="Times New Roman" w:hAnsi="Times New Roman" w:cs="Times New Roman" w:hint="default"/>
        <w:spacing w:val="-5"/>
        <w:w w:val="99"/>
        <w:sz w:val="24"/>
        <w:szCs w:val="24"/>
      </w:rPr>
    </w:lvl>
    <w:lvl w:ilvl="3" w:tplc="7264FF36">
      <w:numFmt w:val="bullet"/>
      <w:lvlText w:val="•"/>
      <w:lvlJc w:val="left"/>
      <w:pPr>
        <w:ind w:left="3257" w:hanging="720"/>
      </w:pPr>
      <w:rPr>
        <w:rFonts w:hint="default"/>
      </w:rPr>
    </w:lvl>
    <w:lvl w:ilvl="4" w:tplc="6782527A">
      <w:numFmt w:val="bullet"/>
      <w:lvlText w:val="•"/>
      <w:lvlJc w:val="left"/>
      <w:pPr>
        <w:ind w:left="4106" w:hanging="720"/>
      </w:pPr>
      <w:rPr>
        <w:rFonts w:hint="default"/>
      </w:rPr>
    </w:lvl>
    <w:lvl w:ilvl="5" w:tplc="6F9E7848">
      <w:numFmt w:val="bullet"/>
      <w:lvlText w:val="•"/>
      <w:lvlJc w:val="left"/>
      <w:pPr>
        <w:ind w:left="4955" w:hanging="720"/>
      </w:pPr>
      <w:rPr>
        <w:rFonts w:hint="default"/>
      </w:rPr>
    </w:lvl>
    <w:lvl w:ilvl="6" w:tplc="06B0109C">
      <w:numFmt w:val="bullet"/>
      <w:lvlText w:val="•"/>
      <w:lvlJc w:val="left"/>
      <w:pPr>
        <w:ind w:left="5804" w:hanging="720"/>
      </w:pPr>
      <w:rPr>
        <w:rFonts w:hint="default"/>
      </w:rPr>
    </w:lvl>
    <w:lvl w:ilvl="7" w:tplc="7F70747A">
      <w:numFmt w:val="bullet"/>
      <w:lvlText w:val="•"/>
      <w:lvlJc w:val="left"/>
      <w:pPr>
        <w:ind w:left="6653" w:hanging="720"/>
      </w:pPr>
      <w:rPr>
        <w:rFonts w:hint="default"/>
      </w:rPr>
    </w:lvl>
    <w:lvl w:ilvl="8" w:tplc="E84416EC">
      <w:numFmt w:val="bullet"/>
      <w:lvlText w:val="•"/>
      <w:lvlJc w:val="left"/>
      <w:pPr>
        <w:ind w:left="7502" w:hanging="720"/>
      </w:pPr>
      <w:rPr>
        <w:rFonts w:hint="default"/>
      </w:rPr>
    </w:lvl>
  </w:abstractNum>
  <w:abstractNum w:abstractNumId="5" w15:restartNumberingAfterBreak="0">
    <w:nsid w:val="7EFD1016"/>
    <w:multiLevelType w:val="hybridMultilevel"/>
    <w:tmpl w:val="B5C83F52"/>
    <w:lvl w:ilvl="0" w:tplc="B858B360">
      <w:start w:val="1"/>
      <w:numFmt w:val="upperLetter"/>
      <w:lvlText w:val="%1."/>
      <w:lvlJc w:val="left"/>
      <w:pPr>
        <w:ind w:left="820" w:hanging="720"/>
        <w:jc w:val="left"/>
      </w:pPr>
      <w:rPr>
        <w:rFonts w:ascii="Times New Roman" w:eastAsia="Times New Roman" w:hAnsi="Times New Roman" w:cs="Times New Roman" w:hint="default"/>
        <w:spacing w:val="-1"/>
        <w:w w:val="99"/>
        <w:sz w:val="24"/>
        <w:szCs w:val="24"/>
      </w:rPr>
    </w:lvl>
    <w:lvl w:ilvl="1" w:tplc="15E8AFBA">
      <w:start w:val="1"/>
      <w:numFmt w:val="decimal"/>
      <w:lvlText w:val="%2."/>
      <w:lvlJc w:val="left"/>
      <w:pPr>
        <w:ind w:left="820" w:hanging="720"/>
        <w:jc w:val="left"/>
      </w:pPr>
      <w:rPr>
        <w:rFonts w:ascii="Times New Roman" w:eastAsia="Times New Roman" w:hAnsi="Times New Roman" w:cs="Times New Roman" w:hint="default"/>
        <w:spacing w:val="-5"/>
        <w:w w:val="99"/>
        <w:sz w:val="24"/>
        <w:szCs w:val="24"/>
      </w:rPr>
    </w:lvl>
    <w:lvl w:ilvl="2" w:tplc="1C32FEBC">
      <w:start w:val="1"/>
      <w:numFmt w:val="lowerLetter"/>
      <w:lvlText w:val="%3."/>
      <w:lvlJc w:val="left"/>
      <w:pPr>
        <w:ind w:left="1540" w:hanging="720"/>
        <w:jc w:val="left"/>
      </w:pPr>
      <w:rPr>
        <w:rFonts w:ascii="Times New Roman" w:eastAsia="Times New Roman" w:hAnsi="Times New Roman" w:cs="Times New Roman" w:hint="default"/>
        <w:spacing w:val="-3"/>
        <w:w w:val="99"/>
        <w:sz w:val="24"/>
        <w:szCs w:val="24"/>
      </w:rPr>
    </w:lvl>
    <w:lvl w:ilvl="3" w:tplc="25CC88A0">
      <w:numFmt w:val="bullet"/>
      <w:lvlText w:val="•"/>
      <w:lvlJc w:val="left"/>
      <w:pPr>
        <w:ind w:left="3237" w:hanging="720"/>
      </w:pPr>
      <w:rPr>
        <w:rFonts w:hint="default"/>
      </w:rPr>
    </w:lvl>
    <w:lvl w:ilvl="4" w:tplc="C83C2BB8">
      <w:numFmt w:val="bullet"/>
      <w:lvlText w:val="•"/>
      <w:lvlJc w:val="left"/>
      <w:pPr>
        <w:ind w:left="4086" w:hanging="720"/>
      </w:pPr>
      <w:rPr>
        <w:rFonts w:hint="default"/>
      </w:rPr>
    </w:lvl>
    <w:lvl w:ilvl="5" w:tplc="8A8A6D10">
      <w:numFmt w:val="bullet"/>
      <w:lvlText w:val="•"/>
      <w:lvlJc w:val="left"/>
      <w:pPr>
        <w:ind w:left="4935" w:hanging="720"/>
      </w:pPr>
      <w:rPr>
        <w:rFonts w:hint="default"/>
      </w:rPr>
    </w:lvl>
    <w:lvl w:ilvl="6" w:tplc="924E2708">
      <w:numFmt w:val="bullet"/>
      <w:lvlText w:val="•"/>
      <w:lvlJc w:val="left"/>
      <w:pPr>
        <w:ind w:left="5784" w:hanging="720"/>
      </w:pPr>
      <w:rPr>
        <w:rFonts w:hint="default"/>
      </w:rPr>
    </w:lvl>
    <w:lvl w:ilvl="7" w:tplc="A43E871C">
      <w:numFmt w:val="bullet"/>
      <w:lvlText w:val="•"/>
      <w:lvlJc w:val="left"/>
      <w:pPr>
        <w:ind w:left="6633" w:hanging="720"/>
      </w:pPr>
      <w:rPr>
        <w:rFonts w:hint="default"/>
      </w:rPr>
    </w:lvl>
    <w:lvl w:ilvl="8" w:tplc="9D0433BA">
      <w:numFmt w:val="bullet"/>
      <w:lvlText w:val="•"/>
      <w:lvlJc w:val="left"/>
      <w:pPr>
        <w:ind w:left="7482" w:hanging="720"/>
      </w:pPr>
      <w:rPr>
        <w:rFont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2F"/>
    <w:rsid w:val="00252D73"/>
    <w:rsid w:val="00265A2F"/>
    <w:rsid w:val="003800B3"/>
    <w:rsid w:val="00417E1D"/>
    <w:rsid w:val="005738F3"/>
    <w:rsid w:val="008C0E33"/>
    <w:rsid w:val="00904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A8BFE77-7826-49BA-AB11-3016DEF6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ind w:left="103"/>
    </w:pPr>
    <w:rPr>
      <w:rFonts w:ascii="Calibri" w:eastAsia="Calibri" w:hAnsi="Calibri" w:cs="Calibri"/>
    </w:rPr>
  </w:style>
  <w:style w:type="paragraph" w:styleId="BalloonText">
    <w:name w:val="Balloon Text"/>
    <w:basedOn w:val="Normal"/>
    <w:link w:val="BalloonTextChar"/>
    <w:uiPriority w:val="99"/>
    <w:semiHidden/>
    <w:unhideWhenUsed/>
    <w:rsid w:val="00417E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E1D"/>
    <w:rPr>
      <w:rFonts w:ascii="Segoe UI" w:eastAsia="Times New Roman" w:hAnsi="Segoe UI" w:cs="Segoe UI"/>
      <w:sz w:val="18"/>
      <w:szCs w:val="18"/>
    </w:rPr>
  </w:style>
  <w:style w:type="paragraph" w:styleId="Header">
    <w:name w:val="header"/>
    <w:basedOn w:val="Normal"/>
    <w:link w:val="HeaderChar"/>
    <w:uiPriority w:val="99"/>
    <w:unhideWhenUsed/>
    <w:rsid w:val="00417E1D"/>
    <w:pPr>
      <w:tabs>
        <w:tab w:val="center" w:pos="4680"/>
        <w:tab w:val="right" w:pos="9360"/>
      </w:tabs>
    </w:pPr>
  </w:style>
  <w:style w:type="character" w:customStyle="1" w:styleId="HeaderChar">
    <w:name w:val="Header Char"/>
    <w:basedOn w:val="DefaultParagraphFont"/>
    <w:link w:val="Header"/>
    <w:uiPriority w:val="99"/>
    <w:rsid w:val="00417E1D"/>
    <w:rPr>
      <w:rFonts w:ascii="Times New Roman" w:eastAsia="Times New Roman" w:hAnsi="Times New Roman" w:cs="Times New Roman"/>
    </w:rPr>
  </w:style>
  <w:style w:type="paragraph" w:styleId="Footer">
    <w:name w:val="footer"/>
    <w:basedOn w:val="Normal"/>
    <w:link w:val="FooterChar"/>
    <w:uiPriority w:val="99"/>
    <w:unhideWhenUsed/>
    <w:rsid w:val="00417E1D"/>
    <w:pPr>
      <w:tabs>
        <w:tab w:val="center" w:pos="4680"/>
        <w:tab w:val="right" w:pos="9360"/>
      </w:tabs>
    </w:pPr>
  </w:style>
  <w:style w:type="character" w:customStyle="1" w:styleId="FooterChar">
    <w:name w:val="Footer Char"/>
    <w:basedOn w:val="DefaultParagraphFont"/>
    <w:link w:val="Footer"/>
    <w:uiPriority w:val="99"/>
    <w:rsid w:val="00417E1D"/>
    <w:rPr>
      <w:rFonts w:ascii="Times New Roman" w:eastAsia="Times New Roman" w:hAnsi="Times New Roman" w:cs="Times New Roman"/>
    </w:rPr>
  </w:style>
  <w:style w:type="table" w:styleId="TableGrid">
    <w:name w:val="Table Grid"/>
    <w:basedOn w:val="TableNormal"/>
    <w:uiPriority w:val="59"/>
    <w:rsid w:val="0090478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2497</Words>
  <Characters>14235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Laura Thede (PUBSRV)</dc:creator>
  <cp:lastModifiedBy>Katherine Sackman</cp:lastModifiedBy>
  <cp:revision>2</cp:revision>
  <cp:lastPrinted>2018-08-08T21:33:00Z</cp:lastPrinted>
  <dcterms:created xsi:type="dcterms:W3CDTF">2018-08-09T20:52:00Z</dcterms:created>
  <dcterms:modified xsi:type="dcterms:W3CDTF">2018-08-09T20:52:00Z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2013-07-01T00:00:00Z</vt:filetime>
  </property>
  <property fmtid="{D5CDD505-2E9C-101B-9397-08002B2CF9AE}" pid="3" name="Creator">
    <vt:lpwstr>Canon iR5570/iR6570             </vt:lpwstr>
  </property>
  <property fmtid="{D5CDD505-2E9C-101B-9397-08002B2CF9AE}" pid="4" name="LastSaved">
    <vt:filetime>2018-07-26T00:00:00Z</vt:filetime>
  </property>
</Properties>
</file>