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453A5" w14:textId="73B36BAB" w:rsidR="004269F9" w:rsidRPr="00290689" w:rsidRDefault="004269F9" w:rsidP="004269F9">
      <w:pPr>
        <w:spacing w:after="0"/>
        <w:rPr>
          <w:b/>
          <w:color w:val="000004"/>
          <w:sz w:val="24"/>
          <w:szCs w:val="24"/>
        </w:rPr>
      </w:pPr>
      <w:bookmarkStart w:id="0" w:name="_Hlk82495685"/>
      <w:bookmarkStart w:id="1" w:name="_Hlk82496043"/>
      <w:bookmarkStart w:id="2" w:name="_GoBack"/>
      <w:bookmarkEnd w:id="2"/>
    </w:p>
    <w:tbl>
      <w:tblPr>
        <w:tblStyle w:val="TableGrid"/>
        <w:tblW w:w="0" w:type="auto"/>
        <w:tblLook w:val="04A0" w:firstRow="1" w:lastRow="0" w:firstColumn="1" w:lastColumn="0" w:noHBand="0" w:noVBand="1"/>
      </w:tblPr>
      <w:tblGrid>
        <w:gridCol w:w="1799"/>
        <w:gridCol w:w="7551"/>
      </w:tblGrid>
      <w:tr w:rsidR="004269F9" w:rsidRPr="00290689" w14:paraId="66F0A5AC" w14:textId="77777777" w:rsidTr="00485014">
        <w:trPr>
          <w:trHeight w:hRule="exact" w:val="720"/>
        </w:trPr>
        <w:tc>
          <w:tcPr>
            <w:tcW w:w="1818" w:type="dxa"/>
          </w:tcPr>
          <w:p w14:paraId="2219BAAC" w14:textId="77777777" w:rsidR="004269F9" w:rsidRPr="00290689" w:rsidRDefault="004269F9" w:rsidP="00485014">
            <w:pPr>
              <w:rPr>
                <w:rFonts w:ascii="Calibri" w:hAnsi="Calibri" w:cs="Calibri"/>
                <w:b/>
                <w:color w:val="000004"/>
                <w:sz w:val="24"/>
                <w:szCs w:val="24"/>
              </w:rPr>
            </w:pPr>
            <w:r w:rsidRPr="00290689">
              <w:rPr>
                <w:rFonts w:ascii="Calibri" w:hAnsi="Calibri" w:cs="Calibri"/>
                <w:b/>
                <w:color w:val="000004"/>
                <w:sz w:val="24"/>
                <w:szCs w:val="24"/>
              </w:rPr>
              <w:t>College</w:t>
            </w:r>
          </w:p>
          <w:p w14:paraId="501B2386" w14:textId="77777777" w:rsidR="004269F9" w:rsidRPr="00290689" w:rsidRDefault="004269F9" w:rsidP="00485014">
            <w:pPr>
              <w:rPr>
                <w:rFonts w:ascii="Calibri" w:hAnsi="Calibri" w:cs="Calibri"/>
                <w:b/>
                <w:color w:val="000004"/>
                <w:sz w:val="24"/>
                <w:szCs w:val="24"/>
              </w:rPr>
            </w:pPr>
          </w:p>
        </w:tc>
        <w:tc>
          <w:tcPr>
            <w:tcW w:w="7758" w:type="dxa"/>
          </w:tcPr>
          <w:p w14:paraId="3C2EB55E" w14:textId="77777777" w:rsidR="004269F9" w:rsidRPr="00290689" w:rsidRDefault="004269F9" w:rsidP="00485014">
            <w:pPr>
              <w:rPr>
                <w:rFonts w:ascii="Calibri" w:hAnsi="Calibri" w:cs="Calibri"/>
                <w:b/>
                <w:color w:val="000004"/>
                <w:sz w:val="24"/>
                <w:szCs w:val="24"/>
              </w:rPr>
            </w:pPr>
            <w:r>
              <w:rPr>
                <w:rFonts w:ascii="Calibri" w:hAnsi="Calibri" w:cs="Calibri"/>
                <w:b/>
                <w:color w:val="000004"/>
                <w:sz w:val="24"/>
                <w:szCs w:val="24"/>
              </w:rPr>
              <w:t>The College of Liberal Arts and Sciences</w:t>
            </w:r>
          </w:p>
        </w:tc>
      </w:tr>
      <w:tr w:rsidR="004269F9" w:rsidRPr="00290689" w14:paraId="6F4B8F87" w14:textId="77777777" w:rsidTr="00485014">
        <w:trPr>
          <w:trHeight w:hRule="exact" w:val="720"/>
        </w:trPr>
        <w:tc>
          <w:tcPr>
            <w:tcW w:w="1818" w:type="dxa"/>
          </w:tcPr>
          <w:p w14:paraId="39109F1C" w14:textId="77777777" w:rsidR="004269F9" w:rsidRPr="00290689" w:rsidRDefault="004269F9" w:rsidP="00485014">
            <w:pPr>
              <w:rPr>
                <w:rFonts w:ascii="Calibri" w:hAnsi="Calibri" w:cs="Calibri"/>
                <w:b/>
                <w:color w:val="000004"/>
                <w:sz w:val="24"/>
                <w:szCs w:val="24"/>
              </w:rPr>
            </w:pPr>
            <w:r w:rsidRPr="00290689">
              <w:rPr>
                <w:rFonts w:ascii="Calibri" w:hAnsi="Calibri" w:cs="Calibri"/>
                <w:b/>
                <w:color w:val="000004"/>
                <w:sz w:val="24"/>
                <w:szCs w:val="24"/>
              </w:rPr>
              <w:t>Unit</w:t>
            </w:r>
          </w:p>
          <w:p w14:paraId="4DB4D707" w14:textId="77777777" w:rsidR="004269F9" w:rsidRPr="00290689" w:rsidRDefault="004269F9" w:rsidP="00485014">
            <w:pPr>
              <w:rPr>
                <w:rFonts w:ascii="Calibri" w:hAnsi="Calibri" w:cs="Calibri"/>
                <w:b/>
                <w:color w:val="000004"/>
                <w:sz w:val="24"/>
                <w:szCs w:val="24"/>
              </w:rPr>
            </w:pPr>
          </w:p>
        </w:tc>
        <w:tc>
          <w:tcPr>
            <w:tcW w:w="7758" w:type="dxa"/>
          </w:tcPr>
          <w:p w14:paraId="2DAA09ED" w14:textId="77777777" w:rsidR="004269F9" w:rsidRPr="00290689" w:rsidRDefault="004269F9" w:rsidP="00485014">
            <w:pPr>
              <w:rPr>
                <w:rFonts w:ascii="Calibri" w:hAnsi="Calibri" w:cs="Calibri"/>
                <w:b/>
                <w:color w:val="000004"/>
                <w:sz w:val="24"/>
                <w:szCs w:val="24"/>
              </w:rPr>
            </w:pPr>
            <w:r>
              <w:rPr>
                <w:rFonts w:ascii="Calibri" w:hAnsi="Calibri" w:cs="Calibri"/>
                <w:b/>
                <w:color w:val="000004"/>
                <w:sz w:val="24"/>
                <w:szCs w:val="24"/>
              </w:rPr>
              <w:t>School of Social Transformation</w:t>
            </w:r>
          </w:p>
        </w:tc>
      </w:tr>
      <w:tr w:rsidR="004269F9" w:rsidRPr="00290689" w14:paraId="7B2F69F4" w14:textId="77777777" w:rsidTr="00485014">
        <w:trPr>
          <w:trHeight w:hRule="exact" w:val="720"/>
        </w:trPr>
        <w:tc>
          <w:tcPr>
            <w:tcW w:w="1818" w:type="dxa"/>
          </w:tcPr>
          <w:p w14:paraId="40CE245B" w14:textId="77777777" w:rsidR="004269F9" w:rsidRPr="00290689" w:rsidRDefault="004269F9" w:rsidP="00485014">
            <w:pPr>
              <w:rPr>
                <w:rFonts w:ascii="Calibri" w:hAnsi="Calibri" w:cs="Calibri"/>
                <w:b/>
                <w:color w:val="000004"/>
                <w:sz w:val="24"/>
                <w:szCs w:val="24"/>
              </w:rPr>
            </w:pPr>
            <w:r w:rsidRPr="00290689">
              <w:rPr>
                <w:rFonts w:ascii="Calibri" w:hAnsi="Calibri" w:cs="Calibri"/>
                <w:b/>
                <w:color w:val="000004"/>
                <w:sz w:val="24"/>
                <w:szCs w:val="24"/>
              </w:rPr>
              <w:t>Document</w:t>
            </w:r>
          </w:p>
          <w:p w14:paraId="3F5589B4" w14:textId="77777777" w:rsidR="004269F9" w:rsidRPr="00290689" w:rsidRDefault="004269F9" w:rsidP="00485014">
            <w:pPr>
              <w:rPr>
                <w:rFonts w:ascii="Calibri" w:hAnsi="Calibri" w:cs="Calibri"/>
                <w:b/>
                <w:color w:val="000004"/>
                <w:sz w:val="24"/>
                <w:szCs w:val="24"/>
              </w:rPr>
            </w:pPr>
          </w:p>
        </w:tc>
        <w:tc>
          <w:tcPr>
            <w:tcW w:w="7758" w:type="dxa"/>
          </w:tcPr>
          <w:p w14:paraId="4F90A5A4" w14:textId="77777777" w:rsidR="004269F9" w:rsidRPr="00290689" w:rsidRDefault="004269F9" w:rsidP="00485014">
            <w:pPr>
              <w:rPr>
                <w:rFonts w:ascii="Calibri" w:hAnsi="Calibri" w:cs="Calibri"/>
                <w:b/>
                <w:color w:val="000004"/>
                <w:sz w:val="24"/>
                <w:szCs w:val="24"/>
              </w:rPr>
            </w:pPr>
            <w:r>
              <w:rPr>
                <w:rFonts w:ascii="Calibri" w:hAnsi="Calibri" w:cs="Calibri"/>
                <w:b/>
                <w:color w:val="000004"/>
                <w:sz w:val="24"/>
                <w:szCs w:val="24"/>
              </w:rPr>
              <w:t>Unit Bylaws</w:t>
            </w:r>
          </w:p>
        </w:tc>
      </w:tr>
    </w:tbl>
    <w:p w14:paraId="6500ACA0" w14:textId="77777777" w:rsidR="004269F9" w:rsidRPr="00290689" w:rsidRDefault="004269F9" w:rsidP="004269F9">
      <w:pPr>
        <w:spacing w:after="0" w:line="240" w:lineRule="auto"/>
        <w:rPr>
          <w:rFonts w:cstheme="minorHAnsi"/>
          <w:color w:val="000004"/>
          <w:sz w:val="24"/>
          <w:szCs w:val="24"/>
        </w:rPr>
      </w:pPr>
    </w:p>
    <w:p w14:paraId="65EB610C" w14:textId="77777777" w:rsidR="004269F9" w:rsidRDefault="004269F9" w:rsidP="004269F9">
      <w:pPr>
        <w:spacing w:after="0" w:line="240" w:lineRule="auto"/>
        <w:rPr>
          <w:rFonts w:cstheme="minorHAnsi"/>
          <w:b/>
          <w:color w:val="000004"/>
          <w:sz w:val="24"/>
          <w:szCs w:val="24"/>
        </w:rPr>
      </w:pPr>
      <w:r w:rsidRPr="00290689">
        <w:rPr>
          <w:rFonts w:cstheme="minorHAnsi"/>
          <w:b/>
          <w:color w:val="000004"/>
          <w:sz w:val="24"/>
          <w:szCs w:val="24"/>
        </w:rPr>
        <w:t>Unit and college approval</w:t>
      </w:r>
    </w:p>
    <w:tbl>
      <w:tblPr>
        <w:tblStyle w:val="TableGrid"/>
        <w:tblW w:w="0" w:type="auto"/>
        <w:tblLook w:val="04A0" w:firstRow="1" w:lastRow="0" w:firstColumn="1" w:lastColumn="0" w:noHBand="0" w:noVBand="1"/>
      </w:tblPr>
      <w:tblGrid>
        <w:gridCol w:w="3460"/>
        <w:gridCol w:w="5890"/>
      </w:tblGrid>
      <w:tr w:rsidR="004269F9" w:rsidRPr="00290689" w14:paraId="16CB31A8" w14:textId="77777777" w:rsidTr="00485014">
        <w:trPr>
          <w:trHeight w:hRule="exact" w:val="720"/>
        </w:trPr>
        <w:tc>
          <w:tcPr>
            <w:tcW w:w="3528" w:type="dxa"/>
          </w:tcPr>
          <w:p w14:paraId="11F6EAEB" w14:textId="77777777" w:rsidR="004269F9" w:rsidRPr="00290689" w:rsidRDefault="004269F9" w:rsidP="00485014">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489EFFE1" w14:textId="77777777" w:rsidR="004269F9" w:rsidRPr="00290689" w:rsidRDefault="004269F9" w:rsidP="00485014">
            <w:pPr>
              <w:rPr>
                <w:rFonts w:ascii="Calibri" w:hAnsi="Calibri" w:cs="Calibri"/>
                <w:b/>
                <w:color w:val="000004"/>
                <w:sz w:val="24"/>
                <w:szCs w:val="24"/>
              </w:rPr>
            </w:pPr>
            <w:r>
              <w:rPr>
                <w:rFonts w:ascii="Calibri" w:hAnsi="Calibri" w:cs="Calibri"/>
                <w:b/>
                <w:color w:val="000004"/>
                <w:sz w:val="24"/>
                <w:szCs w:val="24"/>
              </w:rPr>
              <w:t>April 21, 2021</w:t>
            </w:r>
          </w:p>
        </w:tc>
      </w:tr>
      <w:tr w:rsidR="004269F9" w:rsidRPr="00290689" w14:paraId="4E94AA95" w14:textId="77777777" w:rsidTr="00485014">
        <w:trPr>
          <w:trHeight w:hRule="exact" w:val="720"/>
        </w:trPr>
        <w:tc>
          <w:tcPr>
            <w:tcW w:w="3528" w:type="dxa"/>
          </w:tcPr>
          <w:p w14:paraId="0C3CC87C" w14:textId="77777777" w:rsidR="004269F9" w:rsidRPr="00290689" w:rsidRDefault="004269F9" w:rsidP="00485014">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14:paraId="12E3F758" w14:textId="77777777" w:rsidR="004269F9" w:rsidRPr="00290689" w:rsidRDefault="004269F9" w:rsidP="00485014">
            <w:pPr>
              <w:rPr>
                <w:rFonts w:ascii="Calibri" w:hAnsi="Calibri" w:cs="Calibri"/>
                <w:b/>
                <w:color w:val="000004"/>
                <w:sz w:val="24"/>
                <w:szCs w:val="24"/>
              </w:rPr>
            </w:pPr>
            <w:r>
              <w:rPr>
                <w:rFonts w:ascii="Calibri" w:hAnsi="Calibri" w:cs="Calibri"/>
                <w:b/>
                <w:color w:val="000004"/>
                <w:sz w:val="24"/>
                <w:szCs w:val="24"/>
              </w:rPr>
              <w:t>October 20, 2021</w:t>
            </w:r>
          </w:p>
        </w:tc>
      </w:tr>
    </w:tbl>
    <w:p w14:paraId="3860F823" w14:textId="77777777" w:rsidR="004269F9" w:rsidRPr="00290689" w:rsidRDefault="004269F9" w:rsidP="004269F9">
      <w:pPr>
        <w:spacing w:after="0" w:line="240" w:lineRule="auto"/>
        <w:rPr>
          <w:rFonts w:cstheme="minorHAnsi"/>
          <w:color w:val="000004"/>
          <w:sz w:val="24"/>
          <w:szCs w:val="24"/>
        </w:rPr>
      </w:pPr>
    </w:p>
    <w:p w14:paraId="7B1C20AA" w14:textId="77777777" w:rsidR="004269F9" w:rsidRPr="00290689" w:rsidRDefault="004269F9" w:rsidP="004269F9">
      <w:pPr>
        <w:spacing w:after="0" w:line="240" w:lineRule="auto"/>
        <w:rPr>
          <w:b/>
          <w:color w:val="000004"/>
          <w:sz w:val="24"/>
          <w:szCs w:val="24"/>
        </w:rPr>
      </w:pPr>
    </w:p>
    <w:p w14:paraId="011E24AE" w14:textId="77777777" w:rsidR="004269F9" w:rsidRDefault="004269F9" w:rsidP="004269F9">
      <w:pPr>
        <w:spacing w:after="0" w:line="240" w:lineRule="auto"/>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7827"/>
        <w:gridCol w:w="1523"/>
      </w:tblGrid>
      <w:tr w:rsidR="004269F9" w:rsidRPr="00290689" w14:paraId="01FB99BA" w14:textId="77777777" w:rsidTr="00485014">
        <w:trPr>
          <w:trHeight w:val="720"/>
        </w:trPr>
        <w:tc>
          <w:tcPr>
            <w:tcW w:w="8028" w:type="dxa"/>
          </w:tcPr>
          <w:p w14:paraId="7C71D1B1" w14:textId="77777777" w:rsidR="004269F9" w:rsidRPr="00290689" w:rsidRDefault="004269F9" w:rsidP="00485014">
            <w:pPr>
              <w:rPr>
                <w:rFonts w:ascii="Calibri" w:hAnsi="Calibri" w:cs="Calibri"/>
                <w:b/>
                <w:color w:val="000004"/>
                <w:sz w:val="24"/>
                <w:szCs w:val="24"/>
              </w:rPr>
            </w:pPr>
          </w:p>
        </w:tc>
        <w:tc>
          <w:tcPr>
            <w:tcW w:w="1548" w:type="dxa"/>
          </w:tcPr>
          <w:p w14:paraId="35867321" w14:textId="77777777" w:rsidR="004269F9" w:rsidRPr="00290689" w:rsidRDefault="004269F9" w:rsidP="00485014">
            <w:pPr>
              <w:rPr>
                <w:rFonts w:ascii="Calibri" w:hAnsi="Calibri" w:cs="Calibri"/>
                <w:b/>
                <w:color w:val="000004"/>
                <w:sz w:val="24"/>
                <w:szCs w:val="24"/>
              </w:rPr>
            </w:pPr>
          </w:p>
        </w:tc>
      </w:tr>
      <w:tr w:rsidR="004269F9" w:rsidRPr="00290689" w14:paraId="0EF5A367" w14:textId="77777777" w:rsidTr="00485014">
        <w:trPr>
          <w:trHeight w:val="720"/>
        </w:trPr>
        <w:tc>
          <w:tcPr>
            <w:tcW w:w="8028" w:type="dxa"/>
          </w:tcPr>
          <w:p w14:paraId="2C4514CA" w14:textId="77777777" w:rsidR="004269F9" w:rsidRPr="00290689" w:rsidRDefault="004269F9" w:rsidP="00485014">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713B6745" w14:textId="77777777" w:rsidR="004269F9" w:rsidRPr="00290689" w:rsidRDefault="004269F9" w:rsidP="00485014">
            <w:pPr>
              <w:rPr>
                <w:rFonts w:ascii="Calibri" w:hAnsi="Calibri" w:cs="Calibri"/>
                <w:b/>
                <w:color w:val="000004"/>
                <w:sz w:val="24"/>
                <w:szCs w:val="24"/>
              </w:rPr>
            </w:pPr>
            <w:r w:rsidRPr="00290689">
              <w:rPr>
                <w:rFonts w:ascii="Calibri" w:hAnsi="Calibri" w:cs="Calibri"/>
                <w:b/>
                <w:color w:val="000004"/>
                <w:sz w:val="24"/>
                <w:szCs w:val="24"/>
              </w:rPr>
              <w:t>Date</w:t>
            </w:r>
          </w:p>
        </w:tc>
      </w:tr>
    </w:tbl>
    <w:p w14:paraId="008A581A" w14:textId="77777777" w:rsidR="004269F9" w:rsidRPr="00336268" w:rsidRDefault="004269F9" w:rsidP="004269F9">
      <w:pPr>
        <w:spacing w:after="0" w:line="240" w:lineRule="auto"/>
        <w:rPr>
          <w:rFonts w:cstheme="minorHAnsi"/>
          <w:b/>
          <w:color w:val="000004"/>
        </w:rPr>
      </w:pPr>
    </w:p>
    <w:bookmarkEnd w:id="0"/>
    <w:p w14:paraId="56627AF7" w14:textId="77777777" w:rsidR="004269F9" w:rsidRDefault="004269F9" w:rsidP="004269F9">
      <w:pPr>
        <w:spacing w:after="0" w:line="240" w:lineRule="auto"/>
        <w:rPr>
          <w:rFonts w:cstheme="minorHAnsi"/>
          <w:b/>
          <w:color w:val="000004"/>
        </w:rPr>
      </w:pPr>
    </w:p>
    <w:bookmarkEnd w:id="1"/>
    <w:p w14:paraId="01B91481" w14:textId="77777777" w:rsidR="004269F9" w:rsidRDefault="004269F9" w:rsidP="007708AF">
      <w:pPr>
        <w:pStyle w:val="NoSpacing"/>
        <w:jc w:val="center"/>
        <w:rPr>
          <w:rFonts w:asciiTheme="minorHAnsi" w:eastAsia="Arial" w:hAnsiTheme="minorHAnsi" w:cstheme="minorHAnsi"/>
          <w:b/>
          <w:bCs/>
          <w:sz w:val="20"/>
          <w:szCs w:val="20"/>
        </w:rPr>
      </w:pPr>
    </w:p>
    <w:p w14:paraId="0050634D" w14:textId="12AFEA38" w:rsidR="007708AF" w:rsidRPr="00CE553C" w:rsidRDefault="007708AF" w:rsidP="007708AF">
      <w:pPr>
        <w:pStyle w:val="NoSpacing"/>
        <w:jc w:val="center"/>
        <w:rPr>
          <w:rFonts w:asciiTheme="minorHAnsi" w:eastAsia="Arial" w:hAnsiTheme="minorHAnsi" w:cstheme="minorHAnsi"/>
          <w:b/>
          <w:bCs/>
          <w:sz w:val="20"/>
          <w:szCs w:val="20"/>
        </w:rPr>
      </w:pPr>
      <w:r w:rsidRPr="00CE553C">
        <w:rPr>
          <w:rFonts w:asciiTheme="minorHAnsi" w:eastAsia="Arial" w:hAnsiTheme="minorHAnsi" w:cstheme="minorHAnsi"/>
          <w:b/>
          <w:bCs/>
          <w:sz w:val="20"/>
          <w:szCs w:val="20"/>
        </w:rPr>
        <w:t>SCHOOL OF SOCIAL TRANSFORMATION</w:t>
      </w:r>
    </w:p>
    <w:p w14:paraId="26FE24B7" w14:textId="77777777" w:rsidR="007708AF" w:rsidRPr="00CE553C" w:rsidRDefault="007708AF" w:rsidP="007708AF">
      <w:pPr>
        <w:spacing w:after="0" w:line="242" w:lineRule="auto"/>
        <w:ind w:left="3016" w:right="2826"/>
        <w:jc w:val="center"/>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College of Liberal Arts and Sciences</w:t>
      </w:r>
    </w:p>
    <w:p w14:paraId="7ED34C9B" w14:textId="77777777" w:rsidR="007708AF" w:rsidRPr="00CE553C" w:rsidRDefault="007708AF" w:rsidP="007708AF">
      <w:pPr>
        <w:pStyle w:val="NoSpacing"/>
        <w:jc w:val="center"/>
        <w:rPr>
          <w:rFonts w:asciiTheme="minorHAnsi" w:eastAsia="Arial" w:hAnsiTheme="minorHAnsi" w:cstheme="minorHAnsi"/>
          <w:sz w:val="20"/>
          <w:szCs w:val="20"/>
        </w:rPr>
      </w:pPr>
      <w:r w:rsidRPr="00CE553C">
        <w:rPr>
          <w:rFonts w:asciiTheme="minorHAnsi" w:eastAsia="Arial" w:hAnsiTheme="minorHAnsi" w:cstheme="minorHAnsi"/>
          <w:sz w:val="20"/>
          <w:szCs w:val="20"/>
        </w:rPr>
        <w:t>Arizona State University</w:t>
      </w:r>
    </w:p>
    <w:p w14:paraId="0B2ED384" w14:textId="4129281F" w:rsidR="007708AF" w:rsidRDefault="007708AF" w:rsidP="007708AF">
      <w:pPr>
        <w:spacing w:after="0" w:line="237" w:lineRule="auto"/>
        <w:ind w:left="2880" w:right="3917" w:firstLine="720"/>
        <w:jc w:val="center"/>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BYLAWS</w:t>
      </w:r>
    </w:p>
    <w:sdt>
      <w:sdtPr>
        <w:rPr>
          <w:rFonts w:ascii="Calibri" w:eastAsiaTheme="minorEastAsia" w:hAnsi="Calibri" w:cs="Calibri"/>
          <w:color w:val="auto"/>
          <w:sz w:val="22"/>
          <w:szCs w:val="22"/>
          <w:lang w:eastAsia="ja-JP"/>
        </w:rPr>
        <w:id w:val="-2068722513"/>
        <w:docPartObj>
          <w:docPartGallery w:val="Table of Contents"/>
          <w:docPartUnique/>
        </w:docPartObj>
      </w:sdtPr>
      <w:sdtEndPr>
        <w:rPr>
          <w:b/>
          <w:bCs/>
          <w:noProof/>
        </w:rPr>
      </w:sdtEndPr>
      <w:sdtContent>
        <w:p w14:paraId="2FCBEE85" w14:textId="48AA24F6" w:rsidR="00BF6DA5" w:rsidRDefault="00BF6DA5">
          <w:pPr>
            <w:pStyle w:val="TOCHeading"/>
          </w:pPr>
          <w:r>
            <w:t>Table of Contents</w:t>
          </w:r>
        </w:p>
        <w:p w14:paraId="27AEEA6B" w14:textId="23B903FE" w:rsidR="004E525D" w:rsidRDefault="00BF6DA5">
          <w:pPr>
            <w:pStyle w:val="TOC1"/>
            <w:tabs>
              <w:tab w:val="right" w:leader="dot" w:pos="9350"/>
            </w:tabs>
            <w:rPr>
              <w:rFonts w:asciiTheme="minorHAnsi" w:hAnsiTheme="minorHAnsi" w:cstheme="minorBidi"/>
              <w:noProof/>
              <w:lang w:eastAsia="en-US"/>
            </w:rPr>
          </w:pPr>
          <w:r>
            <w:fldChar w:fldCharType="begin"/>
          </w:r>
          <w:r>
            <w:instrText xml:space="preserve"> TOC \o "1-3" \h \z \u </w:instrText>
          </w:r>
          <w:r>
            <w:fldChar w:fldCharType="separate"/>
          </w:r>
          <w:hyperlink w:anchor="_Toc85546312" w:history="1">
            <w:r w:rsidR="004E525D" w:rsidRPr="001C0A83">
              <w:rPr>
                <w:rStyle w:val="Hyperlink"/>
                <w:rFonts w:cstheme="minorHAnsi"/>
                <w:noProof/>
              </w:rPr>
              <w:t>PREAMBLE</w:t>
            </w:r>
            <w:r w:rsidR="004E525D">
              <w:rPr>
                <w:noProof/>
                <w:webHidden/>
              </w:rPr>
              <w:tab/>
            </w:r>
            <w:r w:rsidR="004E525D">
              <w:rPr>
                <w:noProof/>
                <w:webHidden/>
              </w:rPr>
              <w:fldChar w:fldCharType="begin"/>
            </w:r>
            <w:r w:rsidR="004E525D">
              <w:rPr>
                <w:noProof/>
                <w:webHidden/>
              </w:rPr>
              <w:instrText xml:space="preserve"> PAGEREF _Toc85546312 \h </w:instrText>
            </w:r>
            <w:r w:rsidR="004E525D">
              <w:rPr>
                <w:noProof/>
                <w:webHidden/>
              </w:rPr>
            </w:r>
            <w:r w:rsidR="004E525D">
              <w:rPr>
                <w:noProof/>
                <w:webHidden/>
              </w:rPr>
              <w:fldChar w:fldCharType="separate"/>
            </w:r>
            <w:r w:rsidR="00601790">
              <w:rPr>
                <w:noProof/>
                <w:webHidden/>
              </w:rPr>
              <w:t>3</w:t>
            </w:r>
            <w:r w:rsidR="004E525D">
              <w:rPr>
                <w:noProof/>
                <w:webHidden/>
              </w:rPr>
              <w:fldChar w:fldCharType="end"/>
            </w:r>
          </w:hyperlink>
        </w:p>
        <w:p w14:paraId="7C63E1A2" w14:textId="51BE8A2B" w:rsidR="004E525D" w:rsidRDefault="004269F9">
          <w:pPr>
            <w:pStyle w:val="TOC1"/>
            <w:tabs>
              <w:tab w:val="right" w:leader="dot" w:pos="9350"/>
            </w:tabs>
            <w:rPr>
              <w:rFonts w:asciiTheme="minorHAnsi" w:hAnsiTheme="minorHAnsi" w:cstheme="minorBidi"/>
              <w:noProof/>
              <w:lang w:eastAsia="en-US"/>
            </w:rPr>
          </w:pPr>
          <w:hyperlink w:anchor="_Toc85546313" w:history="1">
            <w:r w:rsidR="004E525D" w:rsidRPr="001C0A83">
              <w:rPr>
                <w:rStyle w:val="Hyperlink"/>
                <w:noProof/>
              </w:rPr>
              <w:t>Article I. ORGANIZATION</w:t>
            </w:r>
            <w:r w:rsidR="004E525D">
              <w:rPr>
                <w:noProof/>
                <w:webHidden/>
              </w:rPr>
              <w:tab/>
            </w:r>
            <w:r w:rsidR="004E525D">
              <w:rPr>
                <w:noProof/>
                <w:webHidden/>
              </w:rPr>
              <w:fldChar w:fldCharType="begin"/>
            </w:r>
            <w:r w:rsidR="004E525D">
              <w:rPr>
                <w:noProof/>
                <w:webHidden/>
              </w:rPr>
              <w:instrText xml:space="preserve"> PAGEREF _Toc85546313 \h </w:instrText>
            </w:r>
            <w:r w:rsidR="004E525D">
              <w:rPr>
                <w:noProof/>
                <w:webHidden/>
              </w:rPr>
            </w:r>
            <w:r w:rsidR="004E525D">
              <w:rPr>
                <w:noProof/>
                <w:webHidden/>
              </w:rPr>
              <w:fldChar w:fldCharType="separate"/>
            </w:r>
            <w:r w:rsidR="00601790">
              <w:rPr>
                <w:noProof/>
                <w:webHidden/>
              </w:rPr>
              <w:t>3</w:t>
            </w:r>
            <w:r w:rsidR="004E525D">
              <w:rPr>
                <w:noProof/>
                <w:webHidden/>
              </w:rPr>
              <w:fldChar w:fldCharType="end"/>
            </w:r>
          </w:hyperlink>
        </w:p>
        <w:p w14:paraId="1ED41118" w14:textId="20D2E19E" w:rsidR="004E525D" w:rsidRDefault="004269F9">
          <w:pPr>
            <w:pStyle w:val="TOC2"/>
            <w:tabs>
              <w:tab w:val="right" w:leader="dot" w:pos="9350"/>
            </w:tabs>
            <w:rPr>
              <w:rFonts w:asciiTheme="minorHAnsi" w:hAnsiTheme="minorHAnsi" w:cstheme="minorBidi"/>
              <w:noProof/>
              <w:lang w:eastAsia="en-US"/>
            </w:rPr>
          </w:pPr>
          <w:hyperlink w:anchor="_Toc85546314" w:history="1">
            <w:r w:rsidR="004E525D" w:rsidRPr="001C0A83">
              <w:rPr>
                <w:rStyle w:val="Hyperlink"/>
                <w:noProof/>
              </w:rPr>
              <w:t>Section 1.01 Name</w:t>
            </w:r>
            <w:r w:rsidR="004E525D">
              <w:rPr>
                <w:noProof/>
                <w:webHidden/>
              </w:rPr>
              <w:tab/>
            </w:r>
            <w:r w:rsidR="004E525D">
              <w:rPr>
                <w:noProof/>
                <w:webHidden/>
              </w:rPr>
              <w:fldChar w:fldCharType="begin"/>
            </w:r>
            <w:r w:rsidR="004E525D">
              <w:rPr>
                <w:noProof/>
                <w:webHidden/>
              </w:rPr>
              <w:instrText xml:space="preserve"> PAGEREF _Toc85546314 \h </w:instrText>
            </w:r>
            <w:r w:rsidR="004E525D">
              <w:rPr>
                <w:noProof/>
                <w:webHidden/>
              </w:rPr>
            </w:r>
            <w:r w:rsidR="004E525D">
              <w:rPr>
                <w:noProof/>
                <w:webHidden/>
              </w:rPr>
              <w:fldChar w:fldCharType="separate"/>
            </w:r>
            <w:r w:rsidR="00601790">
              <w:rPr>
                <w:noProof/>
                <w:webHidden/>
              </w:rPr>
              <w:t>3</w:t>
            </w:r>
            <w:r w:rsidR="004E525D">
              <w:rPr>
                <w:noProof/>
                <w:webHidden/>
              </w:rPr>
              <w:fldChar w:fldCharType="end"/>
            </w:r>
          </w:hyperlink>
        </w:p>
        <w:p w14:paraId="48A08854" w14:textId="32FE846B" w:rsidR="004E525D" w:rsidRDefault="004269F9">
          <w:pPr>
            <w:pStyle w:val="TOC2"/>
            <w:tabs>
              <w:tab w:val="right" w:leader="dot" w:pos="9350"/>
            </w:tabs>
            <w:rPr>
              <w:rFonts w:asciiTheme="minorHAnsi" w:hAnsiTheme="minorHAnsi" w:cstheme="minorBidi"/>
              <w:noProof/>
              <w:lang w:eastAsia="en-US"/>
            </w:rPr>
          </w:pPr>
          <w:hyperlink w:anchor="_Toc85546315" w:history="1">
            <w:r w:rsidR="004E525D" w:rsidRPr="001C0A83">
              <w:rPr>
                <w:rStyle w:val="Hyperlink"/>
                <w:noProof/>
              </w:rPr>
              <w:t>Section 1.02 Representative Bodies</w:t>
            </w:r>
            <w:r w:rsidR="004E525D">
              <w:rPr>
                <w:noProof/>
                <w:webHidden/>
              </w:rPr>
              <w:tab/>
            </w:r>
            <w:r w:rsidR="004E525D">
              <w:rPr>
                <w:noProof/>
                <w:webHidden/>
              </w:rPr>
              <w:fldChar w:fldCharType="begin"/>
            </w:r>
            <w:r w:rsidR="004E525D">
              <w:rPr>
                <w:noProof/>
                <w:webHidden/>
              </w:rPr>
              <w:instrText xml:space="preserve"> PAGEREF _Toc85546315 \h </w:instrText>
            </w:r>
            <w:r w:rsidR="004E525D">
              <w:rPr>
                <w:noProof/>
                <w:webHidden/>
              </w:rPr>
            </w:r>
            <w:r w:rsidR="004E525D">
              <w:rPr>
                <w:noProof/>
                <w:webHidden/>
              </w:rPr>
              <w:fldChar w:fldCharType="separate"/>
            </w:r>
            <w:r w:rsidR="00601790">
              <w:rPr>
                <w:noProof/>
                <w:webHidden/>
              </w:rPr>
              <w:t>3</w:t>
            </w:r>
            <w:r w:rsidR="004E525D">
              <w:rPr>
                <w:noProof/>
                <w:webHidden/>
              </w:rPr>
              <w:fldChar w:fldCharType="end"/>
            </w:r>
          </w:hyperlink>
        </w:p>
        <w:p w14:paraId="519AEAB6" w14:textId="29794CF1" w:rsidR="004E525D" w:rsidRDefault="004269F9">
          <w:pPr>
            <w:pStyle w:val="TOC3"/>
            <w:tabs>
              <w:tab w:val="left" w:pos="880"/>
              <w:tab w:val="right" w:leader="dot" w:pos="9350"/>
            </w:tabs>
            <w:rPr>
              <w:rFonts w:asciiTheme="minorHAnsi" w:hAnsiTheme="minorHAnsi" w:cstheme="minorBidi"/>
              <w:noProof/>
              <w:lang w:eastAsia="en-US"/>
            </w:rPr>
          </w:pPr>
          <w:hyperlink w:anchor="_Toc85546316" w:history="1">
            <w:r w:rsidR="004E525D" w:rsidRPr="001C0A83">
              <w:rPr>
                <w:rStyle w:val="Hyperlink"/>
                <w:noProof/>
                <w:lang w:bidi="x-none"/>
                <w14:scene3d>
                  <w14:camera w14:prst="orthographicFront"/>
                  <w14:lightRig w14:rig="threePt" w14:dir="t">
                    <w14:rot w14:lat="0" w14:lon="0" w14:rev="0"/>
                  </w14:lightRig>
                </w14:scene3d>
              </w:rPr>
              <w:t>a.</w:t>
            </w:r>
            <w:r w:rsidR="004E525D">
              <w:rPr>
                <w:rFonts w:asciiTheme="minorHAnsi" w:hAnsiTheme="minorHAnsi" w:cstheme="minorBidi"/>
                <w:noProof/>
                <w:lang w:eastAsia="en-US"/>
              </w:rPr>
              <w:tab/>
            </w:r>
            <w:r w:rsidR="004E525D" w:rsidRPr="001C0A83">
              <w:rPr>
                <w:rStyle w:val="Hyperlink"/>
                <w:noProof/>
              </w:rPr>
              <w:t>School Assembly</w:t>
            </w:r>
            <w:r w:rsidR="004E525D">
              <w:rPr>
                <w:noProof/>
                <w:webHidden/>
              </w:rPr>
              <w:tab/>
            </w:r>
            <w:r w:rsidR="004E525D">
              <w:rPr>
                <w:noProof/>
                <w:webHidden/>
              </w:rPr>
              <w:fldChar w:fldCharType="begin"/>
            </w:r>
            <w:r w:rsidR="004E525D">
              <w:rPr>
                <w:noProof/>
                <w:webHidden/>
              </w:rPr>
              <w:instrText xml:space="preserve"> PAGEREF _Toc85546316 \h </w:instrText>
            </w:r>
            <w:r w:rsidR="004E525D">
              <w:rPr>
                <w:noProof/>
                <w:webHidden/>
              </w:rPr>
            </w:r>
            <w:r w:rsidR="004E525D">
              <w:rPr>
                <w:noProof/>
                <w:webHidden/>
              </w:rPr>
              <w:fldChar w:fldCharType="separate"/>
            </w:r>
            <w:r w:rsidR="00601790">
              <w:rPr>
                <w:noProof/>
                <w:webHidden/>
              </w:rPr>
              <w:t>3</w:t>
            </w:r>
            <w:r w:rsidR="004E525D">
              <w:rPr>
                <w:noProof/>
                <w:webHidden/>
              </w:rPr>
              <w:fldChar w:fldCharType="end"/>
            </w:r>
          </w:hyperlink>
        </w:p>
        <w:p w14:paraId="3F2B2D0C" w14:textId="0D6788DD" w:rsidR="004E525D" w:rsidRDefault="004269F9">
          <w:pPr>
            <w:pStyle w:val="TOC3"/>
            <w:tabs>
              <w:tab w:val="left" w:pos="880"/>
              <w:tab w:val="right" w:leader="dot" w:pos="9350"/>
            </w:tabs>
            <w:rPr>
              <w:rFonts w:asciiTheme="minorHAnsi" w:hAnsiTheme="minorHAnsi" w:cstheme="minorBidi"/>
              <w:noProof/>
              <w:lang w:eastAsia="en-US"/>
            </w:rPr>
          </w:pPr>
          <w:hyperlink w:anchor="_Toc85546317" w:history="1">
            <w:r w:rsidR="004E525D" w:rsidRPr="001C0A83">
              <w:rPr>
                <w:rStyle w:val="Hyperlink"/>
                <w:noProof/>
                <w:lang w:bidi="x-none"/>
                <w14:scene3d>
                  <w14:camera w14:prst="orthographicFront"/>
                  <w14:lightRig w14:rig="threePt" w14:dir="t">
                    <w14:rot w14:lat="0" w14:lon="0" w14:rev="0"/>
                  </w14:lightRig>
                </w14:scene3d>
              </w:rPr>
              <w:t>b.</w:t>
            </w:r>
            <w:r w:rsidR="004E525D">
              <w:rPr>
                <w:rFonts w:asciiTheme="minorHAnsi" w:hAnsiTheme="minorHAnsi" w:cstheme="minorBidi"/>
                <w:noProof/>
                <w:lang w:eastAsia="en-US"/>
              </w:rPr>
              <w:tab/>
            </w:r>
            <w:r w:rsidR="004E525D" w:rsidRPr="001C0A83">
              <w:rPr>
                <w:rStyle w:val="Hyperlink"/>
                <w:noProof/>
              </w:rPr>
              <w:t>Leadership Committee</w:t>
            </w:r>
            <w:r w:rsidR="004E525D">
              <w:rPr>
                <w:noProof/>
                <w:webHidden/>
              </w:rPr>
              <w:tab/>
            </w:r>
            <w:r w:rsidR="004E525D">
              <w:rPr>
                <w:noProof/>
                <w:webHidden/>
              </w:rPr>
              <w:fldChar w:fldCharType="begin"/>
            </w:r>
            <w:r w:rsidR="004E525D">
              <w:rPr>
                <w:noProof/>
                <w:webHidden/>
              </w:rPr>
              <w:instrText xml:space="preserve"> PAGEREF _Toc85546317 \h </w:instrText>
            </w:r>
            <w:r w:rsidR="004E525D">
              <w:rPr>
                <w:noProof/>
                <w:webHidden/>
              </w:rPr>
            </w:r>
            <w:r w:rsidR="004E525D">
              <w:rPr>
                <w:noProof/>
                <w:webHidden/>
              </w:rPr>
              <w:fldChar w:fldCharType="separate"/>
            </w:r>
            <w:r w:rsidR="00601790">
              <w:rPr>
                <w:noProof/>
                <w:webHidden/>
              </w:rPr>
              <w:t>3</w:t>
            </w:r>
            <w:r w:rsidR="004E525D">
              <w:rPr>
                <w:noProof/>
                <w:webHidden/>
              </w:rPr>
              <w:fldChar w:fldCharType="end"/>
            </w:r>
          </w:hyperlink>
        </w:p>
        <w:p w14:paraId="766BF288" w14:textId="35E59B3F" w:rsidR="004E525D" w:rsidRDefault="004269F9">
          <w:pPr>
            <w:pStyle w:val="TOC2"/>
            <w:tabs>
              <w:tab w:val="right" w:leader="dot" w:pos="9350"/>
            </w:tabs>
            <w:rPr>
              <w:rFonts w:asciiTheme="minorHAnsi" w:hAnsiTheme="minorHAnsi" w:cstheme="minorBidi"/>
              <w:noProof/>
              <w:lang w:eastAsia="en-US"/>
            </w:rPr>
          </w:pPr>
          <w:hyperlink w:anchor="_Toc85546318" w:history="1">
            <w:r w:rsidR="004E525D" w:rsidRPr="001C0A83">
              <w:rPr>
                <w:rStyle w:val="Hyperlink"/>
                <w:noProof/>
              </w:rPr>
              <w:t>Section 1.03 Membership and Voting Privileges</w:t>
            </w:r>
            <w:r w:rsidR="004E525D">
              <w:rPr>
                <w:noProof/>
                <w:webHidden/>
              </w:rPr>
              <w:tab/>
            </w:r>
            <w:r w:rsidR="004E525D">
              <w:rPr>
                <w:noProof/>
                <w:webHidden/>
              </w:rPr>
              <w:fldChar w:fldCharType="begin"/>
            </w:r>
            <w:r w:rsidR="004E525D">
              <w:rPr>
                <w:noProof/>
                <w:webHidden/>
              </w:rPr>
              <w:instrText xml:space="preserve"> PAGEREF _Toc85546318 \h </w:instrText>
            </w:r>
            <w:r w:rsidR="004E525D">
              <w:rPr>
                <w:noProof/>
                <w:webHidden/>
              </w:rPr>
            </w:r>
            <w:r w:rsidR="004E525D">
              <w:rPr>
                <w:noProof/>
                <w:webHidden/>
              </w:rPr>
              <w:fldChar w:fldCharType="separate"/>
            </w:r>
            <w:r w:rsidR="00601790">
              <w:rPr>
                <w:noProof/>
                <w:webHidden/>
              </w:rPr>
              <w:t>3</w:t>
            </w:r>
            <w:r w:rsidR="004E525D">
              <w:rPr>
                <w:noProof/>
                <w:webHidden/>
              </w:rPr>
              <w:fldChar w:fldCharType="end"/>
            </w:r>
          </w:hyperlink>
        </w:p>
        <w:p w14:paraId="26444F0F" w14:textId="37C00B1A" w:rsidR="004E525D" w:rsidRDefault="004269F9">
          <w:pPr>
            <w:pStyle w:val="TOC3"/>
            <w:tabs>
              <w:tab w:val="left" w:pos="880"/>
              <w:tab w:val="right" w:leader="dot" w:pos="9350"/>
            </w:tabs>
            <w:rPr>
              <w:rFonts w:asciiTheme="minorHAnsi" w:hAnsiTheme="minorHAnsi" w:cstheme="minorBidi"/>
              <w:noProof/>
              <w:lang w:eastAsia="en-US"/>
            </w:rPr>
          </w:pPr>
          <w:hyperlink w:anchor="_Toc85546319" w:history="1">
            <w:r w:rsidR="004E525D" w:rsidRPr="001C0A83">
              <w:rPr>
                <w:rStyle w:val="Hyperlink"/>
                <w:rFonts w:eastAsia="Arial"/>
                <w:noProof/>
                <w:lang w:bidi="x-none"/>
                <w14:scene3d>
                  <w14:camera w14:prst="orthographicFront"/>
                  <w14:lightRig w14:rig="threePt" w14:dir="t">
                    <w14:rot w14:lat="0" w14:lon="0" w14:rev="0"/>
                  </w14:lightRig>
                </w14:scene3d>
              </w:rPr>
              <w:t>a.</w:t>
            </w:r>
            <w:r w:rsidR="004E525D">
              <w:rPr>
                <w:rFonts w:asciiTheme="minorHAnsi" w:hAnsiTheme="minorHAnsi" w:cstheme="minorBidi"/>
                <w:noProof/>
                <w:lang w:eastAsia="en-US"/>
              </w:rPr>
              <w:tab/>
            </w:r>
            <w:r w:rsidR="004E525D" w:rsidRPr="001C0A83">
              <w:rPr>
                <w:rStyle w:val="Hyperlink"/>
                <w:rFonts w:eastAsia="Arial"/>
                <w:noProof/>
              </w:rPr>
              <w:t>Tenured and Tenure-Eligible Faculty</w:t>
            </w:r>
            <w:r w:rsidR="004E525D">
              <w:rPr>
                <w:noProof/>
                <w:webHidden/>
              </w:rPr>
              <w:tab/>
            </w:r>
            <w:r w:rsidR="004E525D">
              <w:rPr>
                <w:noProof/>
                <w:webHidden/>
              </w:rPr>
              <w:fldChar w:fldCharType="begin"/>
            </w:r>
            <w:r w:rsidR="004E525D">
              <w:rPr>
                <w:noProof/>
                <w:webHidden/>
              </w:rPr>
              <w:instrText xml:space="preserve"> PAGEREF _Toc85546319 \h </w:instrText>
            </w:r>
            <w:r w:rsidR="004E525D">
              <w:rPr>
                <w:noProof/>
                <w:webHidden/>
              </w:rPr>
            </w:r>
            <w:r w:rsidR="004E525D">
              <w:rPr>
                <w:noProof/>
                <w:webHidden/>
              </w:rPr>
              <w:fldChar w:fldCharType="separate"/>
            </w:r>
            <w:r w:rsidR="00601790">
              <w:rPr>
                <w:noProof/>
                <w:webHidden/>
              </w:rPr>
              <w:t>3</w:t>
            </w:r>
            <w:r w:rsidR="004E525D">
              <w:rPr>
                <w:noProof/>
                <w:webHidden/>
              </w:rPr>
              <w:fldChar w:fldCharType="end"/>
            </w:r>
          </w:hyperlink>
        </w:p>
        <w:p w14:paraId="2599AB79" w14:textId="2D274272" w:rsidR="004E525D" w:rsidRDefault="004269F9">
          <w:pPr>
            <w:pStyle w:val="TOC3"/>
            <w:tabs>
              <w:tab w:val="left" w:pos="880"/>
              <w:tab w:val="right" w:leader="dot" w:pos="9350"/>
            </w:tabs>
            <w:rPr>
              <w:rFonts w:asciiTheme="minorHAnsi" w:hAnsiTheme="minorHAnsi" w:cstheme="minorBidi"/>
              <w:noProof/>
              <w:lang w:eastAsia="en-US"/>
            </w:rPr>
          </w:pPr>
          <w:hyperlink w:anchor="_Toc85546320" w:history="1">
            <w:r w:rsidR="004E525D" w:rsidRPr="001C0A83">
              <w:rPr>
                <w:rStyle w:val="Hyperlink"/>
                <w:noProof/>
                <w:lang w:bidi="x-none"/>
                <w14:scene3d>
                  <w14:camera w14:prst="orthographicFront"/>
                  <w14:lightRig w14:rig="threePt" w14:dir="t">
                    <w14:rot w14:lat="0" w14:lon="0" w14:rev="0"/>
                  </w14:lightRig>
                </w14:scene3d>
              </w:rPr>
              <w:t>b.</w:t>
            </w:r>
            <w:r w:rsidR="004E525D">
              <w:rPr>
                <w:rFonts w:asciiTheme="minorHAnsi" w:hAnsiTheme="minorHAnsi" w:cstheme="minorBidi"/>
                <w:noProof/>
                <w:lang w:eastAsia="en-US"/>
              </w:rPr>
              <w:tab/>
            </w:r>
            <w:r w:rsidR="004E525D" w:rsidRPr="001C0A83">
              <w:rPr>
                <w:rStyle w:val="Hyperlink"/>
                <w:noProof/>
              </w:rPr>
              <w:t>Non-Tenure Eligible Faculty</w:t>
            </w:r>
            <w:r w:rsidR="004E525D">
              <w:rPr>
                <w:noProof/>
                <w:webHidden/>
              </w:rPr>
              <w:tab/>
            </w:r>
            <w:r w:rsidR="004E525D">
              <w:rPr>
                <w:noProof/>
                <w:webHidden/>
              </w:rPr>
              <w:fldChar w:fldCharType="begin"/>
            </w:r>
            <w:r w:rsidR="004E525D">
              <w:rPr>
                <w:noProof/>
                <w:webHidden/>
              </w:rPr>
              <w:instrText xml:space="preserve"> PAGEREF _Toc85546320 \h </w:instrText>
            </w:r>
            <w:r w:rsidR="004E525D">
              <w:rPr>
                <w:noProof/>
                <w:webHidden/>
              </w:rPr>
            </w:r>
            <w:r w:rsidR="004E525D">
              <w:rPr>
                <w:noProof/>
                <w:webHidden/>
              </w:rPr>
              <w:fldChar w:fldCharType="separate"/>
            </w:r>
            <w:r w:rsidR="00601790">
              <w:rPr>
                <w:noProof/>
                <w:webHidden/>
              </w:rPr>
              <w:t>3</w:t>
            </w:r>
            <w:r w:rsidR="004E525D">
              <w:rPr>
                <w:noProof/>
                <w:webHidden/>
              </w:rPr>
              <w:fldChar w:fldCharType="end"/>
            </w:r>
          </w:hyperlink>
        </w:p>
        <w:p w14:paraId="1353FD34" w14:textId="12CF61DE" w:rsidR="004E525D" w:rsidRDefault="004269F9">
          <w:pPr>
            <w:pStyle w:val="TOC2"/>
            <w:tabs>
              <w:tab w:val="right" w:leader="dot" w:pos="9350"/>
            </w:tabs>
            <w:rPr>
              <w:rFonts w:asciiTheme="minorHAnsi" w:hAnsiTheme="minorHAnsi" w:cstheme="minorBidi"/>
              <w:noProof/>
              <w:lang w:eastAsia="en-US"/>
            </w:rPr>
          </w:pPr>
          <w:hyperlink w:anchor="_Toc85546321" w:history="1">
            <w:r w:rsidR="004E525D" w:rsidRPr="001C0A83">
              <w:rPr>
                <w:rStyle w:val="Hyperlink"/>
                <w:noProof/>
              </w:rPr>
              <w:t>Section 1.04 Faculty Responsibilities</w:t>
            </w:r>
            <w:r w:rsidR="004E525D">
              <w:rPr>
                <w:noProof/>
                <w:webHidden/>
              </w:rPr>
              <w:tab/>
            </w:r>
            <w:r w:rsidR="004E525D">
              <w:rPr>
                <w:noProof/>
                <w:webHidden/>
              </w:rPr>
              <w:fldChar w:fldCharType="begin"/>
            </w:r>
            <w:r w:rsidR="004E525D">
              <w:rPr>
                <w:noProof/>
                <w:webHidden/>
              </w:rPr>
              <w:instrText xml:space="preserve"> PAGEREF _Toc85546321 \h </w:instrText>
            </w:r>
            <w:r w:rsidR="004E525D">
              <w:rPr>
                <w:noProof/>
                <w:webHidden/>
              </w:rPr>
            </w:r>
            <w:r w:rsidR="004E525D">
              <w:rPr>
                <w:noProof/>
                <w:webHidden/>
              </w:rPr>
              <w:fldChar w:fldCharType="separate"/>
            </w:r>
            <w:r w:rsidR="00601790">
              <w:rPr>
                <w:noProof/>
                <w:webHidden/>
              </w:rPr>
              <w:t>3</w:t>
            </w:r>
            <w:r w:rsidR="004E525D">
              <w:rPr>
                <w:noProof/>
                <w:webHidden/>
              </w:rPr>
              <w:fldChar w:fldCharType="end"/>
            </w:r>
          </w:hyperlink>
        </w:p>
        <w:p w14:paraId="182568DE" w14:textId="0D8EAC95" w:rsidR="004E525D" w:rsidRDefault="004269F9">
          <w:pPr>
            <w:pStyle w:val="TOC2"/>
            <w:tabs>
              <w:tab w:val="right" w:leader="dot" w:pos="9350"/>
            </w:tabs>
            <w:rPr>
              <w:rFonts w:asciiTheme="minorHAnsi" w:hAnsiTheme="minorHAnsi" w:cstheme="minorBidi"/>
              <w:noProof/>
              <w:lang w:eastAsia="en-US"/>
            </w:rPr>
          </w:pPr>
          <w:hyperlink w:anchor="_Toc85546322" w:history="1">
            <w:r w:rsidR="004E525D" w:rsidRPr="001C0A83">
              <w:rPr>
                <w:rStyle w:val="Hyperlink"/>
                <w:noProof/>
              </w:rPr>
              <w:t>Section 1.05 Officers and Leaders of the School</w:t>
            </w:r>
            <w:r w:rsidR="004E525D">
              <w:rPr>
                <w:noProof/>
                <w:webHidden/>
              </w:rPr>
              <w:tab/>
            </w:r>
            <w:r w:rsidR="004E525D">
              <w:rPr>
                <w:noProof/>
                <w:webHidden/>
              </w:rPr>
              <w:fldChar w:fldCharType="begin"/>
            </w:r>
            <w:r w:rsidR="004E525D">
              <w:rPr>
                <w:noProof/>
                <w:webHidden/>
              </w:rPr>
              <w:instrText xml:space="preserve"> PAGEREF _Toc85546322 \h </w:instrText>
            </w:r>
            <w:r w:rsidR="004E525D">
              <w:rPr>
                <w:noProof/>
                <w:webHidden/>
              </w:rPr>
            </w:r>
            <w:r w:rsidR="004E525D">
              <w:rPr>
                <w:noProof/>
                <w:webHidden/>
              </w:rPr>
              <w:fldChar w:fldCharType="separate"/>
            </w:r>
            <w:r w:rsidR="00601790">
              <w:rPr>
                <w:noProof/>
                <w:webHidden/>
              </w:rPr>
              <w:t>4</w:t>
            </w:r>
            <w:r w:rsidR="004E525D">
              <w:rPr>
                <w:noProof/>
                <w:webHidden/>
              </w:rPr>
              <w:fldChar w:fldCharType="end"/>
            </w:r>
          </w:hyperlink>
        </w:p>
        <w:p w14:paraId="6E34D03B" w14:textId="79783100" w:rsidR="004E525D" w:rsidRDefault="004269F9">
          <w:pPr>
            <w:pStyle w:val="TOC3"/>
            <w:tabs>
              <w:tab w:val="left" w:pos="880"/>
              <w:tab w:val="right" w:leader="dot" w:pos="9350"/>
            </w:tabs>
            <w:rPr>
              <w:rFonts w:asciiTheme="minorHAnsi" w:hAnsiTheme="minorHAnsi" w:cstheme="minorBidi"/>
              <w:noProof/>
              <w:lang w:eastAsia="en-US"/>
            </w:rPr>
          </w:pPr>
          <w:hyperlink w:anchor="_Toc85546323" w:history="1">
            <w:r w:rsidR="004E525D" w:rsidRPr="001C0A83">
              <w:rPr>
                <w:rStyle w:val="Hyperlink"/>
                <w:rFonts w:eastAsia="Arial"/>
                <w:noProof/>
                <w:lang w:bidi="x-none"/>
                <w14:scene3d>
                  <w14:camera w14:prst="orthographicFront"/>
                  <w14:lightRig w14:rig="threePt" w14:dir="t">
                    <w14:rot w14:lat="0" w14:lon="0" w14:rev="0"/>
                  </w14:lightRig>
                </w14:scene3d>
              </w:rPr>
              <w:t>a.</w:t>
            </w:r>
            <w:r w:rsidR="004E525D">
              <w:rPr>
                <w:rFonts w:asciiTheme="minorHAnsi" w:hAnsiTheme="minorHAnsi" w:cstheme="minorBidi"/>
                <w:noProof/>
                <w:lang w:eastAsia="en-US"/>
              </w:rPr>
              <w:tab/>
            </w:r>
            <w:r w:rsidR="004E525D" w:rsidRPr="001C0A83">
              <w:rPr>
                <w:rStyle w:val="Hyperlink"/>
                <w:rFonts w:eastAsia="Arial"/>
                <w:noProof/>
              </w:rPr>
              <w:t>Director of the School of Social Transformation</w:t>
            </w:r>
            <w:r w:rsidR="004E525D">
              <w:rPr>
                <w:noProof/>
                <w:webHidden/>
              </w:rPr>
              <w:tab/>
            </w:r>
            <w:r w:rsidR="004E525D">
              <w:rPr>
                <w:noProof/>
                <w:webHidden/>
              </w:rPr>
              <w:fldChar w:fldCharType="begin"/>
            </w:r>
            <w:r w:rsidR="004E525D">
              <w:rPr>
                <w:noProof/>
                <w:webHidden/>
              </w:rPr>
              <w:instrText xml:space="preserve"> PAGEREF _Toc85546323 \h </w:instrText>
            </w:r>
            <w:r w:rsidR="004E525D">
              <w:rPr>
                <w:noProof/>
                <w:webHidden/>
              </w:rPr>
            </w:r>
            <w:r w:rsidR="004E525D">
              <w:rPr>
                <w:noProof/>
                <w:webHidden/>
              </w:rPr>
              <w:fldChar w:fldCharType="separate"/>
            </w:r>
            <w:r w:rsidR="00601790">
              <w:rPr>
                <w:noProof/>
                <w:webHidden/>
              </w:rPr>
              <w:t>4</w:t>
            </w:r>
            <w:r w:rsidR="004E525D">
              <w:rPr>
                <w:noProof/>
                <w:webHidden/>
              </w:rPr>
              <w:fldChar w:fldCharType="end"/>
            </w:r>
          </w:hyperlink>
        </w:p>
        <w:p w14:paraId="7B25617D" w14:textId="07AC71D1" w:rsidR="004E525D" w:rsidRDefault="004269F9">
          <w:pPr>
            <w:pStyle w:val="TOC3"/>
            <w:tabs>
              <w:tab w:val="left" w:pos="880"/>
              <w:tab w:val="right" w:leader="dot" w:pos="9350"/>
            </w:tabs>
            <w:rPr>
              <w:rFonts w:asciiTheme="minorHAnsi" w:hAnsiTheme="minorHAnsi" w:cstheme="minorBidi"/>
              <w:noProof/>
              <w:lang w:eastAsia="en-US"/>
            </w:rPr>
          </w:pPr>
          <w:hyperlink w:anchor="_Toc85546324" w:history="1">
            <w:r w:rsidR="004E525D" w:rsidRPr="001C0A83">
              <w:rPr>
                <w:rStyle w:val="Hyperlink"/>
                <w:rFonts w:eastAsia="Arial"/>
                <w:noProof/>
                <w:lang w:bidi="x-none"/>
                <w14:scene3d>
                  <w14:camera w14:prst="orthographicFront"/>
                  <w14:lightRig w14:rig="threePt" w14:dir="t">
                    <w14:rot w14:lat="0" w14:lon="0" w14:rev="0"/>
                  </w14:lightRig>
                </w14:scene3d>
              </w:rPr>
              <w:t>b.</w:t>
            </w:r>
            <w:r w:rsidR="004E525D">
              <w:rPr>
                <w:rFonts w:asciiTheme="minorHAnsi" w:hAnsiTheme="minorHAnsi" w:cstheme="minorBidi"/>
                <w:noProof/>
                <w:lang w:eastAsia="en-US"/>
              </w:rPr>
              <w:tab/>
            </w:r>
            <w:r w:rsidR="004E525D" w:rsidRPr="001C0A83">
              <w:rPr>
                <w:rStyle w:val="Hyperlink"/>
                <w:rFonts w:eastAsia="Arial"/>
                <w:noProof/>
              </w:rPr>
              <w:t>Associate Director of the School of Social Transformation</w:t>
            </w:r>
            <w:r w:rsidR="004E525D">
              <w:rPr>
                <w:noProof/>
                <w:webHidden/>
              </w:rPr>
              <w:tab/>
            </w:r>
            <w:r w:rsidR="004E525D">
              <w:rPr>
                <w:noProof/>
                <w:webHidden/>
              </w:rPr>
              <w:fldChar w:fldCharType="begin"/>
            </w:r>
            <w:r w:rsidR="004E525D">
              <w:rPr>
                <w:noProof/>
                <w:webHidden/>
              </w:rPr>
              <w:instrText xml:space="preserve"> PAGEREF _Toc85546324 \h </w:instrText>
            </w:r>
            <w:r w:rsidR="004E525D">
              <w:rPr>
                <w:noProof/>
                <w:webHidden/>
              </w:rPr>
            </w:r>
            <w:r w:rsidR="004E525D">
              <w:rPr>
                <w:noProof/>
                <w:webHidden/>
              </w:rPr>
              <w:fldChar w:fldCharType="separate"/>
            </w:r>
            <w:r w:rsidR="00601790">
              <w:rPr>
                <w:noProof/>
                <w:webHidden/>
              </w:rPr>
              <w:t>4</w:t>
            </w:r>
            <w:r w:rsidR="004E525D">
              <w:rPr>
                <w:noProof/>
                <w:webHidden/>
              </w:rPr>
              <w:fldChar w:fldCharType="end"/>
            </w:r>
          </w:hyperlink>
        </w:p>
        <w:p w14:paraId="6419F491" w14:textId="26EEF37F" w:rsidR="004E525D" w:rsidRDefault="004269F9">
          <w:pPr>
            <w:pStyle w:val="TOC3"/>
            <w:tabs>
              <w:tab w:val="left" w:pos="880"/>
              <w:tab w:val="right" w:leader="dot" w:pos="9350"/>
            </w:tabs>
            <w:rPr>
              <w:rFonts w:asciiTheme="minorHAnsi" w:hAnsiTheme="minorHAnsi" w:cstheme="minorBidi"/>
              <w:noProof/>
              <w:lang w:eastAsia="en-US"/>
            </w:rPr>
          </w:pPr>
          <w:hyperlink w:anchor="_Toc85546325" w:history="1">
            <w:r w:rsidR="004E525D" w:rsidRPr="001C0A83">
              <w:rPr>
                <w:rStyle w:val="Hyperlink"/>
                <w:rFonts w:eastAsia="Arial"/>
                <w:noProof/>
                <w:lang w:bidi="x-none"/>
                <w14:scene3d>
                  <w14:camera w14:prst="orthographicFront"/>
                  <w14:lightRig w14:rig="threePt" w14:dir="t">
                    <w14:rot w14:lat="0" w14:lon="0" w14:rev="0"/>
                  </w14:lightRig>
                </w14:scene3d>
              </w:rPr>
              <w:t>c.</w:t>
            </w:r>
            <w:r w:rsidR="004E525D">
              <w:rPr>
                <w:rFonts w:asciiTheme="minorHAnsi" w:hAnsiTheme="minorHAnsi" w:cstheme="minorBidi"/>
                <w:noProof/>
                <w:lang w:eastAsia="en-US"/>
              </w:rPr>
              <w:tab/>
            </w:r>
            <w:r w:rsidR="004E525D" w:rsidRPr="001C0A83">
              <w:rPr>
                <w:rStyle w:val="Hyperlink"/>
                <w:rFonts w:eastAsia="Arial"/>
                <w:noProof/>
              </w:rPr>
              <w:t>Associate Director for Graduate Studies</w:t>
            </w:r>
            <w:r w:rsidR="004E525D">
              <w:rPr>
                <w:noProof/>
                <w:webHidden/>
              </w:rPr>
              <w:tab/>
            </w:r>
            <w:r w:rsidR="004E525D">
              <w:rPr>
                <w:noProof/>
                <w:webHidden/>
              </w:rPr>
              <w:fldChar w:fldCharType="begin"/>
            </w:r>
            <w:r w:rsidR="004E525D">
              <w:rPr>
                <w:noProof/>
                <w:webHidden/>
              </w:rPr>
              <w:instrText xml:space="preserve"> PAGEREF _Toc85546325 \h </w:instrText>
            </w:r>
            <w:r w:rsidR="004E525D">
              <w:rPr>
                <w:noProof/>
                <w:webHidden/>
              </w:rPr>
            </w:r>
            <w:r w:rsidR="004E525D">
              <w:rPr>
                <w:noProof/>
                <w:webHidden/>
              </w:rPr>
              <w:fldChar w:fldCharType="separate"/>
            </w:r>
            <w:r w:rsidR="00601790">
              <w:rPr>
                <w:noProof/>
                <w:webHidden/>
              </w:rPr>
              <w:t>4</w:t>
            </w:r>
            <w:r w:rsidR="004E525D">
              <w:rPr>
                <w:noProof/>
                <w:webHidden/>
              </w:rPr>
              <w:fldChar w:fldCharType="end"/>
            </w:r>
          </w:hyperlink>
        </w:p>
        <w:p w14:paraId="52C837C4" w14:textId="7908924D" w:rsidR="004E525D" w:rsidRDefault="004269F9">
          <w:pPr>
            <w:pStyle w:val="TOC3"/>
            <w:tabs>
              <w:tab w:val="left" w:pos="880"/>
              <w:tab w:val="right" w:leader="dot" w:pos="9350"/>
            </w:tabs>
            <w:rPr>
              <w:rFonts w:asciiTheme="minorHAnsi" w:hAnsiTheme="minorHAnsi" w:cstheme="minorBidi"/>
              <w:noProof/>
              <w:lang w:eastAsia="en-US"/>
            </w:rPr>
          </w:pPr>
          <w:hyperlink w:anchor="_Toc85546326" w:history="1">
            <w:r w:rsidR="004E525D" w:rsidRPr="001C0A83">
              <w:rPr>
                <w:rStyle w:val="Hyperlink"/>
                <w:rFonts w:eastAsia="Arial"/>
                <w:noProof/>
                <w:lang w:bidi="x-none"/>
                <w14:scene3d>
                  <w14:camera w14:prst="orthographicFront"/>
                  <w14:lightRig w14:rig="threePt" w14:dir="t">
                    <w14:rot w14:lat="0" w14:lon="0" w14:rev="0"/>
                  </w14:lightRig>
                </w14:scene3d>
              </w:rPr>
              <w:t>d.</w:t>
            </w:r>
            <w:r w:rsidR="004E525D">
              <w:rPr>
                <w:rFonts w:asciiTheme="minorHAnsi" w:hAnsiTheme="minorHAnsi" w:cstheme="minorBidi"/>
                <w:noProof/>
                <w:lang w:eastAsia="en-US"/>
              </w:rPr>
              <w:tab/>
            </w:r>
            <w:r w:rsidR="004E525D" w:rsidRPr="001C0A83">
              <w:rPr>
                <w:rStyle w:val="Hyperlink"/>
                <w:rFonts w:eastAsia="Arial"/>
                <w:noProof/>
              </w:rPr>
              <w:t>Associate Director for Undergraduate Studies</w:t>
            </w:r>
            <w:r w:rsidR="004E525D">
              <w:rPr>
                <w:noProof/>
                <w:webHidden/>
              </w:rPr>
              <w:tab/>
            </w:r>
            <w:r w:rsidR="004E525D">
              <w:rPr>
                <w:noProof/>
                <w:webHidden/>
              </w:rPr>
              <w:fldChar w:fldCharType="begin"/>
            </w:r>
            <w:r w:rsidR="004E525D">
              <w:rPr>
                <w:noProof/>
                <w:webHidden/>
              </w:rPr>
              <w:instrText xml:space="preserve"> PAGEREF _Toc85546326 \h </w:instrText>
            </w:r>
            <w:r w:rsidR="004E525D">
              <w:rPr>
                <w:noProof/>
                <w:webHidden/>
              </w:rPr>
            </w:r>
            <w:r w:rsidR="004E525D">
              <w:rPr>
                <w:noProof/>
                <w:webHidden/>
              </w:rPr>
              <w:fldChar w:fldCharType="separate"/>
            </w:r>
            <w:r w:rsidR="00601790">
              <w:rPr>
                <w:noProof/>
                <w:webHidden/>
              </w:rPr>
              <w:t>4</w:t>
            </w:r>
            <w:r w:rsidR="004E525D">
              <w:rPr>
                <w:noProof/>
                <w:webHidden/>
              </w:rPr>
              <w:fldChar w:fldCharType="end"/>
            </w:r>
          </w:hyperlink>
        </w:p>
        <w:p w14:paraId="661032EB" w14:textId="5E12F5B8" w:rsidR="004E525D" w:rsidRDefault="004269F9">
          <w:pPr>
            <w:pStyle w:val="TOC3"/>
            <w:tabs>
              <w:tab w:val="left" w:pos="880"/>
              <w:tab w:val="right" w:leader="dot" w:pos="9350"/>
            </w:tabs>
            <w:rPr>
              <w:rFonts w:asciiTheme="minorHAnsi" w:hAnsiTheme="minorHAnsi" w:cstheme="minorBidi"/>
              <w:noProof/>
              <w:lang w:eastAsia="en-US"/>
            </w:rPr>
          </w:pPr>
          <w:hyperlink w:anchor="_Toc85546327" w:history="1">
            <w:r w:rsidR="004E525D" w:rsidRPr="001C0A83">
              <w:rPr>
                <w:rStyle w:val="Hyperlink"/>
                <w:rFonts w:eastAsia="Arial"/>
                <w:noProof/>
                <w:lang w:bidi="x-none"/>
                <w14:scene3d>
                  <w14:camera w14:prst="orthographicFront"/>
                  <w14:lightRig w14:rig="threePt" w14:dir="t">
                    <w14:rot w14:lat="0" w14:lon="0" w14:rev="0"/>
                  </w14:lightRig>
                </w14:scene3d>
              </w:rPr>
              <w:t>e.</w:t>
            </w:r>
            <w:r w:rsidR="004E525D">
              <w:rPr>
                <w:rFonts w:asciiTheme="minorHAnsi" w:hAnsiTheme="minorHAnsi" w:cstheme="minorBidi"/>
                <w:noProof/>
                <w:lang w:eastAsia="en-US"/>
              </w:rPr>
              <w:tab/>
            </w:r>
            <w:r w:rsidR="004E525D" w:rsidRPr="001C0A83">
              <w:rPr>
                <w:rStyle w:val="Hyperlink"/>
                <w:rFonts w:eastAsia="Arial"/>
                <w:noProof/>
              </w:rPr>
              <w:t>Associate Director of Research and Colloquium Committee</w:t>
            </w:r>
            <w:r w:rsidR="004E525D">
              <w:rPr>
                <w:noProof/>
                <w:webHidden/>
              </w:rPr>
              <w:tab/>
            </w:r>
            <w:r w:rsidR="004E525D">
              <w:rPr>
                <w:noProof/>
                <w:webHidden/>
              </w:rPr>
              <w:fldChar w:fldCharType="begin"/>
            </w:r>
            <w:r w:rsidR="004E525D">
              <w:rPr>
                <w:noProof/>
                <w:webHidden/>
              </w:rPr>
              <w:instrText xml:space="preserve"> PAGEREF _Toc85546327 \h </w:instrText>
            </w:r>
            <w:r w:rsidR="004E525D">
              <w:rPr>
                <w:noProof/>
                <w:webHidden/>
              </w:rPr>
            </w:r>
            <w:r w:rsidR="004E525D">
              <w:rPr>
                <w:noProof/>
                <w:webHidden/>
              </w:rPr>
              <w:fldChar w:fldCharType="separate"/>
            </w:r>
            <w:r w:rsidR="00601790">
              <w:rPr>
                <w:noProof/>
                <w:webHidden/>
              </w:rPr>
              <w:t>4</w:t>
            </w:r>
            <w:r w:rsidR="004E525D">
              <w:rPr>
                <w:noProof/>
                <w:webHidden/>
              </w:rPr>
              <w:fldChar w:fldCharType="end"/>
            </w:r>
          </w:hyperlink>
        </w:p>
        <w:p w14:paraId="167E3D9C" w14:textId="20343DA7" w:rsidR="004E525D" w:rsidRDefault="004269F9">
          <w:pPr>
            <w:pStyle w:val="TOC3"/>
            <w:tabs>
              <w:tab w:val="left" w:pos="880"/>
              <w:tab w:val="right" w:leader="dot" w:pos="9350"/>
            </w:tabs>
            <w:rPr>
              <w:rFonts w:asciiTheme="minorHAnsi" w:hAnsiTheme="minorHAnsi" w:cstheme="minorBidi"/>
              <w:noProof/>
              <w:lang w:eastAsia="en-US"/>
            </w:rPr>
          </w:pPr>
          <w:hyperlink w:anchor="_Toc85546328" w:history="1">
            <w:r w:rsidR="004E525D" w:rsidRPr="001C0A83">
              <w:rPr>
                <w:rStyle w:val="Hyperlink"/>
                <w:rFonts w:eastAsia="Arial"/>
                <w:noProof/>
                <w:lang w:bidi="x-none"/>
                <w14:scene3d>
                  <w14:camera w14:prst="orthographicFront"/>
                  <w14:lightRig w14:rig="threePt" w14:dir="t">
                    <w14:rot w14:lat="0" w14:lon="0" w14:rev="0"/>
                  </w14:lightRig>
                </w14:scene3d>
              </w:rPr>
              <w:t>f.</w:t>
            </w:r>
            <w:r w:rsidR="004E525D">
              <w:rPr>
                <w:rFonts w:asciiTheme="minorHAnsi" w:hAnsiTheme="minorHAnsi" w:cstheme="minorBidi"/>
                <w:noProof/>
                <w:lang w:eastAsia="en-US"/>
              </w:rPr>
              <w:tab/>
            </w:r>
            <w:r w:rsidR="004E525D" w:rsidRPr="001C0A83">
              <w:rPr>
                <w:rStyle w:val="Hyperlink"/>
                <w:rFonts w:eastAsia="Arial"/>
                <w:noProof/>
              </w:rPr>
              <w:t>Lead Faculty</w:t>
            </w:r>
            <w:r w:rsidR="004E525D">
              <w:rPr>
                <w:noProof/>
                <w:webHidden/>
              </w:rPr>
              <w:tab/>
            </w:r>
            <w:r w:rsidR="004E525D">
              <w:rPr>
                <w:noProof/>
                <w:webHidden/>
              </w:rPr>
              <w:fldChar w:fldCharType="begin"/>
            </w:r>
            <w:r w:rsidR="004E525D">
              <w:rPr>
                <w:noProof/>
                <w:webHidden/>
              </w:rPr>
              <w:instrText xml:space="preserve"> PAGEREF _Toc85546328 \h </w:instrText>
            </w:r>
            <w:r w:rsidR="004E525D">
              <w:rPr>
                <w:noProof/>
                <w:webHidden/>
              </w:rPr>
            </w:r>
            <w:r w:rsidR="004E525D">
              <w:rPr>
                <w:noProof/>
                <w:webHidden/>
              </w:rPr>
              <w:fldChar w:fldCharType="separate"/>
            </w:r>
            <w:r w:rsidR="00601790">
              <w:rPr>
                <w:noProof/>
                <w:webHidden/>
              </w:rPr>
              <w:t>4</w:t>
            </w:r>
            <w:r w:rsidR="004E525D">
              <w:rPr>
                <w:noProof/>
                <w:webHidden/>
              </w:rPr>
              <w:fldChar w:fldCharType="end"/>
            </w:r>
          </w:hyperlink>
        </w:p>
        <w:p w14:paraId="040E5428" w14:textId="715E125B" w:rsidR="004E525D" w:rsidRDefault="004269F9">
          <w:pPr>
            <w:pStyle w:val="TOC2"/>
            <w:tabs>
              <w:tab w:val="right" w:leader="dot" w:pos="9350"/>
            </w:tabs>
            <w:rPr>
              <w:rFonts w:asciiTheme="minorHAnsi" w:hAnsiTheme="minorHAnsi" w:cstheme="minorBidi"/>
              <w:noProof/>
              <w:lang w:eastAsia="en-US"/>
            </w:rPr>
          </w:pPr>
          <w:hyperlink w:anchor="_Toc85546329" w:history="1">
            <w:r w:rsidR="004E525D" w:rsidRPr="001C0A83">
              <w:rPr>
                <w:rStyle w:val="Hyperlink"/>
                <w:noProof/>
              </w:rPr>
              <w:t>Section 1.06 School Committees</w:t>
            </w:r>
            <w:r w:rsidR="004E525D">
              <w:rPr>
                <w:noProof/>
                <w:webHidden/>
              </w:rPr>
              <w:tab/>
            </w:r>
            <w:r w:rsidR="004E525D">
              <w:rPr>
                <w:noProof/>
                <w:webHidden/>
              </w:rPr>
              <w:fldChar w:fldCharType="begin"/>
            </w:r>
            <w:r w:rsidR="004E525D">
              <w:rPr>
                <w:noProof/>
                <w:webHidden/>
              </w:rPr>
              <w:instrText xml:space="preserve"> PAGEREF _Toc85546329 \h </w:instrText>
            </w:r>
            <w:r w:rsidR="004E525D">
              <w:rPr>
                <w:noProof/>
                <w:webHidden/>
              </w:rPr>
            </w:r>
            <w:r w:rsidR="004E525D">
              <w:rPr>
                <w:noProof/>
                <w:webHidden/>
              </w:rPr>
              <w:fldChar w:fldCharType="separate"/>
            </w:r>
            <w:r w:rsidR="00601790">
              <w:rPr>
                <w:noProof/>
                <w:webHidden/>
              </w:rPr>
              <w:t>4</w:t>
            </w:r>
            <w:r w:rsidR="004E525D">
              <w:rPr>
                <w:noProof/>
                <w:webHidden/>
              </w:rPr>
              <w:fldChar w:fldCharType="end"/>
            </w:r>
          </w:hyperlink>
        </w:p>
        <w:p w14:paraId="34BF24C6" w14:textId="4BD45865" w:rsidR="004E525D" w:rsidRDefault="004269F9">
          <w:pPr>
            <w:pStyle w:val="TOC3"/>
            <w:tabs>
              <w:tab w:val="left" w:pos="880"/>
              <w:tab w:val="right" w:leader="dot" w:pos="9350"/>
            </w:tabs>
            <w:rPr>
              <w:rFonts w:asciiTheme="minorHAnsi" w:hAnsiTheme="minorHAnsi" w:cstheme="minorBidi"/>
              <w:noProof/>
              <w:lang w:eastAsia="en-US"/>
            </w:rPr>
          </w:pPr>
          <w:hyperlink w:anchor="_Toc85546330" w:history="1">
            <w:r w:rsidR="004E525D" w:rsidRPr="001C0A83">
              <w:rPr>
                <w:rStyle w:val="Hyperlink"/>
                <w:noProof/>
                <w:lang w:bidi="x-none"/>
                <w14:scene3d>
                  <w14:camera w14:prst="orthographicFront"/>
                  <w14:lightRig w14:rig="threePt" w14:dir="t">
                    <w14:rot w14:lat="0" w14:lon="0" w14:rev="0"/>
                  </w14:lightRig>
                </w14:scene3d>
              </w:rPr>
              <w:t>a.</w:t>
            </w:r>
            <w:r w:rsidR="004E525D">
              <w:rPr>
                <w:rFonts w:asciiTheme="minorHAnsi" w:hAnsiTheme="minorHAnsi" w:cstheme="minorBidi"/>
                <w:noProof/>
                <w:lang w:eastAsia="en-US"/>
              </w:rPr>
              <w:tab/>
            </w:r>
            <w:r w:rsidR="004E525D" w:rsidRPr="001C0A83">
              <w:rPr>
                <w:rStyle w:val="Hyperlink"/>
                <w:noProof/>
              </w:rPr>
              <w:t>Standing Committees</w:t>
            </w:r>
            <w:r w:rsidR="004E525D">
              <w:rPr>
                <w:noProof/>
                <w:webHidden/>
              </w:rPr>
              <w:tab/>
            </w:r>
            <w:r w:rsidR="004E525D">
              <w:rPr>
                <w:noProof/>
                <w:webHidden/>
              </w:rPr>
              <w:fldChar w:fldCharType="begin"/>
            </w:r>
            <w:r w:rsidR="004E525D">
              <w:rPr>
                <w:noProof/>
                <w:webHidden/>
              </w:rPr>
              <w:instrText xml:space="preserve"> PAGEREF _Toc85546330 \h </w:instrText>
            </w:r>
            <w:r w:rsidR="004E525D">
              <w:rPr>
                <w:noProof/>
                <w:webHidden/>
              </w:rPr>
            </w:r>
            <w:r w:rsidR="004E525D">
              <w:rPr>
                <w:noProof/>
                <w:webHidden/>
              </w:rPr>
              <w:fldChar w:fldCharType="separate"/>
            </w:r>
            <w:r w:rsidR="00601790">
              <w:rPr>
                <w:noProof/>
                <w:webHidden/>
              </w:rPr>
              <w:t>4</w:t>
            </w:r>
            <w:r w:rsidR="004E525D">
              <w:rPr>
                <w:noProof/>
                <w:webHidden/>
              </w:rPr>
              <w:fldChar w:fldCharType="end"/>
            </w:r>
          </w:hyperlink>
        </w:p>
        <w:p w14:paraId="23F29A25" w14:textId="129B74A0" w:rsidR="004E525D" w:rsidRDefault="004269F9">
          <w:pPr>
            <w:pStyle w:val="TOC3"/>
            <w:tabs>
              <w:tab w:val="left" w:pos="880"/>
              <w:tab w:val="right" w:leader="dot" w:pos="9350"/>
            </w:tabs>
            <w:rPr>
              <w:rFonts w:asciiTheme="minorHAnsi" w:hAnsiTheme="minorHAnsi" w:cstheme="minorBidi"/>
              <w:noProof/>
              <w:lang w:eastAsia="en-US"/>
            </w:rPr>
          </w:pPr>
          <w:hyperlink w:anchor="_Toc85546331" w:history="1">
            <w:r w:rsidR="004E525D" w:rsidRPr="001C0A83">
              <w:rPr>
                <w:rStyle w:val="Hyperlink"/>
                <w:rFonts w:eastAsia="Arial"/>
                <w:noProof/>
                <w:lang w:bidi="x-none"/>
                <w14:scene3d>
                  <w14:camera w14:prst="orthographicFront"/>
                  <w14:lightRig w14:rig="threePt" w14:dir="t">
                    <w14:rot w14:lat="0" w14:lon="0" w14:rev="0"/>
                  </w14:lightRig>
                </w14:scene3d>
              </w:rPr>
              <w:t>b.</w:t>
            </w:r>
            <w:r w:rsidR="004E525D">
              <w:rPr>
                <w:rFonts w:asciiTheme="minorHAnsi" w:hAnsiTheme="minorHAnsi" w:cstheme="minorBidi"/>
                <w:noProof/>
                <w:lang w:eastAsia="en-US"/>
              </w:rPr>
              <w:tab/>
            </w:r>
            <w:r w:rsidR="004E525D" w:rsidRPr="001C0A83">
              <w:rPr>
                <w:rStyle w:val="Hyperlink"/>
                <w:rFonts w:eastAsia="Arial"/>
                <w:noProof/>
              </w:rPr>
              <w:t>Ad Hoc Committees</w:t>
            </w:r>
            <w:r w:rsidR="004E525D">
              <w:rPr>
                <w:noProof/>
                <w:webHidden/>
              </w:rPr>
              <w:tab/>
            </w:r>
            <w:r w:rsidR="004E525D">
              <w:rPr>
                <w:noProof/>
                <w:webHidden/>
              </w:rPr>
              <w:fldChar w:fldCharType="begin"/>
            </w:r>
            <w:r w:rsidR="004E525D">
              <w:rPr>
                <w:noProof/>
                <w:webHidden/>
              </w:rPr>
              <w:instrText xml:space="preserve"> PAGEREF _Toc85546331 \h </w:instrText>
            </w:r>
            <w:r w:rsidR="004E525D">
              <w:rPr>
                <w:noProof/>
                <w:webHidden/>
              </w:rPr>
            </w:r>
            <w:r w:rsidR="004E525D">
              <w:rPr>
                <w:noProof/>
                <w:webHidden/>
              </w:rPr>
              <w:fldChar w:fldCharType="separate"/>
            </w:r>
            <w:r w:rsidR="00601790">
              <w:rPr>
                <w:noProof/>
                <w:webHidden/>
              </w:rPr>
              <w:t>5</w:t>
            </w:r>
            <w:r w:rsidR="004E525D">
              <w:rPr>
                <w:noProof/>
                <w:webHidden/>
              </w:rPr>
              <w:fldChar w:fldCharType="end"/>
            </w:r>
          </w:hyperlink>
        </w:p>
        <w:p w14:paraId="2D104B98" w14:textId="5589361C" w:rsidR="004E525D" w:rsidRDefault="004269F9">
          <w:pPr>
            <w:pStyle w:val="TOC1"/>
            <w:tabs>
              <w:tab w:val="right" w:leader="dot" w:pos="9350"/>
            </w:tabs>
            <w:rPr>
              <w:rFonts w:asciiTheme="minorHAnsi" w:hAnsiTheme="minorHAnsi" w:cstheme="minorBidi"/>
              <w:noProof/>
              <w:lang w:eastAsia="en-US"/>
            </w:rPr>
          </w:pPr>
          <w:hyperlink w:anchor="_Toc85546332" w:history="1">
            <w:r w:rsidR="004E525D" w:rsidRPr="001C0A83">
              <w:rPr>
                <w:rStyle w:val="Hyperlink"/>
                <w:noProof/>
              </w:rPr>
              <w:t>Article II. MEETINGS</w:t>
            </w:r>
            <w:r w:rsidR="004E525D">
              <w:rPr>
                <w:noProof/>
                <w:webHidden/>
              </w:rPr>
              <w:tab/>
            </w:r>
            <w:r w:rsidR="004E525D">
              <w:rPr>
                <w:noProof/>
                <w:webHidden/>
              </w:rPr>
              <w:fldChar w:fldCharType="begin"/>
            </w:r>
            <w:r w:rsidR="004E525D">
              <w:rPr>
                <w:noProof/>
                <w:webHidden/>
              </w:rPr>
              <w:instrText xml:space="preserve"> PAGEREF _Toc85546332 \h </w:instrText>
            </w:r>
            <w:r w:rsidR="004E525D">
              <w:rPr>
                <w:noProof/>
                <w:webHidden/>
              </w:rPr>
            </w:r>
            <w:r w:rsidR="004E525D">
              <w:rPr>
                <w:noProof/>
                <w:webHidden/>
              </w:rPr>
              <w:fldChar w:fldCharType="separate"/>
            </w:r>
            <w:r w:rsidR="00601790">
              <w:rPr>
                <w:noProof/>
                <w:webHidden/>
              </w:rPr>
              <w:t>6</w:t>
            </w:r>
            <w:r w:rsidR="004E525D">
              <w:rPr>
                <w:noProof/>
                <w:webHidden/>
              </w:rPr>
              <w:fldChar w:fldCharType="end"/>
            </w:r>
          </w:hyperlink>
        </w:p>
        <w:p w14:paraId="6530CB00" w14:textId="36FF0E01" w:rsidR="004E525D" w:rsidRDefault="004269F9">
          <w:pPr>
            <w:pStyle w:val="TOC2"/>
            <w:tabs>
              <w:tab w:val="right" w:leader="dot" w:pos="9350"/>
            </w:tabs>
            <w:rPr>
              <w:rFonts w:asciiTheme="minorHAnsi" w:hAnsiTheme="minorHAnsi" w:cstheme="minorBidi"/>
              <w:noProof/>
              <w:lang w:eastAsia="en-US"/>
            </w:rPr>
          </w:pPr>
          <w:hyperlink w:anchor="_Toc85546333" w:history="1">
            <w:r w:rsidR="004E525D" w:rsidRPr="001C0A83">
              <w:rPr>
                <w:rStyle w:val="Hyperlink"/>
                <w:noProof/>
              </w:rPr>
              <w:t>Section 2.01 Assembly Meetings</w:t>
            </w:r>
            <w:r w:rsidR="004E525D">
              <w:rPr>
                <w:noProof/>
                <w:webHidden/>
              </w:rPr>
              <w:tab/>
            </w:r>
            <w:r w:rsidR="004E525D">
              <w:rPr>
                <w:noProof/>
                <w:webHidden/>
              </w:rPr>
              <w:fldChar w:fldCharType="begin"/>
            </w:r>
            <w:r w:rsidR="004E525D">
              <w:rPr>
                <w:noProof/>
                <w:webHidden/>
              </w:rPr>
              <w:instrText xml:space="preserve"> PAGEREF _Toc85546333 \h </w:instrText>
            </w:r>
            <w:r w:rsidR="004E525D">
              <w:rPr>
                <w:noProof/>
                <w:webHidden/>
              </w:rPr>
            </w:r>
            <w:r w:rsidR="004E525D">
              <w:rPr>
                <w:noProof/>
                <w:webHidden/>
              </w:rPr>
              <w:fldChar w:fldCharType="separate"/>
            </w:r>
            <w:r w:rsidR="00601790">
              <w:rPr>
                <w:noProof/>
                <w:webHidden/>
              </w:rPr>
              <w:t>6</w:t>
            </w:r>
            <w:r w:rsidR="004E525D">
              <w:rPr>
                <w:noProof/>
                <w:webHidden/>
              </w:rPr>
              <w:fldChar w:fldCharType="end"/>
            </w:r>
          </w:hyperlink>
        </w:p>
        <w:p w14:paraId="1BE8B577" w14:textId="4A6B5A4E" w:rsidR="004E525D" w:rsidRDefault="004269F9">
          <w:pPr>
            <w:pStyle w:val="TOC3"/>
            <w:tabs>
              <w:tab w:val="left" w:pos="880"/>
              <w:tab w:val="right" w:leader="dot" w:pos="9350"/>
            </w:tabs>
            <w:rPr>
              <w:rFonts w:asciiTheme="minorHAnsi" w:hAnsiTheme="minorHAnsi" w:cstheme="minorBidi"/>
              <w:noProof/>
              <w:lang w:eastAsia="en-US"/>
            </w:rPr>
          </w:pPr>
          <w:hyperlink w:anchor="_Toc85546334" w:history="1">
            <w:r w:rsidR="004E525D" w:rsidRPr="001C0A83">
              <w:rPr>
                <w:rStyle w:val="Hyperlink"/>
                <w:rFonts w:eastAsia="Arial"/>
                <w:noProof/>
                <w:lang w:bidi="x-none"/>
                <w14:scene3d>
                  <w14:camera w14:prst="orthographicFront"/>
                  <w14:lightRig w14:rig="threePt" w14:dir="t">
                    <w14:rot w14:lat="0" w14:lon="0" w14:rev="0"/>
                  </w14:lightRig>
                </w14:scene3d>
              </w:rPr>
              <w:t>a.</w:t>
            </w:r>
            <w:r w:rsidR="004E525D">
              <w:rPr>
                <w:rFonts w:asciiTheme="minorHAnsi" w:hAnsiTheme="minorHAnsi" w:cstheme="minorBidi"/>
                <w:noProof/>
                <w:lang w:eastAsia="en-US"/>
              </w:rPr>
              <w:tab/>
            </w:r>
            <w:r w:rsidR="004E525D" w:rsidRPr="001C0A83">
              <w:rPr>
                <w:rStyle w:val="Hyperlink"/>
                <w:rFonts w:eastAsia="Arial"/>
                <w:noProof/>
              </w:rPr>
              <w:t>Frequency</w:t>
            </w:r>
            <w:r w:rsidR="004E525D">
              <w:rPr>
                <w:noProof/>
                <w:webHidden/>
              </w:rPr>
              <w:tab/>
            </w:r>
            <w:r w:rsidR="004E525D">
              <w:rPr>
                <w:noProof/>
                <w:webHidden/>
              </w:rPr>
              <w:fldChar w:fldCharType="begin"/>
            </w:r>
            <w:r w:rsidR="004E525D">
              <w:rPr>
                <w:noProof/>
                <w:webHidden/>
              </w:rPr>
              <w:instrText xml:space="preserve"> PAGEREF _Toc85546334 \h </w:instrText>
            </w:r>
            <w:r w:rsidR="004E525D">
              <w:rPr>
                <w:noProof/>
                <w:webHidden/>
              </w:rPr>
            </w:r>
            <w:r w:rsidR="004E525D">
              <w:rPr>
                <w:noProof/>
                <w:webHidden/>
              </w:rPr>
              <w:fldChar w:fldCharType="separate"/>
            </w:r>
            <w:r w:rsidR="00601790">
              <w:rPr>
                <w:noProof/>
                <w:webHidden/>
              </w:rPr>
              <w:t>6</w:t>
            </w:r>
            <w:r w:rsidR="004E525D">
              <w:rPr>
                <w:noProof/>
                <w:webHidden/>
              </w:rPr>
              <w:fldChar w:fldCharType="end"/>
            </w:r>
          </w:hyperlink>
        </w:p>
        <w:p w14:paraId="49865060" w14:textId="6BE7EB05" w:rsidR="004E525D" w:rsidRDefault="004269F9">
          <w:pPr>
            <w:pStyle w:val="TOC3"/>
            <w:tabs>
              <w:tab w:val="left" w:pos="880"/>
              <w:tab w:val="right" w:leader="dot" w:pos="9350"/>
            </w:tabs>
            <w:rPr>
              <w:rFonts w:asciiTheme="minorHAnsi" w:hAnsiTheme="minorHAnsi" w:cstheme="minorBidi"/>
              <w:noProof/>
              <w:lang w:eastAsia="en-US"/>
            </w:rPr>
          </w:pPr>
          <w:hyperlink w:anchor="_Toc85546335" w:history="1">
            <w:r w:rsidR="004E525D" w:rsidRPr="001C0A83">
              <w:rPr>
                <w:rStyle w:val="Hyperlink"/>
                <w:rFonts w:eastAsia="Arial"/>
                <w:noProof/>
                <w:lang w:bidi="x-none"/>
                <w14:scene3d>
                  <w14:camera w14:prst="orthographicFront"/>
                  <w14:lightRig w14:rig="threePt" w14:dir="t">
                    <w14:rot w14:lat="0" w14:lon="0" w14:rev="0"/>
                  </w14:lightRig>
                </w14:scene3d>
              </w:rPr>
              <w:t>b.</w:t>
            </w:r>
            <w:r w:rsidR="004E525D">
              <w:rPr>
                <w:rFonts w:asciiTheme="minorHAnsi" w:hAnsiTheme="minorHAnsi" w:cstheme="minorBidi"/>
                <w:noProof/>
                <w:lang w:eastAsia="en-US"/>
              </w:rPr>
              <w:tab/>
            </w:r>
            <w:r w:rsidR="004E525D" w:rsidRPr="001C0A83">
              <w:rPr>
                <w:rStyle w:val="Hyperlink"/>
                <w:rFonts w:eastAsia="Arial"/>
                <w:noProof/>
              </w:rPr>
              <w:t>Notification</w:t>
            </w:r>
            <w:r w:rsidR="004E525D">
              <w:rPr>
                <w:noProof/>
                <w:webHidden/>
              </w:rPr>
              <w:tab/>
            </w:r>
            <w:r w:rsidR="004E525D">
              <w:rPr>
                <w:noProof/>
                <w:webHidden/>
              </w:rPr>
              <w:fldChar w:fldCharType="begin"/>
            </w:r>
            <w:r w:rsidR="004E525D">
              <w:rPr>
                <w:noProof/>
                <w:webHidden/>
              </w:rPr>
              <w:instrText xml:space="preserve"> PAGEREF _Toc85546335 \h </w:instrText>
            </w:r>
            <w:r w:rsidR="004E525D">
              <w:rPr>
                <w:noProof/>
                <w:webHidden/>
              </w:rPr>
            </w:r>
            <w:r w:rsidR="004E525D">
              <w:rPr>
                <w:noProof/>
                <w:webHidden/>
              </w:rPr>
              <w:fldChar w:fldCharType="separate"/>
            </w:r>
            <w:r w:rsidR="00601790">
              <w:rPr>
                <w:noProof/>
                <w:webHidden/>
              </w:rPr>
              <w:t>6</w:t>
            </w:r>
            <w:r w:rsidR="004E525D">
              <w:rPr>
                <w:noProof/>
                <w:webHidden/>
              </w:rPr>
              <w:fldChar w:fldCharType="end"/>
            </w:r>
          </w:hyperlink>
        </w:p>
        <w:p w14:paraId="40C64AEB" w14:textId="3CF83909" w:rsidR="004E525D" w:rsidRDefault="004269F9">
          <w:pPr>
            <w:pStyle w:val="TOC3"/>
            <w:tabs>
              <w:tab w:val="left" w:pos="880"/>
              <w:tab w:val="right" w:leader="dot" w:pos="9350"/>
            </w:tabs>
            <w:rPr>
              <w:rFonts w:asciiTheme="minorHAnsi" w:hAnsiTheme="minorHAnsi" w:cstheme="minorBidi"/>
              <w:noProof/>
              <w:lang w:eastAsia="en-US"/>
            </w:rPr>
          </w:pPr>
          <w:hyperlink w:anchor="_Toc85546336" w:history="1">
            <w:r w:rsidR="004E525D" w:rsidRPr="001C0A83">
              <w:rPr>
                <w:rStyle w:val="Hyperlink"/>
                <w:rFonts w:eastAsia="Arial"/>
                <w:noProof/>
                <w:lang w:bidi="x-none"/>
                <w14:scene3d>
                  <w14:camera w14:prst="orthographicFront"/>
                  <w14:lightRig w14:rig="threePt" w14:dir="t">
                    <w14:rot w14:lat="0" w14:lon="0" w14:rev="0"/>
                  </w14:lightRig>
                </w14:scene3d>
              </w:rPr>
              <w:t>c.</w:t>
            </w:r>
            <w:r w:rsidR="004E525D">
              <w:rPr>
                <w:rFonts w:asciiTheme="minorHAnsi" w:hAnsiTheme="minorHAnsi" w:cstheme="minorBidi"/>
                <w:noProof/>
                <w:lang w:eastAsia="en-US"/>
              </w:rPr>
              <w:tab/>
            </w:r>
            <w:r w:rsidR="004E525D" w:rsidRPr="001C0A83">
              <w:rPr>
                <w:rStyle w:val="Hyperlink"/>
                <w:rFonts w:eastAsia="Arial"/>
                <w:noProof/>
              </w:rPr>
              <w:t>Quorum</w:t>
            </w:r>
            <w:r w:rsidR="004E525D">
              <w:rPr>
                <w:noProof/>
                <w:webHidden/>
              </w:rPr>
              <w:tab/>
            </w:r>
            <w:r w:rsidR="004E525D">
              <w:rPr>
                <w:noProof/>
                <w:webHidden/>
              </w:rPr>
              <w:fldChar w:fldCharType="begin"/>
            </w:r>
            <w:r w:rsidR="004E525D">
              <w:rPr>
                <w:noProof/>
                <w:webHidden/>
              </w:rPr>
              <w:instrText xml:space="preserve"> PAGEREF _Toc85546336 \h </w:instrText>
            </w:r>
            <w:r w:rsidR="004E525D">
              <w:rPr>
                <w:noProof/>
                <w:webHidden/>
              </w:rPr>
            </w:r>
            <w:r w:rsidR="004E525D">
              <w:rPr>
                <w:noProof/>
                <w:webHidden/>
              </w:rPr>
              <w:fldChar w:fldCharType="separate"/>
            </w:r>
            <w:r w:rsidR="00601790">
              <w:rPr>
                <w:noProof/>
                <w:webHidden/>
              </w:rPr>
              <w:t>6</w:t>
            </w:r>
            <w:r w:rsidR="004E525D">
              <w:rPr>
                <w:noProof/>
                <w:webHidden/>
              </w:rPr>
              <w:fldChar w:fldCharType="end"/>
            </w:r>
          </w:hyperlink>
        </w:p>
        <w:p w14:paraId="1234DD42" w14:textId="2FAECF69" w:rsidR="004E525D" w:rsidRDefault="004269F9">
          <w:pPr>
            <w:pStyle w:val="TOC3"/>
            <w:tabs>
              <w:tab w:val="left" w:pos="880"/>
              <w:tab w:val="right" w:leader="dot" w:pos="9350"/>
            </w:tabs>
            <w:rPr>
              <w:rFonts w:asciiTheme="minorHAnsi" w:hAnsiTheme="minorHAnsi" w:cstheme="minorBidi"/>
              <w:noProof/>
              <w:lang w:eastAsia="en-US"/>
            </w:rPr>
          </w:pPr>
          <w:hyperlink w:anchor="_Toc85546337" w:history="1">
            <w:r w:rsidR="004E525D" w:rsidRPr="001C0A83">
              <w:rPr>
                <w:rStyle w:val="Hyperlink"/>
                <w:rFonts w:eastAsia="Arial"/>
                <w:noProof/>
                <w:lang w:bidi="x-none"/>
                <w14:scene3d>
                  <w14:camera w14:prst="orthographicFront"/>
                  <w14:lightRig w14:rig="threePt" w14:dir="t">
                    <w14:rot w14:lat="0" w14:lon="0" w14:rev="0"/>
                  </w14:lightRig>
                </w14:scene3d>
              </w:rPr>
              <w:t>d.</w:t>
            </w:r>
            <w:r w:rsidR="004E525D">
              <w:rPr>
                <w:rFonts w:asciiTheme="minorHAnsi" w:hAnsiTheme="minorHAnsi" w:cstheme="minorBidi"/>
                <w:noProof/>
                <w:lang w:eastAsia="en-US"/>
              </w:rPr>
              <w:tab/>
            </w:r>
            <w:r w:rsidR="004E525D" w:rsidRPr="001C0A83">
              <w:rPr>
                <w:rStyle w:val="Hyperlink"/>
                <w:rFonts w:eastAsia="Arial"/>
                <w:noProof/>
              </w:rPr>
              <w:t>Minutes</w:t>
            </w:r>
            <w:r w:rsidR="004E525D">
              <w:rPr>
                <w:noProof/>
                <w:webHidden/>
              </w:rPr>
              <w:tab/>
            </w:r>
            <w:r w:rsidR="004E525D">
              <w:rPr>
                <w:noProof/>
                <w:webHidden/>
              </w:rPr>
              <w:fldChar w:fldCharType="begin"/>
            </w:r>
            <w:r w:rsidR="004E525D">
              <w:rPr>
                <w:noProof/>
                <w:webHidden/>
              </w:rPr>
              <w:instrText xml:space="preserve"> PAGEREF _Toc85546337 \h </w:instrText>
            </w:r>
            <w:r w:rsidR="004E525D">
              <w:rPr>
                <w:noProof/>
                <w:webHidden/>
              </w:rPr>
            </w:r>
            <w:r w:rsidR="004E525D">
              <w:rPr>
                <w:noProof/>
                <w:webHidden/>
              </w:rPr>
              <w:fldChar w:fldCharType="separate"/>
            </w:r>
            <w:r w:rsidR="00601790">
              <w:rPr>
                <w:noProof/>
                <w:webHidden/>
              </w:rPr>
              <w:t>6</w:t>
            </w:r>
            <w:r w:rsidR="004E525D">
              <w:rPr>
                <w:noProof/>
                <w:webHidden/>
              </w:rPr>
              <w:fldChar w:fldCharType="end"/>
            </w:r>
          </w:hyperlink>
        </w:p>
        <w:p w14:paraId="1118F62F" w14:textId="20117C63" w:rsidR="004E525D" w:rsidRDefault="004269F9">
          <w:pPr>
            <w:pStyle w:val="TOC2"/>
            <w:tabs>
              <w:tab w:val="right" w:leader="dot" w:pos="9350"/>
            </w:tabs>
            <w:rPr>
              <w:rFonts w:asciiTheme="minorHAnsi" w:hAnsiTheme="minorHAnsi" w:cstheme="minorBidi"/>
              <w:noProof/>
              <w:lang w:eastAsia="en-US"/>
            </w:rPr>
          </w:pPr>
          <w:hyperlink w:anchor="_Toc85546338" w:history="1">
            <w:r w:rsidR="004E525D" w:rsidRPr="001C0A83">
              <w:rPr>
                <w:rStyle w:val="Hyperlink"/>
                <w:noProof/>
              </w:rPr>
              <w:t>Section 2.02 Special Meetings</w:t>
            </w:r>
            <w:r w:rsidR="004E525D">
              <w:rPr>
                <w:noProof/>
                <w:webHidden/>
              </w:rPr>
              <w:tab/>
            </w:r>
            <w:r w:rsidR="004E525D">
              <w:rPr>
                <w:noProof/>
                <w:webHidden/>
              </w:rPr>
              <w:fldChar w:fldCharType="begin"/>
            </w:r>
            <w:r w:rsidR="004E525D">
              <w:rPr>
                <w:noProof/>
                <w:webHidden/>
              </w:rPr>
              <w:instrText xml:space="preserve"> PAGEREF _Toc85546338 \h </w:instrText>
            </w:r>
            <w:r w:rsidR="004E525D">
              <w:rPr>
                <w:noProof/>
                <w:webHidden/>
              </w:rPr>
            </w:r>
            <w:r w:rsidR="004E525D">
              <w:rPr>
                <w:noProof/>
                <w:webHidden/>
              </w:rPr>
              <w:fldChar w:fldCharType="separate"/>
            </w:r>
            <w:r w:rsidR="00601790">
              <w:rPr>
                <w:noProof/>
                <w:webHidden/>
              </w:rPr>
              <w:t>7</w:t>
            </w:r>
            <w:r w:rsidR="004E525D">
              <w:rPr>
                <w:noProof/>
                <w:webHidden/>
              </w:rPr>
              <w:fldChar w:fldCharType="end"/>
            </w:r>
          </w:hyperlink>
        </w:p>
        <w:p w14:paraId="05A92E50" w14:textId="29C587A8" w:rsidR="004E525D" w:rsidRDefault="004269F9">
          <w:pPr>
            <w:pStyle w:val="TOC1"/>
            <w:tabs>
              <w:tab w:val="right" w:leader="dot" w:pos="9350"/>
            </w:tabs>
            <w:rPr>
              <w:rFonts w:asciiTheme="minorHAnsi" w:hAnsiTheme="minorHAnsi" w:cstheme="minorBidi"/>
              <w:noProof/>
              <w:lang w:eastAsia="en-US"/>
            </w:rPr>
          </w:pPr>
          <w:hyperlink w:anchor="_Toc85546339" w:history="1">
            <w:r w:rsidR="004E525D" w:rsidRPr="001C0A83">
              <w:rPr>
                <w:rStyle w:val="Hyperlink"/>
                <w:noProof/>
              </w:rPr>
              <w:t>Article III.  PERSONNEL POLICIES</w:t>
            </w:r>
            <w:r w:rsidR="004E525D">
              <w:rPr>
                <w:noProof/>
                <w:webHidden/>
              </w:rPr>
              <w:tab/>
            </w:r>
            <w:r w:rsidR="004E525D">
              <w:rPr>
                <w:noProof/>
                <w:webHidden/>
              </w:rPr>
              <w:fldChar w:fldCharType="begin"/>
            </w:r>
            <w:r w:rsidR="004E525D">
              <w:rPr>
                <w:noProof/>
                <w:webHidden/>
              </w:rPr>
              <w:instrText xml:space="preserve"> PAGEREF _Toc85546339 \h </w:instrText>
            </w:r>
            <w:r w:rsidR="004E525D">
              <w:rPr>
                <w:noProof/>
                <w:webHidden/>
              </w:rPr>
            </w:r>
            <w:r w:rsidR="004E525D">
              <w:rPr>
                <w:noProof/>
                <w:webHidden/>
              </w:rPr>
              <w:fldChar w:fldCharType="separate"/>
            </w:r>
            <w:r w:rsidR="00601790">
              <w:rPr>
                <w:noProof/>
                <w:webHidden/>
              </w:rPr>
              <w:t>7</w:t>
            </w:r>
            <w:r w:rsidR="004E525D">
              <w:rPr>
                <w:noProof/>
                <w:webHidden/>
              </w:rPr>
              <w:fldChar w:fldCharType="end"/>
            </w:r>
          </w:hyperlink>
        </w:p>
        <w:p w14:paraId="4662603F" w14:textId="753D19D9" w:rsidR="004E525D" w:rsidRDefault="004269F9">
          <w:pPr>
            <w:pStyle w:val="TOC2"/>
            <w:tabs>
              <w:tab w:val="right" w:leader="dot" w:pos="9350"/>
            </w:tabs>
            <w:rPr>
              <w:rFonts w:asciiTheme="minorHAnsi" w:hAnsiTheme="minorHAnsi" w:cstheme="minorBidi"/>
              <w:noProof/>
              <w:lang w:eastAsia="en-US"/>
            </w:rPr>
          </w:pPr>
          <w:hyperlink w:anchor="_Toc85546340" w:history="1">
            <w:r w:rsidR="004E525D" w:rsidRPr="001C0A83">
              <w:rPr>
                <w:rStyle w:val="Hyperlink"/>
                <w:noProof/>
              </w:rPr>
              <w:t>Section 3.01. Promotion and Tenure/Continuing Status Policies</w:t>
            </w:r>
            <w:r w:rsidR="004E525D">
              <w:rPr>
                <w:noProof/>
                <w:webHidden/>
              </w:rPr>
              <w:tab/>
            </w:r>
            <w:r w:rsidR="004E525D">
              <w:rPr>
                <w:noProof/>
                <w:webHidden/>
              </w:rPr>
              <w:fldChar w:fldCharType="begin"/>
            </w:r>
            <w:r w:rsidR="004E525D">
              <w:rPr>
                <w:noProof/>
                <w:webHidden/>
              </w:rPr>
              <w:instrText xml:space="preserve"> PAGEREF _Toc85546340 \h </w:instrText>
            </w:r>
            <w:r w:rsidR="004E525D">
              <w:rPr>
                <w:noProof/>
                <w:webHidden/>
              </w:rPr>
            </w:r>
            <w:r w:rsidR="004E525D">
              <w:rPr>
                <w:noProof/>
                <w:webHidden/>
              </w:rPr>
              <w:fldChar w:fldCharType="separate"/>
            </w:r>
            <w:r w:rsidR="00601790">
              <w:rPr>
                <w:noProof/>
                <w:webHidden/>
              </w:rPr>
              <w:t>7</w:t>
            </w:r>
            <w:r w:rsidR="004E525D">
              <w:rPr>
                <w:noProof/>
                <w:webHidden/>
              </w:rPr>
              <w:fldChar w:fldCharType="end"/>
            </w:r>
          </w:hyperlink>
        </w:p>
        <w:p w14:paraId="471318AB" w14:textId="0867A39D" w:rsidR="004E525D" w:rsidRDefault="004269F9">
          <w:pPr>
            <w:pStyle w:val="TOC3"/>
            <w:tabs>
              <w:tab w:val="left" w:pos="880"/>
              <w:tab w:val="right" w:leader="dot" w:pos="9350"/>
            </w:tabs>
            <w:rPr>
              <w:rFonts w:asciiTheme="minorHAnsi" w:hAnsiTheme="minorHAnsi" w:cstheme="minorBidi"/>
              <w:noProof/>
              <w:lang w:eastAsia="en-US"/>
            </w:rPr>
          </w:pPr>
          <w:hyperlink w:anchor="_Toc85546341" w:history="1">
            <w:r w:rsidR="004E525D" w:rsidRPr="001C0A83">
              <w:rPr>
                <w:rStyle w:val="Hyperlink"/>
                <w:rFonts w:eastAsia="Arial"/>
                <w:noProof/>
                <w:lang w:bidi="x-none"/>
                <w14:scene3d>
                  <w14:camera w14:prst="orthographicFront"/>
                  <w14:lightRig w14:rig="threePt" w14:dir="t">
                    <w14:rot w14:lat="0" w14:lon="0" w14:rev="0"/>
                  </w14:lightRig>
                </w14:scene3d>
              </w:rPr>
              <w:t>a.</w:t>
            </w:r>
            <w:r w:rsidR="004E525D">
              <w:rPr>
                <w:rFonts w:asciiTheme="minorHAnsi" w:hAnsiTheme="minorHAnsi" w:cstheme="minorBidi"/>
                <w:noProof/>
                <w:lang w:eastAsia="en-US"/>
              </w:rPr>
              <w:tab/>
            </w:r>
            <w:r w:rsidR="004E525D" w:rsidRPr="001C0A83">
              <w:rPr>
                <w:rStyle w:val="Hyperlink"/>
                <w:noProof/>
              </w:rPr>
              <w:t>Eligibility</w:t>
            </w:r>
            <w:r w:rsidR="004E525D">
              <w:rPr>
                <w:noProof/>
                <w:webHidden/>
              </w:rPr>
              <w:tab/>
            </w:r>
            <w:r w:rsidR="004E525D">
              <w:rPr>
                <w:noProof/>
                <w:webHidden/>
              </w:rPr>
              <w:fldChar w:fldCharType="begin"/>
            </w:r>
            <w:r w:rsidR="004E525D">
              <w:rPr>
                <w:noProof/>
                <w:webHidden/>
              </w:rPr>
              <w:instrText xml:space="preserve"> PAGEREF _Toc85546341 \h </w:instrText>
            </w:r>
            <w:r w:rsidR="004E525D">
              <w:rPr>
                <w:noProof/>
                <w:webHidden/>
              </w:rPr>
            </w:r>
            <w:r w:rsidR="004E525D">
              <w:rPr>
                <w:noProof/>
                <w:webHidden/>
              </w:rPr>
              <w:fldChar w:fldCharType="separate"/>
            </w:r>
            <w:r w:rsidR="00601790">
              <w:rPr>
                <w:noProof/>
                <w:webHidden/>
              </w:rPr>
              <w:t>7</w:t>
            </w:r>
            <w:r w:rsidR="004E525D">
              <w:rPr>
                <w:noProof/>
                <w:webHidden/>
              </w:rPr>
              <w:fldChar w:fldCharType="end"/>
            </w:r>
          </w:hyperlink>
        </w:p>
        <w:p w14:paraId="42A63269" w14:textId="12399927" w:rsidR="004E525D" w:rsidRDefault="004269F9">
          <w:pPr>
            <w:pStyle w:val="TOC3"/>
            <w:tabs>
              <w:tab w:val="left" w:pos="880"/>
              <w:tab w:val="right" w:leader="dot" w:pos="9350"/>
            </w:tabs>
            <w:rPr>
              <w:rFonts w:asciiTheme="minorHAnsi" w:hAnsiTheme="minorHAnsi" w:cstheme="minorBidi"/>
              <w:noProof/>
              <w:lang w:eastAsia="en-US"/>
            </w:rPr>
          </w:pPr>
          <w:hyperlink w:anchor="_Toc85546342" w:history="1">
            <w:r w:rsidR="004E525D" w:rsidRPr="001C0A83">
              <w:rPr>
                <w:rStyle w:val="Hyperlink"/>
                <w:rFonts w:eastAsia="Arial"/>
                <w:noProof/>
                <w:lang w:bidi="x-none"/>
                <w14:scene3d>
                  <w14:camera w14:prst="orthographicFront"/>
                  <w14:lightRig w14:rig="threePt" w14:dir="t">
                    <w14:rot w14:lat="0" w14:lon="0" w14:rev="0"/>
                  </w14:lightRig>
                </w14:scene3d>
              </w:rPr>
              <w:t>b.</w:t>
            </w:r>
            <w:r w:rsidR="004E525D">
              <w:rPr>
                <w:rFonts w:asciiTheme="minorHAnsi" w:hAnsiTheme="minorHAnsi" w:cstheme="minorBidi"/>
                <w:noProof/>
                <w:lang w:eastAsia="en-US"/>
              </w:rPr>
              <w:tab/>
            </w:r>
            <w:r w:rsidR="004E525D" w:rsidRPr="001C0A83">
              <w:rPr>
                <w:rStyle w:val="Hyperlink"/>
                <w:noProof/>
              </w:rPr>
              <w:t>Evaluation</w:t>
            </w:r>
            <w:r w:rsidR="004E525D" w:rsidRPr="001C0A83">
              <w:rPr>
                <w:rStyle w:val="Hyperlink"/>
                <w:rFonts w:eastAsia="Arial"/>
                <w:noProof/>
              </w:rPr>
              <w:t xml:space="preserve"> Criteria</w:t>
            </w:r>
            <w:r w:rsidR="004E525D">
              <w:rPr>
                <w:noProof/>
                <w:webHidden/>
              </w:rPr>
              <w:tab/>
            </w:r>
            <w:r w:rsidR="004E525D">
              <w:rPr>
                <w:noProof/>
                <w:webHidden/>
              </w:rPr>
              <w:fldChar w:fldCharType="begin"/>
            </w:r>
            <w:r w:rsidR="004E525D">
              <w:rPr>
                <w:noProof/>
                <w:webHidden/>
              </w:rPr>
              <w:instrText xml:space="preserve"> PAGEREF _Toc85546342 \h </w:instrText>
            </w:r>
            <w:r w:rsidR="004E525D">
              <w:rPr>
                <w:noProof/>
                <w:webHidden/>
              </w:rPr>
            </w:r>
            <w:r w:rsidR="004E525D">
              <w:rPr>
                <w:noProof/>
                <w:webHidden/>
              </w:rPr>
              <w:fldChar w:fldCharType="separate"/>
            </w:r>
            <w:r w:rsidR="00601790">
              <w:rPr>
                <w:noProof/>
                <w:webHidden/>
              </w:rPr>
              <w:t>7</w:t>
            </w:r>
            <w:r w:rsidR="004E525D">
              <w:rPr>
                <w:noProof/>
                <w:webHidden/>
              </w:rPr>
              <w:fldChar w:fldCharType="end"/>
            </w:r>
          </w:hyperlink>
        </w:p>
        <w:p w14:paraId="7CE8BB42" w14:textId="2E280650" w:rsidR="004E525D" w:rsidRDefault="004269F9">
          <w:pPr>
            <w:pStyle w:val="TOC3"/>
            <w:tabs>
              <w:tab w:val="left" w:pos="880"/>
              <w:tab w:val="right" w:leader="dot" w:pos="9350"/>
            </w:tabs>
            <w:rPr>
              <w:rFonts w:asciiTheme="minorHAnsi" w:hAnsiTheme="minorHAnsi" w:cstheme="minorBidi"/>
              <w:noProof/>
              <w:lang w:eastAsia="en-US"/>
            </w:rPr>
          </w:pPr>
          <w:hyperlink w:anchor="_Toc85546343" w:history="1">
            <w:r w:rsidR="004E525D" w:rsidRPr="001C0A83">
              <w:rPr>
                <w:rStyle w:val="Hyperlink"/>
                <w:rFonts w:eastAsia="Arial"/>
                <w:noProof/>
                <w:lang w:bidi="x-none"/>
                <w14:scene3d>
                  <w14:camera w14:prst="orthographicFront"/>
                  <w14:lightRig w14:rig="threePt" w14:dir="t">
                    <w14:rot w14:lat="0" w14:lon="0" w14:rev="0"/>
                  </w14:lightRig>
                </w14:scene3d>
              </w:rPr>
              <w:t>c.</w:t>
            </w:r>
            <w:r w:rsidR="004E525D">
              <w:rPr>
                <w:rFonts w:asciiTheme="minorHAnsi" w:hAnsiTheme="minorHAnsi" w:cstheme="minorBidi"/>
                <w:noProof/>
                <w:lang w:eastAsia="en-US"/>
              </w:rPr>
              <w:tab/>
            </w:r>
            <w:r w:rsidR="004E525D" w:rsidRPr="001C0A83">
              <w:rPr>
                <w:rStyle w:val="Hyperlink"/>
                <w:rFonts w:eastAsia="Arial"/>
                <w:noProof/>
              </w:rPr>
              <w:t>Evaluation Process</w:t>
            </w:r>
            <w:r w:rsidR="004E525D">
              <w:rPr>
                <w:noProof/>
                <w:webHidden/>
              </w:rPr>
              <w:tab/>
            </w:r>
            <w:r w:rsidR="004E525D">
              <w:rPr>
                <w:noProof/>
                <w:webHidden/>
              </w:rPr>
              <w:fldChar w:fldCharType="begin"/>
            </w:r>
            <w:r w:rsidR="004E525D">
              <w:rPr>
                <w:noProof/>
                <w:webHidden/>
              </w:rPr>
              <w:instrText xml:space="preserve"> PAGEREF _Toc85546343 \h </w:instrText>
            </w:r>
            <w:r w:rsidR="004E525D">
              <w:rPr>
                <w:noProof/>
                <w:webHidden/>
              </w:rPr>
            </w:r>
            <w:r w:rsidR="004E525D">
              <w:rPr>
                <w:noProof/>
                <w:webHidden/>
              </w:rPr>
              <w:fldChar w:fldCharType="separate"/>
            </w:r>
            <w:r w:rsidR="00601790">
              <w:rPr>
                <w:noProof/>
                <w:webHidden/>
              </w:rPr>
              <w:t>7</w:t>
            </w:r>
            <w:r w:rsidR="004E525D">
              <w:rPr>
                <w:noProof/>
                <w:webHidden/>
              </w:rPr>
              <w:fldChar w:fldCharType="end"/>
            </w:r>
          </w:hyperlink>
        </w:p>
        <w:p w14:paraId="0764E05F" w14:textId="646F9F22" w:rsidR="004E525D" w:rsidRDefault="004269F9">
          <w:pPr>
            <w:pStyle w:val="TOC3"/>
            <w:tabs>
              <w:tab w:val="left" w:pos="880"/>
              <w:tab w:val="right" w:leader="dot" w:pos="9350"/>
            </w:tabs>
            <w:rPr>
              <w:rFonts w:asciiTheme="minorHAnsi" w:hAnsiTheme="minorHAnsi" w:cstheme="minorBidi"/>
              <w:noProof/>
              <w:lang w:eastAsia="en-US"/>
            </w:rPr>
          </w:pPr>
          <w:hyperlink w:anchor="_Toc85546344" w:history="1">
            <w:r w:rsidR="004E525D" w:rsidRPr="001C0A83">
              <w:rPr>
                <w:rStyle w:val="Hyperlink"/>
                <w:rFonts w:eastAsia="Arial"/>
                <w:noProof/>
                <w:lang w:bidi="x-none"/>
                <w14:scene3d>
                  <w14:camera w14:prst="orthographicFront"/>
                  <w14:lightRig w14:rig="threePt" w14:dir="t">
                    <w14:rot w14:lat="0" w14:lon="0" w14:rev="0"/>
                  </w14:lightRig>
                </w14:scene3d>
              </w:rPr>
              <w:t>d.</w:t>
            </w:r>
            <w:r w:rsidR="004E525D">
              <w:rPr>
                <w:rFonts w:asciiTheme="minorHAnsi" w:hAnsiTheme="minorHAnsi" w:cstheme="minorBidi"/>
                <w:noProof/>
                <w:lang w:eastAsia="en-US"/>
              </w:rPr>
              <w:tab/>
            </w:r>
            <w:r w:rsidR="004E525D" w:rsidRPr="001C0A83">
              <w:rPr>
                <w:rStyle w:val="Hyperlink"/>
                <w:rFonts w:eastAsia="Arial"/>
                <w:noProof/>
              </w:rPr>
              <w:t>Committee</w:t>
            </w:r>
            <w:r w:rsidR="004E525D">
              <w:rPr>
                <w:noProof/>
                <w:webHidden/>
              </w:rPr>
              <w:tab/>
            </w:r>
            <w:r w:rsidR="004E525D">
              <w:rPr>
                <w:noProof/>
                <w:webHidden/>
              </w:rPr>
              <w:fldChar w:fldCharType="begin"/>
            </w:r>
            <w:r w:rsidR="004E525D">
              <w:rPr>
                <w:noProof/>
                <w:webHidden/>
              </w:rPr>
              <w:instrText xml:space="preserve"> PAGEREF _Toc85546344 \h </w:instrText>
            </w:r>
            <w:r w:rsidR="004E525D">
              <w:rPr>
                <w:noProof/>
                <w:webHidden/>
              </w:rPr>
            </w:r>
            <w:r w:rsidR="004E525D">
              <w:rPr>
                <w:noProof/>
                <w:webHidden/>
              </w:rPr>
              <w:fldChar w:fldCharType="separate"/>
            </w:r>
            <w:r w:rsidR="00601790">
              <w:rPr>
                <w:noProof/>
                <w:webHidden/>
              </w:rPr>
              <w:t>7</w:t>
            </w:r>
            <w:r w:rsidR="004E525D">
              <w:rPr>
                <w:noProof/>
                <w:webHidden/>
              </w:rPr>
              <w:fldChar w:fldCharType="end"/>
            </w:r>
          </w:hyperlink>
        </w:p>
        <w:p w14:paraId="440046B2" w14:textId="048B10ED" w:rsidR="004E525D" w:rsidRDefault="004269F9">
          <w:pPr>
            <w:pStyle w:val="TOC3"/>
            <w:tabs>
              <w:tab w:val="left" w:pos="880"/>
              <w:tab w:val="right" w:leader="dot" w:pos="9350"/>
            </w:tabs>
            <w:rPr>
              <w:rFonts w:asciiTheme="minorHAnsi" w:hAnsiTheme="minorHAnsi" w:cstheme="minorBidi"/>
              <w:noProof/>
              <w:lang w:eastAsia="en-US"/>
            </w:rPr>
          </w:pPr>
          <w:hyperlink w:anchor="_Toc85546345" w:history="1">
            <w:r w:rsidR="004E525D" w:rsidRPr="001C0A83">
              <w:rPr>
                <w:rStyle w:val="Hyperlink"/>
                <w:rFonts w:eastAsia="Arial"/>
                <w:noProof/>
                <w:lang w:bidi="x-none"/>
                <w14:scene3d>
                  <w14:camera w14:prst="orthographicFront"/>
                  <w14:lightRig w14:rig="threePt" w14:dir="t">
                    <w14:rot w14:lat="0" w14:lon="0" w14:rev="0"/>
                  </w14:lightRig>
                </w14:scene3d>
              </w:rPr>
              <w:t>e.</w:t>
            </w:r>
            <w:r w:rsidR="004E525D">
              <w:rPr>
                <w:rFonts w:asciiTheme="minorHAnsi" w:hAnsiTheme="minorHAnsi" w:cstheme="minorBidi"/>
                <w:noProof/>
                <w:lang w:eastAsia="en-US"/>
              </w:rPr>
              <w:tab/>
            </w:r>
            <w:r w:rsidR="004E525D" w:rsidRPr="001C0A83">
              <w:rPr>
                <w:rStyle w:val="Hyperlink"/>
                <w:rFonts w:eastAsia="Arial"/>
                <w:noProof/>
              </w:rPr>
              <w:t>Probationary Reviews</w:t>
            </w:r>
            <w:r w:rsidR="004E525D">
              <w:rPr>
                <w:noProof/>
                <w:webHidden/>
              </w:rPr>
              <w:tab/>
            </w:r>
            <w:r w:rsidR="004E525D">
              <w:rPr>
                <w:noProof/>
                <w:webHidden/>
              </w:rPr>
              <w:fldChar w:fldCharType="begin"/>
            </w:r>
            <w:r w:rsidR="004E525D">
              <w:rPr>
                <w:noProof/>
                <w:webHidden/>
              </w:rPr>
              <w:instrText xml:space="preserve"> PAGEREF _Toc85546345 \h </w:instrText>
            </w:r>
            <w:r w:rsidR="004E525D">
              <w:rPr>
                <w:noProof/>
                <w:webHidden/>
              </w:rPr>
            </w:r>
            <w:r w:rsidR="004E525D">
              <w:rPr>
                <w:noProof/>
                <w:webHidden/>
              </w:rPr>
              <w:fldChar w:fldCharType="separate"/>
            </w:r>
            <w:r w:rsidR="00601790">
              <w:rPr>
                <w:noProof/>
                <w:webHidden/>
              </w:rPr>
              <w:t>7</w:t>
            </w:r>
            <w:r w:rsidR="004E525D">
              <w:rPr>
                <w:noProof/>
                <w:webHidden/>
              </w:rPr>
              <w:fldChar w:fldCharType="end"/>
            </w:r>
          </w:hyperlink>
        </w:p>
        <w:p w14:paraId="59A4FE9E" w14:textId="50E177CA" w:rsidR="004E525D" w:rsidRDefault="004269F9">
          <w:pPr>
            <w:pStyle w:val="TOC2"/>
            <w:tabs>
              <w:tab w:val="right" w:leader="dot" w:pos="9350"/>
            </w:tabs>
            <w:rPr>
              <w:rFonts w:asciiTheme="minorHAnsi" w:hAnsiTheme="minorHAnsi" w:cstheme="minorBidi"/>
              <w:noProof/>
              <w:lang w:eastAsia="en-US"/>
            </w:rPr>
          </w:pPr>
          <w:hyperlink w:anchor="_Toc85546346" w:history="1">
            <w:r w:rsidR="004E525D" w:rsidRPr="001C0A83">
              <w:rPr>
                <w:rStyle w:val="Hyperlink"/>
                <w:noProof/>
              </w:rPr>
              <w:t>Section 3.02. Annual Performance Evaluations</w:t>
            </w:r>
            <w:r w:rsidR="004E525D">
              <w:rPr>
                <w:noProof/>
                <w:webHidden/>
              </w:rPr>
              <w:tab/>
            </w:r>
            <w:r w:rsidR="004E525D">
              <w:rPr>
                <w:noProof/>
                <w:webHidden/>
              </w:rPr>
              <w:fldChar w:fldCharType="begin"/>
            </w:r>
            <w:r w:rsidR="004E525D">
              <w:rPr>
                <w:noProof/>
                <w:webHidden/>
              </w:rPr>
              <w:instrText xml:space="preserve"> PAGEREF _Toc85546346 \h </w:instrText>
            </w:r>
            <w:r w:rsidR="004E525D">
              <w:rPr>
                <w:noProof/>
                <w:webHidden/>
              </w:rPr>
            </w:r>
            <w:r w:rsidR="004E525D">
              <w:rPr>
                <w:noProof/>
                <w:webHidden/>
              </w:rPr>
              <w:fldChar w:fldCharType="separate"/>
            </w:r>
            <w:r w:rsidR="00601790">
              <w:rPr>
                <w:noProof/>
                <w:webHidden/>
              </w:rPr>
              <w:t>7</w:t>
            </w:r>
            <w:r w:rsidR="004E525D">
              <w:rPr>
                <w:noProof/>
                <w:webHidden/>
              </w:rPr>
              <w:fldChar w:fldCharType="end"/>
            </w:r>
          </w:hyperlink>
        </w:p>
        <w:p w14:paraId="29C8D914" w14:textId="1DFBFCBD" w:rsidR="004E525D" w:rsidRDefault="004269F9">
          <w:pPr>
            <w:pStyle w:val="TOC3"/>
            <w:tabs>
              <w:tab w:val="left" w:pos="880"/>
              <w:tab w:val="right" w:leader="dot" w:pos="9350"/>
            </w:tabs>
            <w:rPr>
              <w:rFonts w:asciiTheme="minorHAnsi" w:hAnsiTheme="minorHAnsi" w:cstheme="minorBidi"/>
              <w:noProof/>
              <w:lang w:eastAsia="en-US"/>
            </w:rPr>
          </w:pPr>
          <w:hyperlink w:anchor="_Toc85546347" w:history="1">
            <w:r w:rsidR="004E525D" w:rsidRPr="001C0A83">
              <w:rPr>
                <w:rStyle w:val="Hyperlink"/>
                <w:rFonts w:eastAsia="Arial"/>
                <w:noProof/>
                <w:lang w:bidi="x-none"/>
                <w14:scene3d>
                  <w14:camera w14:prst="orthographicFront"/>
                  <w14:lightRig w14:rig="threePt" w14:dir="t">
                    <w14:rot w14:lat="0" w14:lon="0" w14:rev="0"/>
                  </w14:lightRig>
                </w14:scene3d>
              </w:rPr>
              <w:t>a.</w:t>
            </w:r>
            <w:r w:rsidR="004E525D">
              <w:rPr>
                <w:rFonts w:asciiTheme="minorHAnsi" w:hAnsiTheme="minorHAnsi" w:cstheme="minorBidi"/>
                <w:noProof/>
                <w:lang w:eastAsia="en-US"/>
              </w:rPr>
              <w:tab/>
            </w:r>
            <w:r w:rsidR="004E525D" w:rsidRPr="001C0A83">
              <w:rPr>
                <w:rStyle w:val="Hyperlink"/>
                <w:rFonts w:eastAsia="Arial"/>
                <w:noProof/>
              </w:rPr>
              <w:t>Process</w:t>
            </w:r>
            <w:r w:rsidR="004E525D">
              <w:rPr>
                <w:noProof/>
                <w:webHidden/>
              </w:rPr>
              <w:tab/>
            </w:r>
            <w:r w:rsidR="004E525D">
              <w:rPr>
                <w:noProof/>
                <w:webHidden/>
              </w:rPr>
              <w:fldChar w:fldCharType="begin"/>
            </w:r>
            <w:r w:rsidR="004E525D">
              <w:rPr>
                <w:noProof/>
                <w:webHidden/>
              </w:rPr>
              <w:instrText xml:space="preserve"> PAGEREF _Toc85546347 \h </w:instrText>
            </w:r>
            <w:r w:rsidR="004E525D">
              <w:rPr>
                <w:noProof/>
                <w:webHidden/>
              </w:rPr>
            </w:r>
            <w:r w:rsidR="004E525D">
              <w:rPr>
                <w:noProof/>
                <w:webHidden/>
              </w:rPr>
              <w:fldChar w:fldCharType="separate"/>
            </w:r>
            <w:r w:rsidR="00601790">
              <w:rPr>
                <w:noProof/>
                <w:webHidden/>
              </w:rPr>
              <w:t>7</w:t>
            </w:r>
            <w:r w:rsidR="004E525D">
              <w:rPr>
                <w:noProof/>
                <w:webHidden/>
              </w:rPr>
              <w:fldChar w:fldCharType="end"/>
            </w:r>
          </w:hyperlink>
        </w:p>
        <w:p w14:paraId="193C9A67" w14:textId="2743A014" w:rsidR="004E525D" w:rsidRDefault="004269F9">
          <w:pPr>
            <w:pStyle w:val="TOC3"/>
            <w:tabs>
              <w:tab w:val="left" w:pos="880"/>
              <w:tab w:val="right" w:leader="dot" w:pos="9350"/>
            </w:tabs>
            <w:rPr>
              <w:rFonts w:asciiTheme="minorHAnsi" w:hAnsiTheme="minorHAnsi" w:cstheme="minorBidi"/>
              <w:noProof/>
              <w:lang w:eastAsia="en-US"/>
            </w:rPr>
          </w:pPr>
          <w:hyperlink w:anchor="_Toc85546348" w:history="1">
            <w:r w:rsidR="004E525D" w:rsidRPr="001C0A83">
              <w:rPr>
                <w:rStyle w:val="Hyperlink"/>
                <w:rFonts w:eastAsia="Arial"/>
                <w:noProof/>
                <w:lang w:bidi="x-none"/>
                <w14:scene3d>
                  <w14:camera w14:prst="orthographicFront"/>
                  <w14:lightRig w14:rig="threePt" w14:dir="t">
                    <w14:rot w14:lat="0" w14:lon="0" w14:rev="0"/>
                  </w14:lightRig>
                </w14:scene3d>
              </w:rPr>
              <w:t>b.</w:t>
            </w:r>
            <w:r w:rsidR="004E525D">
              <w:rPr>
                <w:rFonts w:asciiTheme="minorHAnsi" w:hAnsiTheme="minorHAnsi" w:cstheme="minorBidi"/>
                <w:noProof/>
                <w:lang w:eastAsia="en-US"/>
              </w:rPr>
              <w:tab/>
            </w:r>
            <w:r w:rsidR="004E525D" w:rsidRPr="001C0A83">
              <w:rPr>
                <w:rStyle w:val="Hyperlink"/>
                <w:noProof/>
              </w:rPr>
              <w:t>Criteria</w:t>
            </w:r>
            <w:r w:rsidR="004E525D">
              <w:rPr>
                <w:noProof/>
                <w:webHidden/>
              </w:rPr>
              <w:tab/>
            </w:r>
            <w:r w:rsidR="004E525D">
              <w:rPr>
                <w:noProof/>
                <w:webHidden/>
              </w:rPr>
              <w:fldChar w:fldCharType="begin"/>
            </w:r>
            <w:r w:rsidR="004E525D">
              <w:rPr>
                <w:noProof/>
                <w:webHidden/>
              </w:rPr>
              <w:instrText xml:space="preserve"> PAGEREF _Toc85546348 \h </w:instrText>
            </w:r>
            <w:r w:rsidR="004E525D">
              <w:rPr>
                <w:noProof/>
                <w:webHidden/>
              </w:rPr>
            </w:r>
            <w:r w:rsidR="004E525D">
              <w:rPr>
                <w:noProof/>
                <w:webHidden/>
              </w:rPr>
              <w:fldChar w:fldCharType="separate"/>
            </w:r>
            <w:r w:rsidR="00601790">
              <w:rPr>
                <w:noProof/>
                <w:webHidden/>
              </w:rPr>
              <w:t>8</w:t>
            </w:r>
            <w:r w:rsidR="004E525D">
              <w:rPr>
                <w:noProof/>
                <w:webHidden/>
              </w:rPr>
              <w:fldChar w:fldCharType="end"/>
            </w:r>
          </w:hyperlink>
        </w:p>
        <w:p w14:paraId="44FC157E" w14:textId="699DA55C" w:rsidR="004E525D" w:rsidRDefault="004269F9">
          <w:pPr>
            <w:pStyle w:val="TOC3"/>
            <w:tabs>
              <w:tab w:val="left" w:pos="880"/>
              <w:tab w:val="right" w:leader="dot" w:pos="9350"/>
            </w:tabs>
            <w:rPr>
              <w:rFonts w:asciiTheme="minorHAnsi" w:hAnsiTheme="minorHAnsi" w:cstheme="minorBidi"/>
              <w:noProof/>
              <w:lang w:eastAsia="en-US"/>
            </w:rPr>
          </w:pPr>
          <w:hyperlink w:anchor="_Toc85546349" w:history="1">
            <w:r w:rsidR="004E525D" w:rsidRPr="001C0A83">
              <w:rPr>
                <w:rStyle w:val="Hyperlink"/>
                <w:rFonts w:eastAsia="Arial"/>
                <w:noProof/>
                <w:lang w:bidi="x-none"/>
                <w14:scene3d>
                  <w14:camera w14:prst="orthographicFront"/>
                  <w14:lightRig w14:rig="threePt" w14:dir="t">
                    <w14:rot w14:lat="0" w14:lon="0" w14:rev="0"/>
                  </w14:lightRig>
                </w14:scene3d>
              </w:rPr>
              <w:t>c.</w:t>
            </w:r>
            <w:r w:rsidR="004E525D">
              <w:rPr>
                <w:rFonts w:asciiTheme="minorHAnsi" w:hAnsiTheme="minorHAnsi" w:cstheme="minorBidi"/>
                <w:noProof/>
                <w:lang w:eastAsia="en-US"/>
              </w:rPr>
              <w:tab/>
            </w:r>
            <w:r w:rsidR="004E525D" w:rsidRPr="001C0A83">
              <w:rPr>
                <w:rStyle w:val="Hyperlink"/>
                <w:rFonts w:eastAsia="Arial"/>
                <w:noProof/>
              </w:rPr>
              <w:t>Appeals</w:t>
            </w:r>
            <w:r w:rsidR="004E525D">
              <w:rPr>
                <w:noProof/>
                <w:webHidden/>
              </w:rPr>
              <w:tab/>
            </w:r>
            <w:r w:rsidR="004E525D">
              <w:rPr>
                <w:noProof/>
                <w:webHidden/>
              </w:rPr>
              <w:fldChar w:fldCharType="begin"/>
            </w:r>
            <w:r w:rsidR="004E525D">
              <w:rPr>
                <w:noProof/>
                <w:webHidden/>
              </w:rPr>
              <w:instrText xml:space="preserve"> PAGEREF _Toc85546349 \h </w:instrText>
            </w:r>
            <w:r w:rsidR="004E525D">
              <w:rPr>
                <w:noProof/>
                <w:webHidden/>
              </w:rPr>
            </w:r>
            <w:r w:rsidR="004E525D">
              <w:rPr>
                <w:noProof/>
                <w:webHidden/>
              </w:rPr>
              <w:fldChar w:fldCharType="separate"/>
            </w:r>
            <w:r w:rsidR="00601790">
              <w:rPr>
                <w:noProof/>
                <w:webHidden/>
              </w:rPr>
              <w:t>8</w:t>
            </w:r>
            <w:r w:rsidR="004E525D">
              <w:rPr>
                <w:noProof/>
                <w:webHidden/>
              </w:rPr>
              <w:fldChar w:fldCharType="end"/>
            </w:r>
          </w:hyperlink>
        </w:p>
        <w:p w14:paraId="15D165D5" w14:textId="566A7386" w:rsidR="004E525D" w:rsidRDefault="004269F9">
          <w:pPr>
            <w:pStyle w:val="TOC2"/>
            <w:tabs>
              <w:tab w:val="right" w:leader="dot" w:pos="9350"/>
            </w:tabs>
            <w:rPr>
              <w:rFonts w:asciiTheme="minorHAnsi" w:hAnsiTheme="minorHAnsi" w:cstheme="minorBidi"/>
              <w:noProof/>
              <w:lang w:eastAsia="en-US"/>
            </w:rPr>
          </w:pPr>
          <w:hyperlink w:anchor="_Toc85546350" w:history="1">
            <w:r w:rsidR="004E525D" w:rsidRPr="001C0A83">
              <w:rPr>
                <w:rStyle w:val="Hyperlink"/>
                <w:noProof/>
              </w:rPr>
              <w:t>Section 3.03. Post-Tenure Review</w:t>
            </w:r>
            <w:r w:rsidR="004E525D">
              <w:rPr>
                <w:noProof/>
                <w:webHidden/>
              </w:rPr>
              <w:tab/>
            </w:r>
            <w:r w:rsidR="004E525D">
              <w:rPr>
                <w:noProof/>
                <w:webHidden/>
              </w:rPr>
              <w:fldChar w:fldCharType="begin"/>
            </w:r>
            <w:r w:rsidR="004E525D">
              <w:rPr>
                <w:noProof/>
                <w:webHidden/>
              </w:rPr>
              <w:instrText xml:space="preserve"> PAGEREF _Toc85546350 \h </w:instrText>
            </w:r>
            <w:r w:rsidR="004E525D">
              <w:rPr>
                <w:noProof/>
                <w:webHidden/>
              </w:rPr>
            </w:r>
            <w:r w:rsidR="004E525D">
              <w:rPr>
                <w:noProof/>
                <w:webHidden/>
              </w:rPr>
              <w:fldChar w:fldCharType="separate"/>
            </w:r>
            <w:r w:rsidR="00601790">
              <w:rPr>
                <w:noProof/>
                <w:webHidden/>
              </w:rPr>
              <w:t>8</w:t>
            </w:r>
            <w:r w:rsidR="004E525D">
              <w:rPr>
                <w:noProof/>
                <w:webHidden/>
              </w:rPr>
              <w:fldChar w:fldCharType="end"/>
            </w:r>
          </w:hyperlink>
        </w:p>
        <w:p w14:paraId="1D3C54CD" w14:textId="171A3EAA" w:rsidR="004E525D" w:rsidRDefault="004269F9">
          <w:pPr>
            <w:pStyle w:val="TOC2"/>
            <w:tabs>
              <w:tab w:val="right" w:leader="dot" w:pos="9350"/>
            </w:tabs>
            <w:rPr>
              <w:rFonts w:asciiTheme="minorHAnsi" w:hAnsiTheme="minorHAnsi" w:cstheme="minorBidi"/>
              <w:noProof/>
              <w:lang w:eastAsia="en-US"/>
            </w:rPr>
          </w:pPr>
          <w:hyperlink w:anchor="_Toc85546351" w:history="1">
            <w:r w:rsidR="004E525D" w:rsidRPr="001C0A83">
              <w:rPr>
                <w:rStyle w:val="Hyperlink"/>
                <w:noProof/>
              </w:rPr>
              <w:t>Section 3.04. Hiring of Faculty</w:t>
            </w:r>
            <w:r w:rsidR="004E525D">
              <w:rPr>
                <w:noProof/>
                <w:webHidden/>
              </w:rPr>
              <w:tab/>
            </w:r>
            <w:r w:rsidR="004E525D">
              <w:rPr>
                <w:noProof/>
                <w:webHidden/>
              </w:rPr>
              <w:fldChar w:fldCharType="begin"/>
            </w:r>
            <w:r w:rsidR="004E525D">
              <w:rPr>
                <w:noProof/>
                <w:webHidden/>
              </w:rPr>
              <w:instrText xml:space="preserve"> PAGEREF _Toc85546351 \h </w:instrText>
            </w:r>
            <w:r w:rsidR="004E525D">
              <w:rPr>
                <w:noProof/>
                <w:webHidden/>
              </w:rPr>
            </w:r>
            <w:r w:rsidR="004E525D">
              <w:rPr>
                <w:noProof/>
                <w:webHidden/>
              </w:rPr>
              <w:fldChar w:fldCharType="separate"/>
            </w:r>
            <w:r w:rsidR="00601790">
              <w:rPr>
                <w:noProof/>
                <w:webHidden/>
              </w:rPr>
              <w:t>8</w:t>
            </w:r>
            <w:r w:rsidR="004E525D">
              <w:rPr>
                <w:noProof/>
                <w:webHidden/>
              </w:rPr>
              <w:fldChar w:fldCharType="end"/>
            </w:r>
          </w:hyperlink>
        </w:p>
        <w:p w14:paraId="2E8E0DB2" w14:textId="685352D8" w:rsidR="004E525D" w:rsidRDefault="004269F9">
          <w:pPr>
            <w:pStyle w:val="TOC1"/>
            <w:tabs>
              <w:tab w:val="right" w:leader="dot" w:pos="9350"/>
            </w:tabs>
            <w:rPr>
              <w:rFonts w:asciiTheme="minorHAnsi" w:hAnsiTheme="minorHAnsi" w:cstheme="minorBidi"/>
              <w:noProof/>
              <w:lang w:eastAsia="en-US"/>
            </w:rPr>
          </w:pPr>
          <w:hyperlink w:anchor="_Toc85546352" w:history="1">
            <w:r w:rsidR="004E525D" w:rsidRPr="001C0A83">
              <w:rPr>
                <w:rStyle w:val="Hyperlink"/>
                <w:noProof/>
              </w:rPr>
              <w:t>Article IV.  AMENDMENTS AND RESTRICTIONS</w:t>
            </w:r>
            <w:r w:rsidR="004E525D">
              <w:rPr>
                <w:noProof/>
                <w:webHidden/>
              </w:rPr>
              <w:tab/>
            </w:r>
            <w:r w:rsidR="004E525D">
              <w:rPr>
                <w:noProof/>
                <w:webHidden/>
              </w:rPr>
              <w:fldChar w:fldCharType="begin"/>
            </w:r>
            <w:r w:rsidR="004E525D">
              <w:rPr>
                <w:noProof/>
                <w:webHidden/>
              </w:rPr>
              <w:instrText xml:space="preserve"> PAGEREF _Toc85546352 \h </w:instrText>
            </w:r>
            <w:r w:rsidR="004E525D">
              <w:rPr>
                <w:noProof/>
                <w:webHidden/>
              </w:rPr>
            </w:r>
            <w:r w:rsidR="004E525D">
              <w:rPr>
                <w:noProof/>
                <w:webHidden/>
              </w:rPr>
              <w:fldChar w:fldCharType="separate"/>
            </w:r>
            <w:r w:rsidR="00601790">
              <w:rPr>
                <w:noProof/>
                <w:webHidden/>
              </w:rPr>
              <w:t>8</w:t>
            </w:r>
            <w:r w:rsidR="004E525D">
              <w:rPr>
                <w:noProof/>
                <w:webHidden/>
              </w:rPr>
              <w:fldChar w:fldCharType="end"/>
            </w:r>
          </w:hyperlink>
        </w:p>
        <w:p w14:paraId="1AB03B9C" w14:textId="516E6173" w:rsidR="004E525D" w:rsidRDefault="004269F9">
          <w:pPr>
            <w:pStyle w:val="TOC1"/>
            <w:tabs>
              <w:tab w:val="right" w:leader="dot" w:pos="9350"/>
            </w:tabs>
            <w:rPr>
              <w:rFonts w:asciiTheme="minorHAnsi" w:hAnsiTheme="minorHAnsi" w:cstheme="minorBidi"/>
              <w:noProof/>
              <w:lang w:eastAsia="en-US"/>
            </w:rPr>
          </w:pPr>
          <w:hyperlink w:anchor="_Toc85546353" w:history="1">
            <w:r w:rsidR="004E525D" w:rsidRPr="001C0A83">
              <w:rPr>
                <w:rStyle w:val="Hyperlink"/>
                <w:noProof/>
              </w:rPr>
              <w:t>APPENDIX A - Promotion and Tenure Criteria</w:t>
            </w:r>
            <w:r w:rsidR="004E525D">
              <w:rPr>
                <w:noProof/>
                <w:webHidden/>
              </w:rPr>
              <w:tab/>
            </w:r>
            <w:r w:rsidR="004E525D">
              <w:rPr>
                <w:noProof/>
                <w:webHidden/>
              </w:rPr>
              <w:fldChar w:fldCharType="begin"/>
            </w:r>
            <w:r w:rsidR="004E525D">
              <w:rPr>
                <w:noProof/>
                <w:webHidden/>
              </w:rPr>
              <w:instrText xml:space="preserve"> PAGEREF _Toc85546353 \h </w:instrText>
            </w:r>
            <w:r w:rsidR="004E525D">
              <w:rPr>
                <w:noProof/>
                <w:webHidden/>
              </w:rPr>
            </w:r>
            <w:r w:rsidR="004E525D">
              <w:rPr>
                <w:noProof/>
                <w:webHidden/>
              </w:rPr>
              <w:fldChar w:fldCharType="separate"/>
            </w:r>
            <w:r w:rsidR="00601790">
              <w:rPr>
                <w:noProof/>
                <w:webHidden/>
              </w:rPr>
              <w:t>9</w:t>
            </w:r>
            <w:r w:rsidR="004E525D">
              <w:rPr>
                <w:noProof/>
                <w:webHidden/>
              </w:rPr>
              <w:fldChar w:fldCharType="end"/>
            </w:r>
          </w:hyperlink>
        </w:p>
        <w:p w14:paraId="75EB9042" w14:textId="38D344EF" w:rsidR="004E525D" w:rsidRDefault="004269F9">
          <w:pPr>
            <w:pStyle w:val="TOC2"/>
            <w:tabs>
              <w:tab w:val="right" w:leader="dot" w:pos="9350"/>
            </w:tabs>
            <w:rPr>
              <w:rFonts w:asciiTheme="minorHAnsi" w:hAnsiTheme="minorHAnsi" w:cstheme="minorBidi"/>
              <w:noProof/>
              <w:lang w:eastAsia="en-US"/>
            </w:rPr>
          </w:pPr>
          <w:hyperlink w:anchor="_Toc85546354" w:history="1">
            <w:r w:rsidR="004E525D" w:rsidRPr="001C0A83">
              <w:rPr>
                <w:rStyle w:val="Hyperlink"/>
                <w:noProof/>
              </w:rPr>
              <w:t>PROMOTION FROM ASSISTANT TO ASSOCIATE PROFESSOR WITH TENURE</w:t>
            </w:r>
            <w:r w:rsidR="004E525D">
              <w:rPr>
                <w:noProof/>
                <w:webHidden/>
              </w:rPr>
              <w:tab/>
            </w:r>
            <w:r w:rsidR="004E525D">
              <w:rPr>
                <w:noProof/>
                <w:webHidden/>
              </w:rPr>
              <w:fldChar w:fldCharType="begin"/>
            </w:r>
            <w:r w:rsidR="004E525D">
              <w:rPr>
                <w:noProof/>
                <w:webHidden/>
              </w:rPr>
              <w:instrText xml:space="preserve"> PAGEREF _Toc85546354 \h </w:instrText>
            </w:r>
            <w:r w:rsidR="004E525D">
              <w:rPr>
                <w:noProof/>
                <w:webHidden/>
              </w:rPr>
            </w:r>
            <w:r w:rsidR="004E525D">
              <w:rPr>
                <w:noProof/>
                <w:webHidden/>
              </w:rPr>
              <w:fldChar w:fldCharType="separate"/>
            </w:r>
            <w:r w:rsidR="00601790">
              <w:rPr>
                <w:noProof/>
                <w:webHidden/>
              </w:rPr>
              <w:t>9</w:t>
            </w:r>
            <w:r w:rsidR="004E525D">
              <w:rPr>
                <w:noProof/>
                <w:webHidden/>
              </w:rPr>
              <w:fldChar w:fldCharType="end"/>
            </w:r>
          </w:hyperlink>
        </w:p>
        <w:p w14:paraId="690A23D8" w14:textId="058F4F2E" w:rsidR="004E525D" w:rsidRDefault="004269F9">
          <w:pPr>
            <w:pStyle w:val="TOC2"/>
            <w:tabs>
              <w:tab w:val="right" w:leader="dot" w:pos="9350"/>
            </w:tabs>
            <w:rPr>
              <w:rFonts w:asciiTheme="minorHAnsi" w:hAnsiTheme="minorHAnsi" w:cstheme="minorBidi"/>
              <w:noProof/>
              <w:lang w:eastAsia="en-US"/>
            </w:rPr>
          </w:pPr>
          <w:hyperlink w:anchor="_Toc85546355" w:history="1">
            <w:r w:rsidR="004E525D" w:rsidRPr="001C0A83">
              <w:rPr>
                <w:rStyle w:val="Hyperlink"/>
                <w:noProof/>
              </w:rPr>
              <w:t>PROMOTION FROM ASSOCIATE TO FULL PROFESSOR</w:t>
            </w:r>
            <w:r w:rsidR="004E525D">
              <w:rPr>
                <w:noProof/>
                <w:webHidden/>
              </w:rPr>
              <w:tab/>
            </w:r>
            <w:r w:rsidR="004E525D">
              <w:rPr>
                <w:noProof/>
                <w:webHidden/>
              </w:rPr>
              <w:fldChar w:fldCharType="begin"/>
            </w:r>
            <w:r w:rsidR="004E525D">
              <w:rPr>
                <w:noProof/>
                <w:webHidden/>
              </w:rPr>
              <w:instrText xml:space="preserve"> PAGEREF _Toc85546355 \h </w:instrText>
            </w:r>
            <w:r w:rsidR="004E525D">
              <w:rPr>
                <w:noProof/>
                <w:webHidden/>
              </w:rPr>
            </w:r>
            <w:r w:rsidR="004E525D">
              <w:rPr>
                <w:noProof/>
                <w:webHidden/>
              </w:rPr>
              <w:fldChar w:fldCharType="separate"/>
            </w:r>
            <w:r w:rsidR="00601790">
              <w:rPr>
                <w:noProof/>
                <w:webHidden/>
              </w:rPr>
              <w:t>12</w:t>
            </w:r>
            <w:r w:rsidR="004E525D">
              <w:rPr>
                <w:noProof/>
                <w:webHidden/>
              </w:rPr>
              <w:fldChar w:fldCharType="end"/>
            </w:r>
          </w:hyperlink>
        </w:p>
        <w:p w14:paraId="450DF6A7" w14:textId="73D9D648" w:rsidR="004E525D" w:rsidRDefault="004269F9">
          <w:pPr>
            <w:pStyle w:val="TOC2"/>
            <w:tabs>
              <w:tab w:val="right" w:leader="dot" w:pos="9350"/>
            </w:tabs>
            <w:rPr>
              <w:rFonts w:asciiTheme="minorHAnsi" w:hAnsiTheme="minorHAnsi" w:cstheme="minorBidi"/>
              <w:noProof/>
              <w:lang w:eastAsia="en-US"/>
            </w:rPr>
          </w:pPr>
          <w:hyperlink w:anchor="_Toc85546356" w:history="1">
            <w:r w:rsidR="004E525D" w:rsidRPr="001C0A83">
              <w:rPr>
                <w:rStyle w:val="Hyperlink"/>
                <w:noProof/>
              </w:rPr>
              <w:t>PROMOTION OF LECTURERS</w:t>
            </w:r>
            <w:r w:rsidR="004E525D">
              <w:rPr>
                <w:noProof/>
                <w:webHidden/>
              </w:rPr>
              <w:tab/>
            </w:r>
            <w:r w:rsidR="004E525D">
              <w:rPr>
                <w:noProof/>
                <w:webHidden/>
              </w:rPr>
              <w:fldChar w:fldCharType="begin"/>
            </w:r>
            <w:r w:rsidR="004E525D">
              <w:rPr>
                <w:noProof/>
                <w:webHidden/>
              </w:rPr>
              <w:instrText xml:space="preserve"> PAGEREF _Toc85546356 \h </w:instrText>
            </w:r>
            <w:r w:rsidR="004E525D">
              <w:rPr>
                <w:noProof/>
                <w:webHidden/>
              </w:rPr>
            </w:r>
            <w:r w:rsidR="004E525D">
              <w:rPr>
                <w:noProof/>
                <w:webHidden/>
              </w:rPr>
              <w:fldChar w:fldCharType="separate"/>
            </w:r>
            <w:r w:rsidR="00601790">
              <w:rPr>
                <w:noProof/>
                <w:webHidden/>
              </w:rPr>
              <w:t>13</w:t>
            </w:r>
            <w:r w:rsidR="004E525D">
              <w:rPr>
                <w:noProof/>
                <w:webHidden/>
              </w:rPr>
              <w:fldChar w:fldCharType="end"/>
            </w:r>
          </w:hyperlink>
        </w:p>
        <w:p w14:paraId="43BC2EB2" w14:textId="6C4C53FB" w:rsidR="004E525D" w:rsidRDefault="004269F9">
          <w:pPr>
            <w:pStyle w:val="TOC2"/>
            <w:tabs>
              <w:tab w:val="right" w:leader="dot" w:pos="9350"/>
            </w:tabs>
            <w:rPr>
              <w:rFonts w:asciiTheme="minorHAnsi" w:hAnsiTheme="minorHAnsi" w:cstheme="minorBidi"/>
              <w:noProof/>
              <w:lang w:eastAsia="en-US"/>
            </w:rPr>
          </w:pPr>
          <w:hyperlink w:anchor="_Toc85546357" w:history="1">
            <w:r w:rsidR="004E525D" w:rsidRPr="001C0A83">
              <w:rPr>
                <w:rStyle w:val="Hyperlink"/>
                <w:noProof/>
              </w:rPr>
              <w:t>PROMOTION OF CLINICAL PROFESSORS</w:t>
            </w:r>
            <w:r w:rsidR="004E525D">
              <w:rPr>
                <w:noProof/>
                <w:webHidden/>
              </w:rPr>
              <w:tab/>
            </w:r>
            <w:r w:rsidR="004E525D">
              <w:rPr>
                <w:noProof/>
                <w:webHidden/>
              </w:rPr>
              <w:fldChar w:fldCharType="begin"/>
            </w:r>
            <w:r w:rsidR="004E525D">
              <w:rPr>
                <w:noProof/>
                <w:webHidden/>
              </w:rPr>
              <w:instrText xml:space="preserve"> PAGEREF _Toc85546357 \h </w:instrText>
            </w:r>
            <w:r w:rsidR="004E525D">
              <w:rPr>
                <w:noProof/>
                <w:webHidden/>
              </w:rPr>
            </w:r>
            <w:r w:rsidR="004E525D">
              <w:rPr>
                <w:noProof/>
                <w:webHidden/>
              </w:rPr>
              <w:fldChar w:fldCharType="separate"/>
            </w:r>
            <w:r w:rsidR="00601790">
              <w:rPr>
                <w:noProof/>
                <w:webHidden/>
              </w:rPr>
              <w:t>15</w:t>
            </w:r>
            <w:r w:rsidR="004E525D">
              <w:rPr>
                <w:noProof/>
                <w:webHidden/>
              </w:rPr>
              <w:fldChar w:fldCharType="end"/>
            </w:r>
          </w:hyperlink>
        </w:p>
        <w:p w14:paraId="25584E30" w14:textId="490774EE" w:rsidR="004E525D" w:rsidRDefault="004269F9">
          <w:pPr>
            <w:pStyle w:val="TOC2"/>
            <w:tabs>
              <w:tab w:val="right" w:leader="dot" w:pos="9350"/>
            </w:tabs>
            <w:rPr>
              <w:rFonts w:asciiTheme="minorHAnsi" w:hAnsiTheme="minorHAnsi" w:cstheme="minorBidi"/>
              <w:noProof/>
              <w:lang w:eastAsia="en-US"/>
            </w:rPr>
          </w:pPr>
          <w:hyperlink w:anchor="_Toc85546358" w:history="1">
            <w:r w:rsidR="004E525D" w:rsidRPr="001C0A83">
              <w:rPr>
                <w:rStyle w:val="Hyperlink"/>
                <w:noProof/>
              </w:rPr>
              <w:t>PROMOTION OF RESEARCH PROFESSORS</w:t>
            </w:r>
            <w:r w:rsidR="004E525D">
              <w:rPr>
                <w:noProof/>
                <w:webHidden/>
              </w:rPr>
              <w:tab/>
            </w:r>
            <w:r w:rsidR="004E525D">
              <w:rPr>
                <w:noProof/>
                <w:webHidden/>
              </w:rPr>
              <w:fldChar w:fldCharType="begin"/>
            </w:r>
            <w:r w:rsidR="004E525D">
              <w:rPr>
                <w:noProof/>
                <w:webHidden/>
              </w:rPr>
              <w:instrText xml:space="preserve"> PAGEREF _Toc85546358 \h </w:instrText>
            </w:r>
            <w:r w:rsidR="004E525D">
              <w:rPr>
                <w:noProof/>
                <w:webHidden/>
              </w:rPr>
            </w:r>
            <w:r w:rsidR="004E525D">
              <w:rPr>
                <w:noProof/>
                <w:webHidden/>
              </w:rPr>
              <w:fldChar w:fldCharType="separate"/>
            </w:r>
            <w:r w:rsidR="00601790">
              <w:rPr>
                <w:noProof/>
                <w:webHidden/>
              </w:rPr>
              <w:t>17</w:t>
            </w:r>
            <w:r w:rsidR="004E525D">
              <w:rPr>
                <w:noProof/>
                <w:webHidden/>
              </w:rPr>
              <w:fldChar w:fldCharType="end"/>
            </w:r>
          </w:hyperlink>
        </w:p>
        <w:p w14:paraId="47BC5404" w14:textId="105E9FB6" w:rsidR="004E525D" w:rsidRDefault="004269F9">
          <w:pPr>
            <w:pStyle w:val="TOC2"/>
            <w:tabs>
              <w:tab w:val="right" w:leader="dot" w:pos="9350"/>
            </w:tabs>
            <w:rPr>
              <w:rFonts w:asciiTheme="minorHAnsi" w:hAnsiTheme="minorHAnsi" w:cstheme="minorBidi"/>
              <w:noProof/>
              <w:lang w:eastAsia="en-US"/>
            </w:rPr>
          </w:pPr>
          <w:hyperlink w:anchor="_Toc85546359" w:history="1">
            <w:r w:rsidR="004E525D" w:rsidRPr="001C0A83">
              <w:rPr>
                <w:rStyle w:val="Hyperlink"/>
                <w:noProof/>
              </w:rPr>
              <w:t>PROMOTION OF ACADEMIC PROFESSIONALS</w:t>
            </w:r>
            <w:r w:rsidR="004E525D">
              <w:rPr>
                <w:noProof/>
                <w:webHidden/>
              </w:rPr>
              <w:tab/>
            </w:r>
            <w:r w:rsidR="004E525D">
              <w:rPr>
                <w:noProof/>
                <w:webHidden/>
              </w:rPr>
              <w:fldChar w:fldCharType="begin"/>
            </w:r>
            <w:r w:rsidR="004E525D">
              <w:rPr>
                <w:noProof/>
                <w:webHidden/>
              </w:rPr>
              <w:instrText xml:space="preserve"> PAGEREF _Toc85546359 \h </w:instrText>
            </w:r>
            <w:r w:rsidR="004E525D">
              <w:rPr>
                <w:noProof/>
                <w:webHidden/>
              </w:rPr>
            </w:r>
            <w:r w:rsidR="004E525D">
              <w:rPr>
                <w:noProof/>
                <w:webHidden/>
              </w:rPr>
              <w:fldChar w:fldCharType="separate"/>
            </w:r>
            <w:r w:rsidR="00601790">
              <w:rPr>
                <w:noProof/>
                <w:webHidden/>
              </w:rPr>
              <w:t>19</w:t>
            </w:r>
            <w:r w:rsidR="004E525D">
              <w:rPr>
                <w:noProof/>
                <w:webHidden/>
              </w:rPr>
              <w:fldChar w:fldCharType="end"/>
            </w:r>
          </w:hyperlink>
        </w:p>
        <w:p w14:paraId="1EEFE95C" w14:textId="4004B11B" w:rsidR="004E525D" w:rsidRDefault="004269F9">
          <w:pPr>
            <w:pStyle w:val="TOC2"/>
            <w:tabs>
              <w:tab w:val="right" w:leader="dot" w:pos="9350"/>
            </w:tabs>
            <w:rPr>
              <w:rFonts w:asciiTheme="minorHAnsi" w:hAnsiTheme="minorHAnsi" w:cstheme="minorBidi"/>
              <w:noProof/>
              <w:lang w:eastAsia="en-US"/>
            </w:rPr>
          </w:pPr>
          <w:hyperlink w:anchor="_Toc85546360" w:history="1">
            <w:r w:rsidR="004E525D" w:rsidRPr="001C0A83">
              <w:rPr>
                <w:rStyle w:val="Hyperlink"/>
                <w:noProof/>
              </w:rPr>
              <w:t>PROBATIONARY REVIEW</w:t>
            </w:r>
            <w:r w:rsidR="004E525D">
              <w:rPr>
                <w:noProof/>
                <w:webHidden/>
              </w:rPr>
              <w:tab/>
            </w:r>
            <w:r w:rsidR="004E525D">
              <w:rPr>
                <w:noProof/>
                <w:webHidden/>
              </w:rPr>
              <w:fldChar w:fldCharType="begin"/>
            </w:r>
            <w:r w:rsidR="004E525D">
              <w:rPr>
                <w:noProof/>
                <w:webHidden/>
              </w:rPr>
              <w:instrText xml:space="preserve"> PAGEREF _Toc85546360 \h </w:instrText>
            </w:r>
            <w:r w:rsidR="004E525D">
              <w:rPr>
                <w:noProof/>
                <w:webHidden/>
              </w:rPr>
            </w:r>
            <w:r w:rsidR="004E525D">
              <w:rPr>
                <w:noProof/>
                <w:webHidden/>
              </w:rPr>
              <w:fldChar w:fldCharType="separate"/>
            </w:r>
            <w:r w:rsidR="00601790">
              <w:rPr>
                <w:noProof/>
                <w:webHidden/>
              </w:rPr>
              <w:t>23</w:t>
            </w:r>
            <w:r w:rsidR="004E525D">
              <w:rPr>
                <w:noProof/>
                <w:webHidden/>
              </w:rPr>
              <w:fldChar w:fldCharType="end"/>
            </w:r>
          </w:hyperlink>
        </w:p>
        <w:p w14:paraId="3D8A3D42" w14:textId="64A1A11E" w:rsidR="00BF6DA5" w:rsidRDefault="00BF6DA5">
          <w:r>
            <w:rPr>
              <w:b/>
              <w:bCs/>
              <w:noProof/>
            </w:rPr>
            <w:fldChar w:fldCharType="end"/>
          </w:r>
        </w:p>
      </w:sdtContent>
    </w:sdt>
    <w:p w14:paraId="62F4FA96" w14:textId="77777777" w:rsidR="00620A7D" w:rsidRPr="00CE553C" w:rsidRDefault="00620A7D" w:rsidP="007708AF">
      <w:pPr>
        <w:spacing w:after="0" w:line="237" w:lineRule="auto"/>
        <w:ind w:left="2880" w:right="3917" w:firstLine="720"/>
        <w:jc w:val="center"/>
        <w:rPr>
          <w:rFonts w:asciiTheme="minorHAnsi" w:eastAsia="Arial" w:hAnsiTheme="minorHAnsi" w:cstheme="minorHAnsi"/>
          <w:b/>
          <w:color w:val="000000"/>
          <w:sz w:val="20"/>
          <w:szCs w:val="20"/>
        </w:rPr>
      </w:pPr>
    </w:p>
    <w:p w14:paraId="05A829AB" w14:textId="77777777" w:rsidR="00AD122C" w:rsidRDefault="0096110E">
      <w:pPr>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br w:type="page"/>
      </w:r>
    </w:p>
    <w:p w14:paraId="11B904FA" w14:textId="7C2DD743" w:rsidR="0096110E" w:rsidRDefault="0096110E">
      <w:pPr>
        <w:rPr>
          <w:rFonts w:asciiTheme="minorHAnsi" w:eastAsia="Arial" w:hAnsiTheme="minorHAnsi" w:cstheme="minorHAnsi"/>
          <w:b/>
          <w:color w:val="000000"/>
          <w:sz w:val="20"/>
          <w:szCs w:val="20"/>
        </w:rPr>
      </w:pPr>
    </w:p>
    <w:p w14:paraId="0200A5F1" w14:textId="4574F664" w:rsidR="007708AF" w:rsidRPr="00CE553C" w:rsidRDefault="007708AF" w:rsidP="00426392">
      <w:pPr>
        <w:pStyle w:val="Heading1"/>
        <w:spacing w:line="240" w:lineRule="auto"/>
        <w:ind w:left="176"/>
        <w:jc w:val="center"/>
        <w:rPr>
          <w:rFonts w:asciiTheme="minorHAnsi" w:hAnsiTheme="minorHAnsi" w:cstheme="minorHAnsi"/>
          <w:sz w:val="20"/>
          <w:szCs w:val="20"/>
        </w:rPr>
      </w:pPr>
      <w:bookmarkStart w:id="3" w:name="_Toc85546312"/>
      <w:r w:rsidRPr="00CE553C">
        <w:rPr>
          <w:rFonts w:asciiTheme="minorHAnsi" w:hAnsiTheme="minorHAnsi" w:cstheme="minorHAnsi"/>
          <w:sz w:val="20"/>
          <w:szCs w:val="20"/>
        </w:rPr>
        <w:t>PREAMBLE</w:t>
      </w:r>
      <w:bookmarkEnd w:id="3"/>
    </w:p>
    <w:p w14:paraId="6DEACE16" w14:textId="77777777" w:rsidR="007708AF" w:rsidRPr="00CE553C" w:rsidRDefault="007708AF" w:rsidP="00426392">
      <w:pPr>
        <w:spacing w:after="0" w:line="240" w:lineRule="auto"/>
        <w:rPr>
          <w:rFonts w:asciiTheme="minorHAnsi" w:eastAsia="Arial" w:hAnsiTheme="minorHAnsi" w:cstheme="minorHAnsi"/>
          <w:sz w:val="20"/>
          <w:szCs w:val="20"/>
        </w:rPr>
      </w:pPr>
    </w:p>
    <w:p w14:paraId="63F12365" w14:textId="77777777" w:rsidR="007708AF" w:rsidRPr="00CE553C" w:rsidRDefault="007708AF" w:rsidP="00426392">
      <w:pPr>
        <w:spacing w:after="0" w:line="240" w:lineRule="auto"/>
        <w:ind w:right="272"/>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These Bylaws describe the procedures by which the School of Social Transformation (SST or School) in the College of Liberal Arts and Sciences (CLAS) at Arizona State University (ASU) self-governs and carries out the responsibilities and privileges entrusted to it.</w:t>
      </w:r>
    </w:p>
    <w:p w14:paraId="61F7CA14" w14:textId="77777777" w:rsidR="007708AF" w:rsidRPr="00CE553C" w:rsidRDefault="007708AF" w:rsidP="00426392">
      <w:pPr>
        <w:spacing w:after="0" w:line="240" w:lineRule="auto"/>
        <w:rPr>
          <w:rFonts w:asciiTheme="minorHAnsi" w:eastAsia="Arial" w:hAnsiTheme="minorHAnsi" w:cstheme="minorHAnsi"/>
          <w:sz w:val="20"/>
          <w:szCs w:val="20"/>
        </w:rPr>
      </w:pPr>
    </w:p>
    <w:p w14:paraId="7A103DE0" w14:textId="41A841C5" w:rsidR="007708AF" w:rsidRPr="00CE553C" w:rsidRDefault="007708AF" w:rsidP="00354E17">
      <w:pPr>
        <w:pStyle w:val="Heading1"/>
      </w:pPr>
      <w:bookmarkStart w:id="4" w:name="_Toc85546313"/>
      <w:r w:rsidRPr="00CE553C">
        <w:t>Article I. ORGANIZATION</w:t>
      </w:r>
      <w:bookmarkEnd w:id="4"/>
      <w:r w:rsidRPr="00CE553C">
        <w:t xml:space="preserve"> </w:t>
      </w:r>
    </w:p>
    <w:p w14:paraId="5C22A7B2" w14:textId="77777777" w:rsidR="007708AF" w:rsidRPr="00CE553C" w:rsidRDefault="007708AF" w:rsidP="00426392">
      <w:pPr>
        <w:spacing w:after="0" w:line="240" w:lineRule="auto"/>
        <w:rPr>
          <w:rFonts w:asciiTheme="minorHAnsi" w:eastAsia="Arial" w:hAnsiTheme="minorHAnsi" w:cstheme="minorHAnsi"/>
          <w:sz w:val="20"/>
          <w:szCs w:val="20"/>
        </w:rPr>
      </w:pPr>
    </w:p>
    <w:p w14:paraId="3888321A" w14:textId="77777777" w:rsidR="007708AF" w:rsidRPr="00354E17" w:rsidRDefault="007708AF" w:rsidP="00354E17">
      <w:pPr>
        <w:pStyle w:val="Heading2"/>
      </w:pPr>
      <w:bookmarkStart w:id="5" w:name="_Toc85546314"/>
      <w:bookmarkStart w:id="6" w:name="_Hlk66284016"/>
      <w:r w:rsidRPr="00354E17">
        <w:t>Section 1.01 Name</w:t>
      </w:r>
      <w:bookmarkEnd w:id="5"/>
    </w:p>
    <w:p w14:paraId="5BF6F280" w14:textId="203B3752" w:rsidR="007708AF" w:rsidRPr="00CE553C" w:rsidRDefault="007708AF" w:rsidP="00426392">
      <w:pPr>
        <w:spacing w:after="0" w:line="240" w:lineRule="auto"/>
        <w:ind w:right="329"/>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 xml:space="preserve">This organization will be called the </w:t>
      </w:r>
      <w:r w:rsidRPr="00CE553C">
        <w:rPr>
          <w:rFonts w:asciiTheme="minorHAnsi" w:eastAsia="Arial" w:hAnsiTheme="minorHAnsi" w:cstheme="minorHAnsi"/>
          <w:iCs/>
          <w:color w:val="000000"/>
          <w:sz w:val="20"/>
          <w:szCs w:val="20"/>
        </w:rPr>
        <w:t>School of Social Transformation</w:t>
      </w:r>
      <w:r w:rsidRPr="00CE553C">
        <w:rPr>
          <w:rFonts w:asciiTheme="minorHAnsi" w:eastAsia="Arial" w:hAnsiTheme="minorHAnsi" w:cstheme="minorHAnsi"/>
          <w:color w:val="000000"/>
          <w:sz w:val="20"/>
          <w:szCs w:val="20"/>
        </w:rPr>
        <w:t xml:space="preserve"> (SST) and is comprised of the following faculties: African and African A</w:t>
      </w:r>
      <w:r w:rsidRPr="00CE553C">
        <w:rPr>
          <w:rFonts w:asciiTheme="minorHAnsi" w:eastAsia="Arial" w:hAnsiTheme="minorHAnsi" w:cstheme="minorHAnsi"/>
          <w:sz w:val="20"/>
          <w:szCs w:val="20"/>
        </w:rPr>
        <w:t xml:space="preserve">merican Studies, American Studies, Asian Pacific American Studies, Justice and Social inquiry, </w:t>
      </w:r>
      <w:r w:rsidR="00F637E5" w:rsidRPr="00CE553C">
        <w:rPr>
          <w:rFonts w:asciiTheme="minorHAnsi" w:eastAsia="Arial" w:hAnsiTheme="minorHAnsi" w:cstheme="minorHAnsi"/>
          <w:sz w:val="20"/>
          <w:szCs w:val="20"/>
        </w:rPr>
        <w:t>Social and Cultural Pedagogy</w:t>
      </w:r>
      <w:r w:rsidRPr="00CE553C">
        <w:rPr>
          <w:rFonts w:asciiTheme="minorHAnsi" w:eastAsia="Arial" w:hAnsiTheme="minorHAnsi" w:cstheme="minorHAnsi"/>
          <w:sz w:val="20"/>
          <w:szCs w:val="20"/>
        </w:rPr>
        <w:t xml:space="preserve">, and Women and Gender Studies. </w:t>
      </w:r>
    </w:p>
    <w:p w14:paraId="2BC1F749" w14:textId="77777777" w:rsidR="007708AF" w:rsidRPr="00CE553C" w:rsidRDefault="007708AF" w:rsidP="00426392">
      <w:pPr>
        <w:spacing w:after="0" w:line="240" w:lineRule="auto"/>
        <w:ind w:right="329"/>
        <w:rPr>
          <w:rFonts w:asciiTheme="minorHAnsi" w:eastAsia="Arial" w:hAnsiTheme="minorHAnsi" w:cstheme="minorHAnsi"/>
          <w:color w:val="000000"/>
          <w:sz w:val="20"/>
          <w:szCs w:val="20"/>
        </w:rPr>
      </w:pPr>
    </w:p>
    <w:p w14:paraId="29FC2AF8" w14:textId="77777777" w:rsidR="00E97029" w:rsidRPr="00CE553C" w:rsidRDefault="007708AF" w:rsidP="00354E17">
      <w:pPr>
        <w:pStyle w:val="Heading2"/>
      </w:pPr>
      <w:bookmarkStart w:id="7" w:name="_Toc85546315"/>
      <w:bookmarkEnd w:id="6"/>
      <w:r w:rsidRPr="00CE553C">
        <w:t xml:space="preserve">Section </w:t>
      </w:r>
      <w:r w:rsidR="006A5353" w:rsidRPr="00CE553C">
        <w:t>1.02 Representative</w:t>
      </w:r>
      <w:r w:rsidRPr="00CE553C">
        <w:t xml:space="preserve"> Bodies</w:t>
      </w:r>
      <w:bookmarkEnd w:id="7"/>
    </w:p>
    <w:p w14:paraId="2578B91C" w14:textId="77777777" w:rsidR="0096110E" w:rsidRDefault="0096110E" w:rsidP="00B2044B">
      <w:pPr>
        <w:pStyle w:val="Heading3"/>
      </w:pPr>
      <w:bookmarkStart w:id="8" w:name="_Toc85546316"/>
      <w:r>
        <w:t>School Assembly</w:t>
      </w:r>
      <w:bookmarkEnd w:id="8"/>
    </w:p>
    <w:p w14:paraId="61AC9CAE" w14:textId="742BF8A5" w:rsidR="007708AF" w:rsidRDefault="007708AF" w:rsidP="00426392">
      <w:pPr>
        <w:pStyle w:val="ListParagraph"/>
        <w:spacing w:after="0" w:line="240" w:lineRule="auto"/>
        <w:rPr>
          <w:rFonts w:asciiTheme="minorHAnsi" w:hAnsiTheme="minorHAnsi" w:cstheme="minorHAnsi"/>
          <w:sz w:val="20"/>
          <w:szCs w:val="20"/>
        </w:rPr>
      </w:pPr>
      <w:r w:rsidRPr="0096110E">
        <w:rPr>
          <w:rFonts w:asciiTheme="minorHAnsi" w:eastAsia="Arial" w:hAnsiTheme="minorHAnsi" w:cstheme="minorHAnsi"/>
          <w:color w:val="000000"/>
          <w:sz w:val="20"/>
          <w:szCs w:val="20"/>
        </w:rPr>
        <w:t>The School Assembly is the governing body of the School and follows the rules of ACD Manual 505-02. All persons with voting privileges as provided in Section 1.03 shall be members of the School Assembly.</w:t>
      </w:r>
      <w:r w:rsidRPr="0096110E">
        <w:rPr>
          <w:rFonts w:asciiTheme="minorHAnsi" w:hAnsiTheme="minorHAnsi" w:cstheme="minorHAnsi"/>
          <w:sz w:val="20"/>
          <w:szCs w:val="20"/>
        </w:rPr>
        <w:t xml:space="preserve"> </w:t>
      </w:r>
    </w:p>
    <w:p w14:paraId="55EECFE5" w14:textId="77777777" w:rsidR="0096110E" w:rsidRPr="0096110E" w:rsidRDefault="0096110E" w:rsidP="00426392">
      <w:pPr>
        <w:pStyle w:val="ListParagraph"/>
        <w:spacing w:after="0" w:line="240" w:lineRule="auto"/>
        <w:rPr>
          <w:rFonts w:asciiTheme="minorHAnsi" w:hAnsiTheme="minorHAnsi" w:cstheme="minorHAnsi"/>
          <w:b/>
          <w:sz w:val="20"/>
          <w:szCs w:val="20"/>
        </w:rPr>
      </w:pPr>
    </w:p>
    <w:p w14:paraId="380F8E30" w14:textId="77777777" w:rsidR="0096110E" w:rsidRDefault="007708AF" w:rsidP="00190460">
      <w:pPr>
        <w:pStyle w:val="Heading3"/>
      </w:pPr>
      <w:bookmarkStart w:id="9" w:name="_Toc85546317"/>
      <w:r w:rsidRPr="0096110E">
        <w:t>Leadership Committee</w:t>
      </w:r>
      <w:bookmarkEnd w:id="9"/>
    </w:p>
    <w:p w14:paraId="4660735F" w14:textId="36F46539" w:rsidR="007708AF" w:rsidRPr="0096110E" w:rsidRDefault="007708AF" w:rsidP="00426392">
      <w:pPr>
        <w:pStyle w:val="ListParagraph"/>
        <w:spacing w:after="0" w:line="240" w:lineRule="auto"/>
        <w:rPr>
          <w:rFonts w:asciiTheme="minorHAnsi" w:hAnsiTheme="minorHAnsi" w:cstheme="minorHAnsi"/>
          <w:b/>
          <w:sz w:val="20"/>
          <w:szCs w:val="20"/>
        </w:rPr>
      </w:pPr>
      <w:r w:rsidRPr="0096110E">
        <w:rPr>
          <w:rFonts w:asciiTheme="minorHAnsi" w:eastAsia="Arial" w:hAnsiTheme="minorHAnsi" w:cstheme="minorHAnsi"/>
          <w:sz w:val="20"/>
          <w:szCs w:val="20"/>
        </w:rPr>
        <w:t>The Leadership Committee consists of the SST Director and the designated</w:t>
      </w:r>
      <w:r w:rsidRPr="0096110E">
        <w:rPr>
          <w:rFonts w:asciiTheme="minorHAnsi" w:hAnsiTheme="minorHAnsi" w:cstheme="minorHAnsi"/>
          <w:sz w:val="20"/>
          <w:szCs w:val="20"/>
        </w:rPr>
        <w:t xml:space="preserve"> </w:t>
      </w:r>
      <w:r w:rsidR="005A749C" w:rsidRPr="0096110E">
        <w:rPr>
          <w:rFonts w:asciiTheme="minorHAnsi" w:eastAsia="Arial" w:hAnsiTheme="minorHAnsi" w:cstheme="minorHAnsi"/>
          <w:sz w:val="20"/>
          <w:szCs w:val="20"/>
        </w:rPr>
        <w:t xml:space="preserve">Lead Faculty </w:t>
      </w:r>
      <w:r w:rsidRPr="0096110E">
        <w:rPr>
          <w:rFonts w:asciiTheme="minorHAnsi" w:eastAsia="Arial" w:hAnsiTheme="minorHAnsi" w:cstheme="minorHAnsi"/>
          <w:sz w:val="20"/>
          <w:szCs w:val="20"/>
        </w:rPr>
        <w:t xml:space="preserve">(Section 1.05.e). The Leadership Committee also includes </w:t>
      </w:r>
      <w:r w:rsidR="00F637E5" w:rsidRPr="0096110E">
        <w:rPr>
          <w:rFonts w:asciiTheme="minorHAnsi" w:eastAsia="Arial" w:hAnsiTheme="minorHAnsi" w:cstheme="minorHAnsi"/>
          <w:sz w:val="20"/>
          <w:szCs w:val="20"/>
        </w:rPr>
        <w:t xml:space="preserve">two </w:t>
      </w:r>
      <w:r w:rsidRPr="0096110E">
        <w:rPr>
          <w:rFonts w:asciiTheme="minorHAnsi" w:eastAsia="Arial" w:hAnsiTheme="minorHAnsi" w:cstheme="minorHAnsi"/>
          <w:sz w:val="20"/>
          <w:szCs w:val="20"/>
        </w:rPr>
        <w:t>(</w:t>
      </w:r>
      <w:r w:rsidR="00F637E5" w:rsidRPr="0096110E">
        <w:rPr>
          <w:rFonts w:asciiTheme="minorHAnsi" w:eastAsia="Arial" w:hAnsiTheme="minorHAnsi" w:cstheme="minorHAnsi"/>
          <w:sz w:val="20"/>
          <w:szCs w:val="20"/>
        </w:rPr>
        <w:t>2</w:t>
      </w:r>
      <w:r w:rsidRPr="0096110E">
        <w:rPr>
          <w:rFonts w:asciiTheme="minorHAnsi" w:eastAsia="Arial" w:hAnsiTheme="minorHAnsi" w:cstheme="minorHAnsi"/>
          <w:sz w:val="20"/>
          <w:szCs w:val="20"/>
        </w:rPr>
        <w:t>) at-large members elected from the tenured and tenure-track faculty, SST associate directors (Section 1.05), an elected representative of the non-tenure eligible (NTE) faculty, and staff representatives as determined by the Director. The Leadership Committee serves as the administrative and policy group</w:t>
      </w:r>
      <w:r w:rsidR="00426392">
        <w:rPr>
          <w:rFonts w:asciiTheme="minorHAnsi" w:eastAsia="Arial" w:hAnsiTheme="minorHAnsi" w:cstheme="minorHAnsi"/>
          <w:sz w:val="20"/>
          <w:szCs w:val="20"/>
        </w:rPr>
        <w:t xml:space="preserve"> that advises the Director and </w:t>
      </w:r>
      <w:r w:rsidRPr="0096110E">
        <w:rPr>
          <w:rFonts w:asciiTheme="minorHAnsi" w:eastAsia="Arial" w:hAnsiTheme="minorHAnsi" w:cstheme="minorHAnsi"/>
          <w:sz w:val="20"/>
          <w:szCs w:val="20"/>
        </w:rPr>
        <w:t>makes recommendations for School-related matters to the School Assembly.</w:t>
      </w:r>
      <w:r w:rsidRPr="0096110E">
        <w:rPr>
          <w:rFonts w:asciiTheme="minorHAnsi" w:hAnsiTheme="minorHAnsi" w:cstheme="minorHAnsi"/>
          <w:b/>
          <w:sz w:val="20"/>
          <w:szCs w:val="20"/>
        </w:rPr>
        <w:t xml:space="preserve"> </w:t>
      </w:r>
    </w:p>
    <w:p w14:paraId="7D36ECEF" w14:textId="77777777" w:rsidR="007708AF" w:rsidRPr="00CE553C" w:rsidRDefault="007708AF" w:rsidP="00426392">
      <w:pPr>
        <w:spacing w:after="0" w:line="240" w:lineRule="auto"/>
        <w:ind w:right="178"/>
        <w:rPr>
          <w:rFonts w:asciiTheme="minorHAnsi" w:hAnsiTheme="minorHAnsi" w:cstheme="minorHAnsi"/>
          <w:sz w:val="20"/>
          <w:szCs w:val="20"/>
        </w:rPr>
      </w:pPr>
    </w:p>
    <w:p w14:paraId="3F2C7C78" w14:textId="77777777" w:rsidR="007708AF" w:rsidRPr="00CE553C" w:rsidRDefault="007708AF" w:rsidP="00354E17">
      <w:pPr>
        <w:pStyle w:val="Heading2"/>
      </w:pPr>
      <w:bookmarkStart w:id="10" w:name="_Toc85546318"/>
      <w:r w:rsidRPr="00CE553C">
        <w:t>Section 1.03 Membership and Voting Privileges</w:t>
      </w:r>
      <w:bookmarkEnd w:id="10"/>
      <w:r w:rsidRPr="00CE553C">
        <w:t xml:space="preserve"> </w:t>
      </w:r>
    </w:p>
    <w:p w14:paraId="2D419DCA" w14:textId="4181F179" w:rsidR="0096110E" w:rsidRPr="007367C3" w:rsidRDefault="007708AF" w:rsidP="007367C3">
      <w:pPr>
        <w:pStyle w:val="Heading3"/>
        <w:numPr>
          <w:ilvl w:val="0"/>
          <w:numId w:val="18"/>
        </w:numPr>
        <w:rPr>
          <w:rFonts w:eastAsia="Arial"/>
        </w:rPr>
      </w:pPr>
      <w:bookmarkStart w:id="11" w:name="_Toc85546319"/>
      <w:r w:rsidRPr="007367C3">
        <w:rPr>
          <w:rFonts w:eastAsia="Arial"/>
        </w:rPr>
        <w:t>Tenured and Tenure-Eligible Faculty</w:t>
      </w:r>
      <w:bookmarkEnd w:id="11"/>
    </w:p>
    <w:p w14:paraId="7C62C845" w14:textId="362B1140" w:rsidR="007708AF" w:rsidRPr="0096110E" w:rsidRDefault="007708AF" w:rsidP="00426392">
      <w:pPr>
        <w:pStyle w:val="ListParagraph"/>
        <w:spacing w:after="0" w:line="240" w:lineRule="auto"/>
        <w:ind w:right="178"/>
        <w:rPr>
          <w:rFonts w:asciiTheme="minorHAnsi" w:eastAsia="Arial" w:hAnsiTheme="minorHAnsi" w:cstheme="minorHAnsi"/>
          <w:b/>
          <w:color w:val="000000"/>
          <w:sz w:val="20"/>
          <w:szCs w:val="20"/>
        </w:rPr>
      </w:pPr>
      <w:r w:rsidRPr="0096110E">
        <w:rPr>
          <w:rFonts w:asciiTheme="minorHAnsi" w:eastAsia="Arial" w:hAnsiTheme="minorHAnsi" w:cstheme="minorHAnsi"/>
          <w:color w:val="000000"/>
          <w:sz w:val="20"/>
          <w:szCs w:val="20"/>
        </w:rPr>
        <w:t>All tenured and tenure-eligible faculty members not on sabbatical or other leave with at least .50 FTE at ASU and with at least 50% of the line in SST will constitute voting members in the School.</w:t>
      </w:r>
    </w:p>
    <w:p w14:paraId="399CE876" w14:textId="77777777" w:rsidR="00253BB0" w:rsidRPr="00CE553C" w:rsidRDefault="00253BB0" w:rsidP="00426392">
      <w:pPr>
        <w:spacing w:after="0" w:line="240" w:lineRule="auto"/>
        <w:ind w:right="178"/>
        <w:rPr>
          <w:rFonts w:asciiTheme="minorHAnsi" w:eastAsia="Arial" w:hAnsiTheme="minorHAnsi" w:cstheme="minorHAnsi"/>
          <w:color w:val="000000"/>
          <w:sz w:val="20"/>
          <w:szCs w:val="20"/>
        </w:rPr>
      </w:pPr>
    </w:p>
    <w:p w14:paraId="6CF7BB85" w14:textId="4C7F0F7C" w:rsidR="0096110E" w:rsidRPr="007367C3" w:rsidRDefault="007708AF" w:rsidP="007367C3">
      <w:pPr>
        <w:pStyle w:val="Heading3"/>
      </w:pPr>
      <w:bookmarkStart w:id="12" w:name="_Toc85546320"/>
      <w:r w:rsidRPr="007367C3">
        <w:t>Non-Tenure Eligible Faculty</w:t>
      </w:r>
      <w:bookmarkEnd w:id="12"/>
    </w:p>
    <w:p w14:paraId="74AA0BB4" w14:textId="591DF2C8" w:rsidR="007708AF" w:rsidRPr="0096110E" w:rsidRDefault="007708AF" w:rsidP="00426392">
      <w:pPr>
        <w:pStyle w:val="ListParagraph"/>
        <w:spacing w:after="0" w:line="240" w:lineRule="auto"/>
        <w:ind w:right="178"/>
        <w:rPr>
          <w:rFonts w:asciiTheme="minorHAnsi" w:eastAsia="Arial" w:hAnsiTheme="minorHAnsi" w:cstheme="minorHAnsi"/>
          <w:b/>
          <w:color w:val="000000"/>
          <w:sz w:val="20"/>
          <w:szCs w:val="20"/>
        </w:rPr>
      </w:pPr>
      <w:r w:rsidRPr="0096110E">
        <w:rPr>
          <w:rFonts w:asciiTheme="minorHAnsi" w:eastAsia="Arial" w:hAnsiTheme="minorHAnsi" w:cstheme="minorHAnsi"/>
          <w:color w:val="000000"/>
          <w:sz w:val="20"/>
          <w:szCs w:val="20"/>
        </w:rPr>
        <w:t xml:space="preserve">Full-time Lecturers and Clinical and Research Professors are voting members when 100% of their appointment is in the School. They may serve on committees except on probationary, tenure, promotion, and sabbatical personnel issues. All other faculty members including instructors, visiting faculty members, visiting scholars, postdoctoral fellows, and faculty associates, do not having voting rights but may attend School assemblies. </w:t>
      </w:r>
    </w:p>
    <w:p w14:paraId="3A8FF659" w14:textId="77777777" w:rsidR="007708AF" w:rsidRPr="00CE553C" w:rsidRDefault="007708AF" w:rsidP="00426392">
      <w:pPr>
        <w:spacing w:after="0" w:line="240" w:lineRule="auto"/>
        <w:ind w:right="565"/>
        <w:rPr>
          <w:rFonts w:asciiTheme="minorHAnsi" w:eastAsia="Arial" w:hAnsiTheme="minorHAnsi" w:cstheme="minorHAnsi"/>
          <w:b/>
          <w:color w:val="000000"/>
          <w:sz w:val="20"/>
          <w:szCs w:val="20"/>
        </w:rPr>
      </w:pPr>
    </w:p>
    <w:p w14:paraId="3FEA74D8" w14:textId="77777777" w:rsidR="007708AF" w:rsidRPr="00CE553C" w:rsidRDefault="007708AF" w:rsidP="007367C3">
      <w:pPr>
        <w:pStyle w:val="Heading2"/>
      </w:pPr>
      <w:bookmarkStart w:id="13" w:name="_Toc85546321"/>
      <w:r w:rsidRPr="00CE553C">
        <w:t>Section 1.04 Faculty Responsibilities</w:t>
      </w:r>
      <w:bookmarkEnd w:id="13"/>
      <w:r w:rsidRPr="00CE553C">
        <w:t xml:space="preserve"> </w:t>
      </w:r>
    </w:p>
    <w:p w14:paraId="20916B5F" w14:textId="77777777" w:rsidR="007708AF" w:rsidRPr="00CE553C" w:rsidRDefault="007708AF" w:rsidP="00426392">
      <w:pPr>
        <w:spacing w:after="0" w:line="240" w:lineRule="auto"/>
        <w:ind w:right="565"/>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The School encourages faculty members to achieve a balance in their commitments to teaching, research, and service, all of which are viewed as integral and necessary parts of the University's mission and purpose. All members in the School share in the responsibility for its success. In addition to their teaching and research responsibilities, faculty members share in the leadership responsibilities outlined below.</w:t>
      </w:r>
    </w:p>
    <w:p w14:paraId="6D53B366" w14:textId="444794C6" w:rsidR="00E8458D" w:rsidRPr="00CE553C" w:rsidRDefault="00E8458D" w:rsidP="00426392">
      <w:pPr>
        <w:spacing w:after="0" w:line="240" w:lineRule="auto"/>
        <w:ind w:right="178"/>
        <w:rPr>
          <w:rFonts w:asciiTheme="minorHAnsi" w:eastAsia="Arial" w:hAnsiTheme="minorHAnsi" w:cstheme="minorHAnsi"/>
          <w:b/>
          <w:color w:val="000000"/>
          <w:sz w:val="20"/>
          <w:szCs w:val="20"/>
        </w:rPr>
      </w:pPr>
    </w:p>
    <w:p w14:paraId="38567DED" w14:textId="77777777" w:rsidR="007708AF" w:rsidRPr="00CE553C" w:rsidRDefault="007708AF" w:rsidP="00354E17">
      <w:pPr>
        <w:pStyle w:val="Heading2"/>
      </w:pPr>
      <w:bookmarkStart w:id="14" w:name="_Toc85546322"/>
      <w:r w:rsidRPr="00CE553C">
        <w:lastRenderedPageBreak/>
        <w:t>Section 1.05 Officers and Leaders of the School</w:t>
      </w:r>
      <w:bookmarkEnd w:id="14"/>
      <w:r w:rsidRPr="00CE553C">
        <w:t xml:space="preserve"> </w:t>
      </w:r>
    </w:p>
    <w:p w14:paraId="6630226A" w14:textId="4D5321BF" w:rsidR="0096110E" w:rsidRPr="00BD0F43" w:rsidRDefault="007708AF" w:rsidP="00D97B0B">
      <w:pPr>
        <w:pStyle w:val="Heading3"/>
        <w:numPr>
          <w:ilvl w:val="0"/>
          <w:numId w:val="11"/>
        </w:numPr>
        <w:rPr>
          <w:rFonts w:eastAsia="Arial"/>
          <w:b w:val="0"/>
        </w:rPr>
      </w:pPr>
      <w:bookmarkStart w:id="15" w:name="_Toc85546323"/>
      <w:r w:rsidRPr="00BD0F43">
        <w:rPr>
          <w:rFonts w:eastAsia="Arial"/>
          <w:b w:val="0"/>
        </w:rPr>
        <w:t>Director of the School of Social Transformation</w:t>
      </w:r>
      <w:bookmarkEnd w:id="15"/>
    </w:p>
    <w:p w14:paraId="68B4F655" w14:textId="7D0CB021" w:rsidR="007708AF" w:rsidRPr="0096110E" w:rsidRDefault="007708AF" w:rsidP="00426392">
      <w:pPr>
        <w:pStyle w:val="ListParagraph"/>
        <w:spacing w:after="0" w:line="240" w:lineRule="auto"/>
        <w:ind w:right="-20"/>
        <w:rPr>
          <w:rFonts w:asciiTheme="minorHAnsi" w:eastAsia="Arial" w:hAnsiTheme="minorHAnsi" w:cstheme="minorHAnsi"/>
          <w:b/>
          <w:color w:val="000000"/>
          <w:sz w:val="20"/>
          <w:szCs w:val="20"/>
        </w:rPr>
      </w:pPr>
      <w:r w:rsidRPr="0096110E">
        <w:rPr>
          <w:rFonts w:asciiTheme="minorHAnsi" w:eastAsia="Arial" w:hAnsiTheme="minorHAnsi" w:cstheme="minorHAnsi"/>
          <w:color w:val="000000"/>
          <w:sz w:val="20"/>
          <w:szCs w:val="20"/>
        </w:rPr>
        <w:t xml:space="preserve">The Director is appointed by the </w:t>
      </w:r>
      <w:r w:rsidR="00DF59CB">
        <w:rPr>
          <w:rFonts w:asciiTheme="minorHAnsi" w:eastAsia="Arial" w:hAnsiTheme="minorHAnsi" w:cstheme="minorHAnsi"/>
          <w:color w:val="000000"/>
          <w:sz w:val="20"/>
          <w:szCs w:val="20"/>
        </w:rPr>
        <w:t>Divisional Dean and Executive Dean</w:t>
      </w:r>
      <w:r w:rsidRPr="0096110E">
        <w:rPr>
          <w:rFonts w:asciiTheme="minorHAnsi" w:eastAsia="Arial" w:hAnsiTheme="minorHAnsi" w:cstheme="minorHAnsi"/>
          <w:color w:val="000000"/>
          <w:sz w:val="20"/>
          <w:szCs w:val="20"/>
        </w:rPr>
        <w:t>, in consultation with SST faculty, with the concurrence of the Provost. They serve at the discretion of the Dean and the Provost. The Director is responsible for the execution of university policies and for the overall leadership of the unit but shares this responsibility with members of the faculty and staff. Recommendations made by the faculty and staff are advisory to the Director, who is ultimately responsible for the successful management of the School.</w:t>
      </w:r>
    </w:p>
    <w:p w14:paraId="015B1B03" w14:textId="77777777" w:rsidR="007708AF" w:rsidRPr="00CE553C" w:rsidRDefault="007708AF" w:rsidP="00426392">
      <w:pPr>
        <w:spacing w:after="0" w:line="240" w:lineRule="auto"/>
        <w:rPr>
          <w:rFonts w:asciiTheme="minorHAnsi" w:eastAsia="Arial" w:hAnsiTheme="minorHAnsi" w:cstheme="minorHAnsi"/>
          <w:sz w:val="20"/>
          <w:szCs w:val="20"/>
        </w:rPr>
      </w:pPr>
    </w:p>
    <w:p w14:paraId="439A62E1" w14:textId="77777777" w:rsidR="0096110E" w:rsidRDefault="007708AF" w:rsidP="004C5199">
      <w:pPr>
        <w:pStyle w:val="Heading3"/>
        <w:rPr>
          <w:rFonts w:eastAsia="Arial"/>
          <w:b w:val="0"/>
        </w:rPr>
      </w:pPr>
      <w:bookmarkStart w:id="16" w:name="_Toc85546324"/>
      <w:r w:rsidRPr="0096110E">
        <w:rPr>
          <w:rFonts w:eastAsia="Arial"/>
          <w:b w:val="0"/>
        </w:rPr>
        <w:t>Associate</w:t>
      </w:r>
      <w:r w:rsidRPr="0096110E">
        <w:rPr>
          <w:rFonts w:eastAsia="Arial"/>
        </w:rPr>
        <w:t xml:space="preserve"> </w:t>
      </w:r>
      <w:r w:rsidRPr="0096110E">
        <w:rPr>
          <w:rFonts w:eastAsia="Arial"/>
          <w:b w:val="0"/>
        </w:rPr>
        <w:t>Director of the School of Social Transformation</w:t>
      </w:r>
      <w:bookmarkEnd w:id="16"/>
    </w:p>
    <w:p w14:paraId="5A77B3AF" w14:textId="76696025" w:rsidR="007708AF" w:rsidRPr="0096110E" w:rsidRDefault="007708AF" w:rsidP="00426392">
      <w:pPr>
        <w:pStyle w:val="ListParagraph"/>
        <w:spacing w:after="0" w:line="240" w:lineRule="auto"/>
        <w:ind w:right="-20"/>
        <w:rPr>
          <w:rFonts w:asciiTheme="minorHAnsi" w:eastAsia="Arial" w:hAnsiTheme="minorHAnsi" w:cstheme="minorHAnsi"/>
          <w:b/>
          <w:color w:val="000000"/>
          <w:sz w:val="20"/>
          <w:szCs w:val="20"/>
        </w:rPr>
      </w:pPr>
      <w:r w:rsidRPr="0096110E">
        <w:rPr>
          <w:rFonts w:asciiTheme="minorHAnsi" w:eastAsia="Arial" w:hAnsiTheme="minorHAnsi" w:cstheme="minorHAnsi"/>
          <w:color w:val="000000"/>
          <w:sz w:val="20"/>
          <w:szCs w:val="20"/>
        </w:rPr>
        <w:t xml:space="preserve">The Director has the option to appoint an Associate Director who serves at the discretion of the Director. The Associate Director of the School must be a tenured faculty member and will be selected in consultation with the Leadership Committee. </w:t>
      </w:r>
    </w:p>
    <w:p w14:paraId="3D352F95" w14:textId="77777777" w:rsidR="007708AF" w:rsidRPr="00CE553C" w:rsidRDefault="007708AF" w:rsidP="00426392">
      <w:pPr>
        <w:spacing w:after="0" w:line="240" w:lineRule="auto"/>
        <w:ind w:left="1080" w:right="270"/>
        <w:rPr>
          <w:rFonts w:asciiTheme="minorHAnsi" w:eastAsia="Arial" w:hAnsiTheme="minorHAnsi" w:cstheme="minorHAnsi"/>
          <w:color w:val="000000"/>
          <w:sz w:val="20"/>
          <w:szCs w:val="20"/>
        </w:rPr>
      </w:pPr>
    </w:p>
    <w:p w14:paraId="7B03BEAF" w14:textId="77777777" w:rsidR="0096110E" w:rsidRDefault="007708AF" w:rsidP="004C5199">
      <w:pPr>
        <w:pStyle w:val="Heading3"/>
        <w:rPr>
          <w:rFonts w:eastAsia="Arial"/>
          <w:b w:val="0"/>
        </w:rPr>
      </w:pPr>
      <w:bookmarkStart w:id="17" w:name="_Toc85546325"/>
      <w:r w:rsidRPr="0096110E">
        <w:rPr>
          <w:rFonts w:eastAsia="Arial"/>
          <w:b w:val="0"/>
        </w:rPr>
        <w:t>Associate Director for</w:t>
      </w:r>
      <w:r w:rsidRPr="0096110E">
        <w:rPr>
          <w:rFonts w:eastAsia="Arial"/>
        </w:rPr>
        <w:t xml:space="preserve"> </w:t>
      </w:r>
      <w:r w:rsidRPr="0096110E">
        <w:rPr>
          <w:rFonts w:eastAsia="Arial"/>
          <w:b w:val="0"/>
        </w:rPr>
        <w:t>Graduate</w:t>
      </w:r>
      <w:r w:rsidRPr="0096110E">
        <w:rPr>
          <w:rFonts w:eastAsia="Arial"/>
        </w:rPr>
        <w:t xml:space="preserve"> </w:t>
      </w:r>
      <w:r w:rsidRPr="0096110E">
        <w:rPr>
          <w:rFonts w:eastAsia="Arial"/>
          <w:b w:val="0"/>
        </w:rPr>
        <w:t>Studies</w:t>
      </w:r>
      <w:bookmarkEnd w:id="17"/>
    </w:p>
    <w:p w14:paraId="10CEF648" w14:textId="6A5FDF3B" w:rsidR="007708AF" w:rsidRPr="0096110E" w:rsidRDefault="007708AF" w:rsidP="00426392">
      <w:pPr>
        <w:pStyle w:val="ListParagraph"/>
        <w:spacing w:after="0" w:line="240" w:lineRule="auto"/>
        <w:ind w:right="-20"/>
        <w:rPr>
          <w:rFonts w:asciiTheme="minorHAnsi" w:eastAsia="Arial" w:hAnsiTheme="minorHAnsi" w:cstheme="minorHAnsi"/>
          <w:b/>
          <w:color w:val="000000"/>
          <w:sz w:val="20"/>
          <w:szCs w:val="20"/>
        </w:rPr>
      </w:pPr>
      <w:r w:rsidRPr="0096110E">
        <w:rPr>
          <w:rFonts w:asciiTheme="minorHAnsi" w:eastAsia="Arial" w:hAnsiTheme="minorHAnsi" w:cstheme="minorHAnsi"/>
          <w:color w:val="000000"/>
          <w:sz w:val="20"/>
          <w:szCs w:val="20"/>
        </w:rPr>
        <w:t>The Associate Director for Graduate Studies is a tenured faculty member who has considerable experience in working with graduate students. The associate director of graduate studies is appointed by the School Director, in consultation with the Leadership Committee, and serves annual appointments at the discretion of the School Director.</w:t>
      </w:r>
    </w:p>
    <w:p w14:paraId="6ECADC01" w14:textId="77777777" w:rsidR="007708AF" w:rsidRPr="00CE553C" w:rsidRDefault="007708AF" w:rsidP="00426392">
      <w:pPr>
        <w:spacing w:after="0" w:line="240" w:lineRule="auto"/>
        <w:ind w:left="1080" w:right="178"/>
        <w:rPr>
          <w:rFonts w:asciiTheme="minorHAnsi" w:eastAsia="Arial" w:hAnsiTheme="minorHAnsi" w:cstheme="minorHAnsi"/>
          <w:color w:val="000000"/>
          <w:sz w:val="20"/>
          <w:szCs w:val="20"/>
        </w:rPr>
      </w:pPr>
    </w:p>
    <w:p w14:paraId="155A5152" w14:textId="77777777" w:rsidR="0096110E" w:rsidRDefault="007708AF" w:rsidP="004C5199">
      <w:pPr>
        <w:pStyle w:val="Heading3"/>
        <w:rPr>
          <w:rFonts w:eastAsia="Arial"/>
          <w:b w:val="0"/>
        </w:rPr>
      </w:pPr>
      <w:bookmarkStart w:id="18" w:name="_Toc85546326"/>
      <w:r w:rsidRPr="0096110E">
        <w:rPr>
          <w:rFonts w:eastAsia="Arial"/>
          <w:b w:val="0"/>
        </w:rPr>
        <w:t>Associate Director</w:t>
      </w:r>
      <w:r w:rsidRPr="0096110E">
        <w:rPr>
          <w:rFonts w:eastAsia="Arial"/>
        </w:rPr>
        <w:t xml:space="preserve"> </w:t>
      </w:r>
      <w:r w:rsidRPr="0096110E">
        <w:rPr>
          <w:rFonts w:eastAsia="Arial"/>
          <w:b w:val="0"/>
        </w:rPr>
        <w:t>for Undergraduate</w:t>
      </w:r>
      <w:r w:rsidRPr="0096110E">
        <w:rPr>
          <w:rFonts w:eastAsia="Arial"/>
        </w:rPr>
        <w:t xml:space="preserve"> </w:t>
      </w:r>
      <w:r w:rsidRPr="0096110E">
        <w:rPr>
          <w:rFonts w:eastAsia="Arial"/>
          <w:b w:val="0"/>
        </w:rPr>
        <w:t>Studies</w:t>
      </w:r>
      <w:bookmarkEnd w:id="18"/>
    </w:p>
    <w:p w14:paraId="467FAA99" w14:textId="524AA9A0" w:rsidR="007708AF" w:rsidRPr="0096110E" w:rsidRDefault="007708AF" w:rsidP="00426392">
      <w:pPr>
        <w:pStyle w:val="ListParagraph"/>
        <w:tabs>
          <w:tab w:val="left" w:pos="1080"/>
        </w:tabs>
        <w:spacing w:after="0" w:line="240" w:lineRule="auto"/>
        <w:ind w:right="-20"/>
        <w:rPr>
          <w:rFonts w:asciiTheme="minorHAnsi" w:eastAsia="Arial" w:hAnsiTheme="minorHAnsi" w:cstheme="minorHAnsi"/>
          <w:b/>
          <w:color w:val="000000"/>
          <w:sz w:val="20"/>
          <w:szCs w:val="20"/>
        </w:rPr>
      </w:pPr>
      <w:r w:rsidRPr="0096110E">
        <w:rPr>
          <w:rFonts w:asciiTheme="minorHAnsi" w:eastAsia="Arial" w:hAnsiTheme="minorHAnsi" w:cstheme="minorHAnsi"/>
          <w:color w:val="000000"/>
          <w:sz w:val="20"/>
          <w:szCs w:val="20"/>
        </w:rPr>
        <w:t>The Associate Director for Undergraduate Studies is a faculty member who is appointed by the School Director in consultation with the Leadership Committee, and typically serves annual appointments.</w:t>
      </w:r>
    </w:p>
    <w:p w14:paraId="22D0BEF2" w14:textId="7E794C74" w:rsidR="0040647C" w:rsidRPr="00CE553C" w:rsidRDefault="0040647C" w:rsidP="00426392">
      <w:pPr>
        <w:spacing w:after="0" w:line="240" w:lineRule="auto"/>
        <w:ind w:right="826"/>
        <w:rPr>
          <w:rFonts w:asciiTheme="minorHAnsi" w:eastAsia="Arial" w:hAnsiTheme="minorHAnsi" w:cstheme="minorHAnsi"/>
          <w:color w:val="000000"/>
          <w:sz w:val="20"/>
          <w:szCs w:val="20"/>
        </w:rPr>
      </w:pPr>
    </w:p>
    <w:p w14:paraId="1CF42C66" w14:textId="77777777" w:rsidR="0096110E" w:rsidRDefault="0040647C" w:rsidP="004C5199">
      <w:pPr>
        <w:pStyle w:val="Heading3"/>
        <w:rPr>
          <w:rFonts w:eastAsia="Arial"/>
          <w:b w:val="0"/>
        </w:rPr>
      </w:pPr>
      <w:bookmarkStart w:id="19" w:name="_Toc85546327"/>
      <w:r w:rsidRPr="0096110E">
        <w:rPr>
          <w:rFonts w:eastAsia="Arial"/>
          <w:b w:val="0"/>
        </w:rPr>
        <w:t>Associate Director of Research and Colloquium Committee</w:t>
      </w:r>
      <w:bookmarkEnd w:id="19"/>
    </w:p>
    <w:p w14:paraId="278DBCDA" w14:textId="394B687C" w:rsidR="0040647C" w:rsidRPr="0096110E" w:rsidRDefault="0040647C" w:rsidP="00426392">
      <w:pPr>
        <w:pStyle w:val="ListParagraph"/>
        <w:spacing w:after="0" w:line="240" w:lineRule="auto"/>
        <w:ind w:right="826"/>
        <w:rPr>
          <w:rFonts w:asciiTheme="minorHAnsi" w:eastAsia="Arial" w:hAnsiTheme="minorHAnsi" w:cstheme="minorHAnsi"/>
          <w:b/>
          <w:bCs/>
          <w:color w:val="000000"/>
          <w:sz w:val="20"/>
          <w:szCs w:val="20"/>
        </w:rPr>
      </w:pPr>
      <w:r w:rsidRPr="0096110E">
        <w:rPr>
          <w:rFonts w:asciiTheme="minorHAnsi" w:eastAsia="Arial" w:hAnsiTheme="minorHAnsi" w:cstheme="minorHAnsi"/>
          <w:color w:val="000000"/>
          <w:sz w:val="20"/>
          <w:szCs w:val="20"/>
        </w:rPr>
        <w:t xml:space="preserve">The Associate Director of the Research and Colloquium Committee is appointed by the Director to help identify, facilitate, and promote research initiatives and activities that will advance cross cutting areas of inquiry in the School. </w:t>
      </w:r>
    </w:p>
    <w:p w14:paraId="2AC086BA" w14:textId="77777777" w:rsidR="007708AF" w:rsidRPr="00CE553C" w:rsidRDefault="007708AF" w:rsidP="00426392">
      <w:pPr>
        <w:spacing w:after="0" w:line="240" w:lineRule="auto"/>
        <w:ind w:right="-20"/>
        <w:rPr>
          <w:rFonts w:asciiTheme="minorHAnsi" w:eastAsia="Arial" w:hAnsiTheme="minorHAnsi" w:cstheme="minorHAnsi"/>
          <w:b/>
          <w:color w:val="000000"/>
          <w:sz w:val="20"/>
          <w:szCs w:val="20"/>
        </w:rPr>
      </w:pPr>
    </w:p>
    <w:p w14:paraId="5789C310" w14:textId="77777777" w:rsidR="0096110E" w:rsidRDefault="007708AF" w:rsidP="004C5199">
      <w:pPr>
        <w:pStyle w:val="Heading3"/>
        <w:rPr>
          <w:rFonts w:eastAsia="Arial"/>
          <w:b w:val="0"/>
        </w:rPr>
      </w:pPr>
      <w:bookmarkStart w:id="20" w:name="_Toc85546328"/>
      <w:r w:rsidRPr="0096110E">
        <w:rPr>
          <w:rFonts w:eastAsia="Arial"/>
          <w:b w:val="0"/>
        </w:rPr>
        <w:t>Lead Faculty</w:t>
      </w:r>
      <w:bookmarkEnd w:id="20"/>
    </w:p>
    <w:p w14:paraId="2E224A9C" w14:textId="47D528C4" w:rsidR="007708AF" w:rsidRPr="0096110E" w:rsidRDefault="007708AF" w:rsidP="00426392">
      <w:pPr>
        <w:pStyle w:val="ListParagraph"/>
        <w:spacing w:after="0" w:line="240" w:lineRule="auto"/>
        <w:ind w:right="-20"/>
        <w:rPr>
          <w:rFonts w:asciiTheme="minorHAnsi" w:eastAsia="Arial" w:hAnsiTheme="minorHAnsi" w:cstheme="minorHAnsi"/>
          <w:b/>
          <w:color w:val="000000"/>
          <w:sz w:val="20"/>
          <w:szCs w:val="20"/>
        </w:rPr>
      </w:pPr>
      <w:r w:rsidRPr="0096110E">
        <w:rPr>
          <w:rFonts w:asciiTheme="minorHAnsi" w:eastAsia="Arial" w:hAnsiTheme="minorHAnsi" w:cstheme="minorHAnsi"/>
          <w:color w:val="000000"/>
          <w:sz w:val="20"/>
          <w:szCs w:val="20"/>
        </w:rPr>
        <w:t xml:space="preserve">The </w:t>
      </w:r>
      <w:r w:rsidR="005A749C" w:rsidRPr="0096110E">
        <w:rPr>
          <w:rFonts w:asciiTheme="minorHAnsi" w:eastAsia="Arial" w:hAnsiTheme="minorHAnsi" w:cstheme="minorHAnsi"/>
          <w:color w:val="000000"/>
          <w:sz w:val="20"/>
          <w:szCs w:val="20"/>
        </w:rPr>
        <w:t xml:space="preserve">Lead Faculty </w:t>
      </w:r>
      <w:r w:rsidRPr="0096110E">
        <w:rPr>
          <w:rFonts w:asciiTheme="minorHAnsi" w:eastAsia="Arial" w:hAnsiTheme="minorHAnsi" w:cstheme="minorHAnsi"/>
          <w:sz w:val="20"/>
          <w:szCs w:val="20"/>
        </w:rPr>
        <w:t>for each degree program</w:t>
      </w:r>
      <w:r w:rsidRPr="0096110E">
        <w:rPr>
          <w:rFonts w:asciiTheme="minorHAnsi" w:eastAsia="Arial" w:hAnsiTheme="minorHAnsi" w:cstheme="minorHAnsi"/>
          <w:color w:val="000000"/>
          <w:sz w:val="20"/>
          <w:szCs w:val="20"/>
        </w:rPr>
        <w:t xml:space="preserve"> is a</w:t>
      </w:r>
      <w:r w:rsidRPr="0096110E">
        <w:rPr>
          <w:rFonts w:asciiTheme="minorHAnsi" w:eastAsia="Arial" w:hAnsiTheme="minorHAnsi" w:cstheme="minorHAnsi"/>
          <w:sz w:val="20"/>
          <w:szCs w:val="20"/>
        </w:rPr>
        <w:t xml:space="preserve"> faculty member who</w:t>
      </w:r>
      <w:r w:rsidRPr="0096110E">
        <w:rPr>
          <w:rFonts w:asciiTheme="minorHAnsi" w:eastAsia="Arial" w:hAnsiTheme="minorHAnsi" w:cstheme="minorHAnsi"/>
          <w:color w:val="000000"/>
          <w:sz w:val="20"/>
          <w:szCs w:val="20"/>
        </w:rPr>
        <w:t xml:space="preserve"> provides leadership for the degree program and for the School in the areas of research, curriculum, and faculty development. </w:t>
      </w:r>
      <w:r w:rsidR="00FE1708" w:rsidRPr="0096110E">
        <w:rPr>
          <w:rFonts w:asciiTheme="minorHAnsi" w:eastAsia="Arial" w:hAnsiTheme="minorHAnsi" w:cstheme="minorHAnsi"/>
          <w:sz w:val="20"/>
          <w:szCs w:val="20"/>
        </w:rPr>
        <w:t>The faculty in each program area (AAAS, AMST, APAS, JSI</w:t>
      </w:r>
      <w:r w:rsidR="00F637E5" w:rsidRPr="0096110E">
        <w:rPr>
          <w:rFonts w:asciiTheme="minorHAnsi" w:eastAsia="Arial" w:hAnsiTheme="minorHAnsi" w:cstheme="minorHAnsi"/>
          <w:sz w:val="20"/>
          <w:szCs w:val="20"/>
        </w:rPr>
        <w:t>, SCP, WGS</w:t>
      </w:r>
      <w:r w:rsidR="00FE1708" w:rsidRPr="0096110E">
        <w:rPr>
          <w:rFonts w:asciiTheme="minorHAnsi" w:eastAsia="Arial" w:hAnsiTheme="minorHAnsi" w:cstheme="minorHAnsi"/>
          <w:sz w:val="20"/>
          <w:szCs w:val="20"/>
        </w:rPr>
        <w:t xml:space="preserve">) will elect the </w:t>
      </w:r>
      <w:r w:rsidR="005A749C" w:rsidRPr="0096110E">
        <w:rPr>
          <w:rFonts w:asciiTheme="minorHAnsi" w:eastAsia="Arial" w:hAnsiTheme="minorHAnsi" w:cstheme="minorHAnsi"/>
          <w:sz w:val="20"/>
          <w:szCs w:val="20"/>
        </w:rPr>
        <w:t xml:space="preserve">Lead Faculty </w:t>
      </w:r>
      <w:r w:rsidR="00FE1708" w:rsidRPr="0096110E">
        <w:rPr>
          <w:rFonts w:asciiTheme="minorHAnsi" w:eastAsia="Arial" w:hAnsiTheme="minorHAnsi" w:cstheme="minorHAnsi"/>
          <w:sz w:val="20"/>
          <w:szCs w:val="20"/>
        </w:rPr>
        <w:t xml:space="preserve">by </w:t>
      </w:r>
      <w:r w:rsidR="002A0E0B" w:rsidRPr="0096110E">
        <w:rPr>
          <w:rFonts w:asciiTheme="minorHAnsi" w:eastAsia="Arial" w:hAnsiTheme="minorHAnsi" w:cstheme="minorHAnsi"/>
          <w:sz w:val="20"/>
          <w:szCs w:val="20"/>
        </w:rPr>
        <w:t xml:space="preserve">a majority vote using </w:t>
      </w:r>
      <w:r w:rsidR="00FE1708" w:rsidRPr="0096110E">
        <w:rPr>
          <w:rFonts w:asciiTheme="minorHAnsi" w:eastAsia="Arial" w:hAnsiTheme="minorHAnsi" w:cstheme="minorHAnsi"/>
          <w:sz w:val="20"/>
          <w:szCs w:val="20"/>
        </w:rPr>
        <w:t>secret ballot</w:t>
      </w:r>
      <w:r w:rsidR="00FE1708" w:rsidRPr="0096110E">
        <w:rPr>
          <w:rFonts w:asciiTheme="minorHAnsi" w:eastAsia="Arial" w:hAnsiTheme="minorHAnsi" w:cstheme="minorHAnsi"/>
          <w:color w:val="000000"/>
          <w:sz w:val="20"/>
          <w:szCs w:val="20"/>
        </w:rPr>
        <w:t xml:space="preserve">. </w:t>
      </w:r>
      <w:r w:rsidR="005A749C" w:rsidRPr="0096110E">
        <w:rPr>
          <w:rFonts w:asciiTheme="minorHAnsi" w:eastAsia="Arial" w:hAnsiTheme="minorHAnsi" w:cstheme="minorHAnsi"/>
          <w:color w:val="000000"/>
          <w:sz w:val="20"/>
          <w:szCs w:val="20"/>
        </w:rPr>
        <w:t xml:space="preserve">Lead Faculty </w:t>
      </w:r>
      <w:r w:rsidRPr="0096110E">
        <w:rPr>
          <w:rFonts w:asciiTheme="minorHAnsi" w:eastAsia="Arial" w:hAnsiTheme="minorHAnsi" w:cstheme="minorHAnsi"/>
          <w:color w:val="000000"/>
          <w:sz w:val="20"/>
          <w:szCs w:val="20"/>
        </w:rPr>
        <w:t>are responsible for creating a collegial environment for faculty, staff, and students in their</w:t>
      </w:r>
      <w:r w:rsidRPr="0096110E">
        <w:rPr>
          <w:rFonts w:asciiTheme="minorHAnsi" w:eastAsia="Arial" w:hAnsiTheme="minorHAnsi" w:cstheme="minorHAnsi"/>
          <w:sz w:val="20"/>
          <w:szCs w:val="20"/>
        </w:rPr>
        <w:t xml:space="preserve"> degree program</w:t>
      </w:r>
      <w:r w:rsidRPr="0096110E">
        <w:rPr>
          <w:rFonts w:asciiTheme="minorHAnsi" w:eastAsia="Arial" w:hAnsiTheme="minorHAnsi" w:cstheme="minorHAnsi"/>
          <w:color w:val="000000"/>
          <w:sz w:val="20"/>
          <w:szCs w:val="20"/>
        </w:rPr>
        <w:t xml:space="preserve"> and for providing </w:t>
      </w:r>
      <w:r w:rsidR="0096110E" w:rsidRPr="0096110E">
        <w:rPr>
          <w:rFonts w:asciiTheme="minorHAnsi" w:eastAsia="Arial" w:hAnsiTheme="minorHAnsi" w:cstheme="minorHAnsi"/>
          <w:color w:val="000000"/>
          <w:sz w:val="20"/>
          <w:szCs w:val="20"/>
        </w:rPr>
        <w:t>advice to the School Director.</w:t>
      </w:r>
    </w:p>
    <w:p w14:paraId="74950368" w14:textId="03CEBC67" w:rsidR="007708AF" w:rsidRPr="00CE553C" w:rsidRDefault="007708AF" w:rsidP="00426392">
      <w:pPr>
        <w:widowControl w:val="0"/>
        <w:tabs>
          <w:tab w:val="left" w:pos="1753"/>
        </w:tabs>
        <w:spacing w:after="0" w:line="240" w:lineRule="auto"/>
        <w:ind w:firstLine="45"/>
        <w:rPr>
          <w:rFonts w:asciiTheme="minorHAnsi" w:hAnsiTheme="minorHAnsi" w:cstheme="minorHAnsi"/>
          <w:sz w:val="20"/>
          <w:szCs w:val="20"/>
        </w:rPr>
      </w:pPr>
    </w:p>
    <w:p w14:paraId="13B0AA97" w14:textId="77777777" w:rsidR="007708AF" w:rsidRPr="004A32BE" w:rsidRDefault="007708AF" w:rsidP="004A32BE">
      <w:pPr>
        <w:pStyle w:val="Heading2"/>
      </w:pPr>
      <w:bookmarkStart w:id="21" w:name="_Toc85546329"/>
      <w:r w:rsidRPr="004A32BE">
        <w:t>Section 1.06 School Committees</w:t>
      </w:r>
      <w:bookmarkEnd w:id="21"/>
    </w:p>
    <w:p w14:paraId="41D29A82" w14:textId="77777777" w:rsidR="0096110E" w:rsidRPr="00E5506D" w:rsidRDefault="007708AF" w:rsidP="00E5506D">
      <w:pPr>
        <w:pStyle w:val="Heading3"/>
        <w:numPr>
          <w:ilvl w:val="0"/>
          <w:numId w:val="12"/>
        </w:numPr>
      </w:pPr>
      <w:bookmarkStart w:id="22" w:name="_Toc85546330"/>
      <w:r w:rsidRPr="00E5506D">
        <w:t>Standing Committees</w:t>
      </w:r>
      <w:bookmarkEnd w:id="22"/>
    </w:p>
    <w:p w14:paraId="6E7C0E1A" w14:textId="66C99A4B" w:rsidR="007708AF" w:rsidRPr="0096110E" w:rsidRDefault="007708AF" w:rsidP="00426392">
      <w:pPr>
        <w:pStyle w:val="ListParagraph"/>
        <w:spacing w:after="0" w:line="240" w:lineRule="auto"/>
        <w:ind w:right="-20"/>
        <w:rPr>
          <w:rFonts w:asciiTheme="minorHAnsi" w:eastAsia="Arial" w:hAnsiTheme="minorHAnsi" w:cstheme="minorHAnsi"/>
          <w:b/>
          <w:sz w:val="20"/>
          <w:szCs w:val="20"/>
        </w:rPr>
      </w:pPr>
      <w:r w:rsidRPr="0096110E">
        <w:rPr>
          <w:rFonts w:asciiTheme="minorHAnsi" w:eastAsia="Arial" w:hAnsiTheme="minorHAnsi" w:cstheme="minorHAnsi"/>
          <w:sz w:val="20"/>
          <w:szCs w:val="20"/>
        </w:rPr>
        <w:t>Unless specified elsewhere, members of standing committees are appointed by the School Director or elected by the School Assembly to serve on committees for two-year terms (terms are renewable). Terms should overlap across committee members to help ensure a degree of continuity of committee practices when needed. The chairs of all standing committees must be full-time tenured faculty members</w:t>
      </w:r>
      <w:r w:rsidRPr="0096110E">
        <w:rPr>
          <w:rFonts w:asciiTheme="minorHAnsi" w:eastAsia="Arial" w:hAnsiTheme="minorHAnsi" w:cstheme="minorHAnsi"/>
          <w:color w:val="002060"/>
          <w:sz w:val="20"/>
          <w:szCs w:val="20"/>
        </w:rPr>
        <w:t xml:space="preserve">.  </w:t>
      </w:r>
      <w:bookmarkStart w:id="23" w:name="_Hlk66298917"/>
      <w:r w:rsidRPr="0096110E">
        <w:rPr>
          <w:rFonts w:asciiTheme="minorHAnsi" w:eastAsia="Arial" w:hAnsiTheme="minorHAnsi" w:cstheme="minorHAnsi"/>
          <w:sz w:val="20"/>
          <w:szCs w:val="20"/>
        </w:rPr>
        <w:t>For those committees that include graduate student representatives, the representatives may have input into all committee activities that do not involve personnel decisions about faculty or other graduate students.</w:t>
      </w:r>
      <w:bookmarkEnd w:id="23"/>
    </w:p>
    <w:p w14:paraId="2835E013" w14:textId="77777777" w:rsidR="007708AF" w:rsidRPr="00CE553C" w:rsidRDefault="007708AF" w:rsidP="00426392">
      <w:pPr>
        <w:spacing w:after="0" w:line="240" w:lineRule="auto"/>
        <w:ind w:right="255"/>
        <w:rPr>
          <w:rFonts w:asciiTheme="minorHAnsi" w:eastAsia="Arial" w:hAnsiTheme="minorHAnsi" w:cstheme="minorHAnsi"/>
          <w:color w:val="002060"/>
          <w:sz w:val="20"/>
          <w:szCs w:val="20"/>
        </w:rPr>
      </w:pPr>
    </w:p>
    <w:p w14:paraId="207ADED5" w14:textId="77777777" w:rsidR="0096110E" w:rsidRPr="00586CCD" w:rsidRDefault="007708AF" w:rsidP="00586CCD">
      <w:pPr>
        <w:pStyle w:val="Heading4"/>
      </w:pPr>
      <w:r w:rsidRPr="00586CCD">
        <w:t>Undergraduate Studies Committee</w:t>
      </w:r>
    </w:p>
    <w:p w14:paraId="3CA55851" w14:textId="7C1A855B" w:rsidR="007708AF" w:rsidRPr="0096110E" w:rsidRDefault="007708AF" w:rsidP="00DF7D1F">
      <w:pPr>
        <w:pStyle w:val="ListParagraph"/>
        <w:spacing w:after="0" w:line="240" w:lineRule="auto"/>
        <w:ind w:left="1440" w:right="178"/>
        <w:rPr>
          <w:rFonts w:asciiTheme="minorHAnsi" w:eastAsia="Arial" w:hAnsiTheme="minorHAnsi" w:cstheme="minorHAnsi"/>
          <w:b/>
          <w:color w:val="000000"/>
          <w:sz w:val="20"/>
          <w:szCs w:val="20"/>
        </w:rPr>
      </w:pPr>
      <w:r w:rsidRPr="0096110E">
        <w:rPr>
          <w:rFonts w:asciiTheme="minorHAnsi" w:eastAsia="Arial" w:hAnsiTheme="minorHAnsi" w:cstheme="minorHAnsi"/>
          <w:color w:val="000000"/>
          <w:sz w:val="20"/>
          <w:szCs w:val="20"/>
        </w:rPr>
        <w:t>The Undergraduate Studies Committee (UC) coordinates the School’s undergraduate programs. The Undergraduate Studies Committee shall consist of at least four faculty members and one graduate student who shall serve two-year terms. Undergraduate Committee members are selected in a manner that reasonably represents the undergraduate degrees as provided in SST-PP2</w:t>
      </w:r>
      <w:r w:rsidR="0040647C" w:rsidRPr="0096110E">
        <w:rPr>
          <w:rFonts w:asciiTheme="minorHAnsi" w:eastAsia="Arial" w:hAnsiTheme="minorHAnsi" w:cstheme="minorHAnsi"/>
          <w:color w:val="000000"/>
          <w:sz w:val="20"/>
          <w:szCs w:val="20"/>
        </w:rPr>
        <w:t xml:space="preserve"> </w:t>
      </w:r>
      <w:r w:rsidR="00656246" w:rsidRPr="0096110E">
        <w:rPr>
          <w:rFonts w:asciiTheme="minorHAnsi" w:eastAsia="Arial" w:hAnsiTheme="minorHAnsi" w:cstheme="minorHAnsi"/>
          <w:color w:val="000000"/>
          <w:sz w:val="20"/>
          <w:szCs w:val="20"/>
        </w:rPr>
        <w:t xml:space="preserve">The </w:t>
      </w:r>
      <w:r w:rsidR="0040647C" w:rsidRPr="0096110E">
        <w:rPr>
          <w:rFonts w:asciiTheme="minorHAnsi" w:eastAsia="Arial" w:hAnsiTheme="minorHAnsi" w:cstheme="minorHAnsi"/>
          <w:color w:val="000000"/>
          <w:sz w:val="20"/>
          <w:szCs w:val="20"/>
        </w:rPr>
        <w:t>chair of this committee</w:t>
      </w:r>
      <w:r w:rsidR="00656246" w:rsidRPr="0096110E">
        <w:rPr>
          <w:rFonts w:asciiTheme="minorHAnsi" w:eastAsia="Arial" w:hAnsiTheme="minorHAnsi" w:cstheme="minorHAnsi"/>
          <w:color w:val="000000"/>
          <w:sz w:val="20"/>
          <w:szCs w:val="20"/>
        </w:rPr>
        <w:t xml:space="preserve"> will be the Associate Director of </w:t>
      </w:r>
      <w:r w:rsidR="00656246" w:rsidRPr="0096110E">
        <w:rPr>
          <w:rFonts w:asciiTheme="minorHAnsi" w:eastAsia="Arial" w:hAnsiTheme="minorHAnsi" w:cstheme="minorHAnsi"/>
          <w:color w:val="000000"/>
          <w:sz w:val="20"/>
          <w:szCs w:val="20"/>
        </w:rPr>
        <w:lastRenderedPageBreak/>
        <w:t>Undergraduate Studies, whose duties are described in SST-PP-1</w:t>
      </w:r>
      <w:r w:rsidR="0040647C" w:rsidRPr="0096110E">
        <w:rPr>
          <w:rFonts w:asciiTheme="minorHAnsi" w:eastAsia="Arial" w:hAnsiTheme="minorHAnsi" w:cstheme="minorHAnsi"/>
          <w:color w:val="000000"/>
          <w:sz w:val="20"/>
          <w:szCs w:val="20"/>
        </w:rPr>
        <w:t xml:space="preserve">. The responsibilities of the committee are described in SST-PP2. </w:t>
      </w:r>
      <w:r w:rsidRPr="0096110E">
        <w:rPr>
          <w:rFonts w:asciiTheme="minorHAnsi" w:eastAsia="Arial" w:hAnsiTheme="minorHAnsi" w:cstheme="minorHAnsi"/>
          <w:color w:val="000000"/>
          <w:sz w:val="20"/>
          <w:szCs w:val="20"/>
        </w:rPr>
        <w:t xml:space="preserve"> </w:t>
      </w:r>
      <w:r w:rsidR="0040647C" w:rsidRPr="0096110E">
        <w:rPr>
          <w:rFonts w:asciiTheme="minorHAnsi" w:eastAsia="Arial" w:hAnsiTheme="minorHAnsi" w:cstheme="minorHAnsi"/>
          <w:color w:val="000000"/>
          <w:sz w:val="20"/>
          <w:szCs w:val="20"/>
        </w:rPr>
        <w:t xml:space="preserve"> </w:t>
      </w:r>
    </w:p>
    <w:p w14:paraId="2E39F51E" w14:textId="77777777" w:rsidR="007708AF" w:rsidRPr="00CE553C" w:rsidRDefault="007708AF" w:rsidP="00426392">
      <w:pPr>
        <w:spacing w:after="0" w:line="240" w:lineRule="auto"/>
        <w:ind w:left="720" w:right="178"/>
        <w:rPr>
          <w:rFonts w:asciiTheme="minorHAnsi" w:eastAsia="Arial" w:hAnsiTheme="minorHAnsi" w:cstheme="minorHAnsi"/>
          <w:color w:val="000000"/>
          <w:sz w:val="20"/>
          <w:szCs w:val="20"/>
        </w:rPr>
      </w:pPr>
    </w:p>
    <w:p w14:paraId="3667286D" w14:textId="170BAFAE" w:rsidR="0096110E" w:rsidRDefault="007708AF" w:rsidP="00586CCD">
      <w:pPr>
        <w:pStyle w:val="Heading4"/>
      </w:pPr>
      <w:r w:rsidRPr="00CE553C">
        <w:t>Graduate Studies Committee</w:t>
      </w:r>
    </w:p>
    <w:p w14:paraId="60987F7B" w14:textId="7067ECB9" w:rsidR="007708AF" w:rsidRPr="0096110E" w:rsidRDefault="007708AF" w:rsidP="00426392">
      <w:pPr>
        <w:pStyle w:val="ListParagraph"/>
        <w:spacing w:after="0" w:line="240" w:lineRule="auto"/>
        <w:ind w:left="1440" w:right="178"/>
        <w:rPr>
          <w:rFonts w:asciiTheme="minorHAnsi" w:eastAsia="Arial" w:hAnsiTheme="minorHAnsi" w:cstheme="minorHAnsi"/>
          <w:b/>
          <w:color w:val="000000"/>
          <w:sz w:val="20"/>
          <w:szCs w:val="20"/>
        </w:rPr>
      </w:pPr>
      <w:r w:rsidRPr="0096110E">
        <w:rPr>
          <w:rFonts w:asciiTheme="minorHAnsi" w:eastAsia="Arial" w:hAnsiTheme="minorHAnsi" w:cstheme="minorHAnsi"/>
          <w:color w:val="000000"/>
          <w:sz w:val="20"/>
          <w:szCs w:val="20"/>
        </w:rPr>
        <w:t xml:space="preserve">There is one School Graduate Committee comprised of the graduate directors of </w:t>
      </w:r>
      <w:r w:rsidR="00DF59CB">
        <w:rPr>
          <w:rFonts w:asciiTheme="minorHAnsi" w:eastAsia="Arial" w:hAnsiTheme="minorHAnsi" w:cstheme="minorHAnsi"/>
          <w:color w:val="000000"/>
          <w:sz w:val="20"/>
          <w:szCs w:val="20"/>
        </w:rPr>
        <w:t>each graduate program</w:t>
      </w:r>
      <w:r w:rsidRPr="0096110E">
        <w:rPr>
          <w:rFonts w:asciiTheme="minorHAnsi" w:eastAsia="Arial" w:hAnsiTheme="minorHAnsi" w:cstheme="minorHAnsi"/>
          <w:color w:val="000000"/>
          <w:sz w:val="20"/>
          <w:szCs w:val="20"/>
        </w:rPr>
        <w:t xml:space="preserve">, faculty working with other graduate certificates and degrees and graduate student representation from each of the graduate areas of study in SST. The graduate directors are selected by the faculty and </w:t>
      </w:r>
      <w:r w:rsidR="005A749C" w:rsidRPr="0096110E">
        <w:rPr>
          <w:rFonts w:asciiTheme="minorHAnsi" w:eastAsia="Arial" w:hAnsiTheme="minorHAnsi" w:cstheme="minorHAnsi"/>
          <w:color w:val="000000"/>
          <w:sz w:val="20"/>
          <w:szCs w:val="20"/>
        </w:rPr>
        <w:t xml:space="preserve">Lead Faculty </w:t>
      </w:r>
      <w:r w:rsidRPr="0096110E">
        <w:rPr>
          <w:rFonts w:asciiTheme="minorHAnsi" w:eastAsia="Arial" w:hAnsiTheme="minorHAnsi" w:cstheme="minorHAnsi"/>
          <w:color w:val="000000"/>
          <w:sz w:val="20"/>
          <w:szCs w:val="20"/>
        </w:rPr>
        <w:t xml:space="preserve">in each of the respective programs. </w:t>
      </w:r>
      <w:r w:rsidR="004C4595" w:rsidRPr="0096110E">
        <w:rPr>
          <w:rFonts w:asciiTheme="minorHAnsi" w:eastAsia="Arial" w:hAnsiTheme="minorHAnsi" w:cstheme="minorHAnsi"/>
          <w:color w:val="000000"/>
          <w:sz w:val="20"/>
          <w:szCs w:val="20"/>
        </w:rPr>
        <w:t>G</w:t>
      </w:r>
      <w:r w:rsidRPr="0096110E">
        <w:rPr>
          <w:rFonts w:asciiTheme="minorHAnsi" w:eastAsia="Arial" w:hAnsiTheme="minorHAnsi" w:cstheme="minorHAnsi"/>
          <w:color w:val="000000"/>
          <w:sz w:val="20"/>
          <w:szCs w:val="20"/>
        </w:rPr>
        <w:t>raduate student members will be selected by other graduate students. The members serve annually. Graduate student members may not participate in decisions involving other graduate students (including admissions, graduate student support, etc.). The chair of this committee will be the Associate Director of Graduate Studies, whose duties are described in SST-PP1. The responsibilities of the committee are described in SST-PP2.</w:t>
      </w:r>
    </w:p>
    <w:p w14:paraId="555F8586" w14:textId="77777777" w:rsidR="007708AF" w:rsidRPr="00CE553C" w:rsidRDefault="007708AF" w:rsidP="00426392">
      <w:pPr>
        <w:spacing w:after="0" w:line="240" w:lineRule="auto"/>
        <w:ind w:left="720" w:right="178"/>
        <w:rPr>
          <w:rFonts w:asciiTheme="minorHAnsi" w:eastAsia="Arial" w:hAnsiTheme="minorHAnsi" w:cstheme="minorHAnsi"/>
          <w:color w:val="000000"/>
          <w:sz w:val="20"/>
          <w:szCs w:val="20"/>
        </w:rPr>
      </w:pPr>
    </w:p>
    <w:p w14:paraId="468D0809" w14:textId="20E89E40" w:rsidR="0096110E" w:rsidRDefault="007708AF" w:rsidP="00DF7D1F">
      <w:pPr>
        <w:pStyle w:val="Heading4"/>
      </w:pPr>
      <w:r w:rsidRPr="00CE553C">
        <w:t xml:space="preserve">Personnel Committee </w:t>
      </w:r>
    </w:p>
    <w:p w14:paraId="22453B5C" w14:textId="3F8E061B" w:rsidR="007708AF" w:rsidRPr="0096110E" w:rsidRDefault="007708AF" w:rsidP="00426392">
      <w:pPr>
        <w:pStyle w:val="ListParagraph"/>
        <w:spacing w:after="0" w:line="240" w:lineRule="auto"/>
        <w:ind w:left="1440" w:right="178"/>
        <w:rPr>
          <w:rFonts w:asciiTheme="minorHAnsi" w:eastAsia="Arial" w:hAnsiTheme="minorHAnsi" w:cstheme="minorHAnsi"/>
          <w:color w:val="000000"/>
          <w:sz w:val="20"/>
          <w:szCs w:val="20"/>
        </w:rPr>
      </w:pPr>
      <w:r w:rsidRPr="0096110E">
        <w:rPr>
          <w:rFonts w:asciiTheme="minorHAnsi" w:eastAsia="Arial" w:hAnsiTheme="minorHAnsi" w:cstheme="minorHAnsi"/>
          <w:color w:val="000000"/>
          <w:sz w:val="20"/>
          <w:szCs w:val="20"/>
        </w:rPr>
        <w:t xml:space="preserve">The Personnel Committee will serve in an advisory role to the School Director for any personnel related issues including annual evaluations and post tenure review. The committee will evaluate faculty performance including annual review, progress toward tenure, probationary review, sabbaticals, and tenure and promotion cases, as a recommendation to the Director. Members of the personnel committee are elected and will reasonably represent the SST faculty described in SST-PP2.  </w:t>
      </w:r>
    </w:p>
    <w:p w14:paraId="550304D9" w14:textId="77777777" w:rsidR="007708AF" w:rsidRPr="00CE553C" w:rsidRDefault="007708AF" w:rsidP="00426392">
      <w:pPr>
        <w:spacing w:after="0" w:line="240" w:lineRule="auto"/>
        <w:ind w:left="720" w:right="178"/>
        <w:rPr>
          <w:rFonts w:asciiTheme="minorHAnsi" w:eastAsia="Arial" w:hAnsiTheme="minorHAnsi" w:cstheme="minorHAnsi"/>
          <w:color w:val="000000"/>
          <w:sz w:val="20"/>
          <w:szCs w:val="20"/>
        </w:rPr>
      </w:pPr>
    </w:p>
    <w:p w14:paraId="4533B983" w14:textId="37D92837" w:rsidR="0096110E" w:rsidRDefault="007708AF" w:rsidP="00BF767B">
      <w:pPr>
        <w:pStyle w:val="Heading4"/>
        <w:numPr>
          <w:ilvl w:val="0"/>
          <w:numId w:val="20"/>
        </w:numPr>
        <w:ind w:left="1890" w:hanging="180"/>
      </w:pPr>
      <w:r w:rsidRPr="00CE553C">
        <w:t xml:space="preserve">Full Professor Promotion Committee </w:t>
      </w:r>
    </w:p>
    <w:p w14:paraId="2D7A500D" w14:textId="7CF10402" w:rsidR="007708AF" w:rsidRPr="00BF767B" w:rsidRDefault="007708AF" w:rsidP="00906063">
      <w:pPr>
        <w:spacing w:after="0" w:line="240" w:lineRule="auto"/>
        <w:ind w:left="1800" w:right="1080"/>
        <w:rPr>
          <w:rFonts w:asciiTheme="minorHAnsi" w:eastAsia="Arial" w:hAnsiTheme="minorHAnsi" w:cstheme="minorHAnsi"/>
          <w:color w:val="000000"/>
          <w:sz w:val="20"/>
          <w:szCs w:val="20"/>
        </w:rPr>
      </w:pPr>
      <w:r w:rsidRPr="00BF767B">
        <w:rPr>
          <w:rFonts w:asciiTheme="minorHAnsi" w:eastAsia="Arial" w:hAnsiTheme="minorHAnsi" w:cstheme="minorHAnsi"/>
          <w:color w:val="000000"/>
          <w:sz w:val="20"/>
          <w:szCs w:val="20"/>
        </w:rPr>
        <w:t>The committee for faculty requesting to be promoted to full professor will consist of all regular faculty members holding that rank. For each promotion case, this committee will select a chair and 2 members, at least one of whom has some expertise in the candidate’s area of scholarship, who will take responsibility for managing the review(s) and related processes. If needed, the committee chair will work with the SST Director to find an expert in the candidate’s area of scholarship at ASU with whom the committee will consult.</w:t>
      </w:r>
    </w:p>
    <w:p w14:paraId="485DDAC3" w14:textId="77777777" w:rsidR="007708AF" w:rsidRPr="00CE553C" w:rsidRDefault="007708AF" w:rsidP="00426392">
      <w:pPr>
        <w:spacing w:after="0" w:line="240" w:lineRule="auto"/>
        <w:ind w:left="720" w:right="178"/>
        <w:rPr>
          <w:rFonts w:asciiTheme="minorHAnsi" w:eastAsia="Arial" w:hAnsiTheme="minorHAnsi" w:cstheme="minorHAnsi"/>
          <w:color w:val="000000"/>
          <w:sz w:val="20"/>
          <w:szCs w:val="20"/>
        </w:rPr>
      </w:pPr>
    </w:p>
    <w:p w14:paraId="61B5754F" w14:textId="67F72E08" w:rsidR="0096110E" w:rsidRDefault="007708AF" w:rsidP="00DF7D1F">
      <w:pPr>
        <w:pStyle w:val="Heading4"/>
      </w:pPr>
      <w:r w:rsidRPr="00CE553C">
        <w:t xml:space="preserve">Research and Colloquium Committee </w:t>
      </w:r>
    </w:p>
    <w:p w14:paraId="7C331C8F" w14:textId="1100AB39" w:rsidR="007708AF" w:rsidRPr="0096110E" w:rsidRDefault="007708AF" w:rsidP="00426392">
      <w:pPr>
        <w:pStyle w:val="ListParagraph"/>
        <w:spacing w:after="0" w:line="240" w:lineRule="auto"/>
        <w:ind w:left="1440" w:right="178"/>
        <w:rPr>
          <w:rFonts w:asciiTheme="minorHAnsi" w:eastAsia="Arial" w:hAnsiTheme="minorHAnsi" w:cstheme="minorHAnsi"/>
          <w:b/>
          <w:color w:val="000000"/>
          <w:sz w:val="20"/>
          <w:szCs w:val="20"/>
        </w:rPr>
      </w:pPr>
      <w:r w:rsidRPr="0096110E">
        <w:rPr>
          <w:rFonts w:asciiTheme="minorHAnsi" w:eastAsia="Arial" w:hAnsiTheme="minorHAnsi" w:cstheme="minorHAnsi"/>
          <w:color w:val="000000"/>
          <w:sz w:val="20"/>
          <w:szCs w:val="20"/>
        </w:rPr>
        <w:t xml:space="preserve">The Research and Colloquium Committee proposes and develops procedures related to research and research colloquia as described in SST-PP2.  </w:t>
      </w:r>
      <w:r w:rsidR="0040647C" w:rsidRPr="0096110E">
        <w:rPr>
          <w:rFonts w:asciiTheme="minorHAnsi" w:eastAsia="Arial" w:hAnsiTheme="minorHAnsi" w:cstheme="minorHAnsi"/>
          <w:color w:val="000000"/>
          <w:sz w:val="20"/>
          <w:szCs w:val="20"/>
        </w:rPr>
        <w:t xml:space="preserve">The Associate Chair of Research </w:t>
      </w:r>
      <w:r w:rsidR="00656246" w:rsidRPr="0096110E">
        <w:rPr>
          <w:rFonts w:asciiTheme="minorHAnsi" w:eastAsia="Arial" w:hAnsiTheme="minorHAnsi" w:cstheme="minorHAnsi"/>
          <w:color w:val="000000"/>
          <w:sz w:val="20"/>
          <w:szCs w:val="20"/>
        </w:rPr>
        <w:t xml:space="preserve">will chair this committee. </w:t>
      </w:r>
    </w:p>
    <w:p w14:paraId="4FDB858C" w14:textId="77777777" w:rsidR="007708AF" w:rsidRPr="00CE553C" w:rsidRDefault="007708AF" w:rsidP="00426392">
      <w:pPr>
        <w:spacing w:after="0" w:line="240" w:lineRule="auto"/>
        <w:ind w:left="720" w:right="178"/>
        <w:rPr>
          <w:rFonts w:asciiTheme="minorHAnsi" w:eastAsia="Arial" w:hAnsiTheme="minorHAnsi" w:cstheme="minorHAnsi"/>
          <w:color w:val="000000"/>
          <w:sz w:val="20"/>
          <w:szCs w:val="20"/>
        </w:rPr>
      </w:pPr>
    </w:p>
    <w:p w14:paraId="43A96991" w14:textId="10CA3709" w:rsidR="0096110E" w:rsidRPr="00081CC0" w:rsidRDefault="00081CC0" w:rsidP="00DF7D1F">
      <w:pPr>
        <w:pStyle w:val="Heading4"/>
      </w:pPr>
      <w:r>
        <w:t>Diversity</w:t>
      </w:r>
      <w:r w:rsidR="00327E94">
        <w:t xml:space="preserve">, Equity &amp; Inclusion </w:t>
      </w:r>
      <w:r w:rsidR="00A86E99">
        <w:t xml:space="preserve">(DEI) </w:t>
      </w:r>
      <w:r w:rsidR="00327E94">
        <w:t>Committee</w:t>
      </w:r>
    </w:p>
    <w:p w14:paraId="7A84A08F" w14:textId="3CBAC563" w:rsidR="007708AF" w:rsidRPr="0096110E" w:rsidRDefault="007708AF" w:rsidP="00426392">
      <w:pPr>
        <w:pStyle w:val="ListParagraph"/>
        <w:spacing w:after="0" w:line="240" w:lineRule="auto"/>
        <w:ind w:left="1440" w:right="178"/>
        <w:rPr>
          <w:rFonts w:asciiTheme="minorHAnsi" w:eastAsia="Arial" w:hAnsiTheme="minorHAnsi" w:cstheme="minorHAnsi"/>
          <w:b/>
          <w:color w:val="000000"/>
          <w:sz w:val="20"/>
          <w:szCs w:val="20"/>
        </w:rPr>
      </w:pPr>
      <w:r w:rsidRPr="0096110E">
        <w:rPr>
          <w:rFonts w:asciiTheme="minorHAnsi" w:eastAsia="Arial" w:hAnsiTheme="minorHAnsi" w:cstheme="minorHAnsi"/>
          <w:color w:val="000000"/>
          <w:sz w:val="20"/>
          <w:szCs w:val="20"/>
        </w:rPr>
        <w:t xml:space="preserve">The </w:t>
      </w:r>
      <w:r w:rsidR="00A86E99">
        <w:rPr>
          <w:rFonts w:asciiTheme="minorHAnsi" w:eastAsia="Arial" w:hAnsiTheme="minorHAnsi" w:cstheme="minorHAnsi"/>
          <w:color w:val="000000"/>
          <w:sz w:val="20"/>
          <w:szCs w:val="20"/>
        </w:rPr>
        <w:t>DEI</w:t>
      </w:r>
      <w:r w:rsidRPr="0096110E">
        <w:rPr>
          <w:rFonts w:asciiTheme="minorHAnsi" w:eastAsia="Arial" w:hAnsiTheme="minorHAnsi" w:cstheme="minorHAnsi"/>
          <w:color w:val="000000"/>
          <w:sz w:val="20"/>
          <w:szCs w:val="20"/>
        </w:rPr>
        <w:t xml:space="preserve"> Committee shall be appointed by the Director in consultation with the </w:t>
      </w:r>
      <w:r w:rsidRPr="0096110E">
        <w:rPr>
          <w:rFonts w:asciiTheme="minorHAnsi" w:eastAsia="Arial" w:hAnsiTheme="minorHAnsi" w:cstheme="minorHAnsi"/>
          <w:sz w:val="20"/>
          <w:szCs w:val="20"/>
        </w:rPr>
        <w:t>Leadership</w:t>
      </w:r>
      <w:r w:rsidRPr="0096110E">
        <w:rPr>
          <w:rFonts w:asciiTheme="minorHAnsi" w:eastAsia="Arial" w:hAnsiTheme="minorHAnsi" w:cstheme="minorHAnsi"/>
          <w:color w:val="000000"/>
          <w:sz w:val="20"/>
          <w:szCs w:val="20"/>
        </w:rPr>
        <w:t xml:space="preserve"> Committee and charged with ensuring </w:t>
      </w:r>
      <w:r w:rsidR="001B553C">
        <w:rPr>
          <w:rFonts w:asciiTheme="minorHAnsi" w:eastAsia="Arial" w:hAnsiTheme="minorHAnsi" w:cstheme="minorHAnsi"/>
          <w:color w:val="000000"/>
          <w:sz w:val="20"/>
          <w:szCs w:val="20"/>
        </w:rPr>
        <w:t>diversity and equity</w:t>
      </w:r>
      <w:r w:rsidRPr="0096110E">
        <w:rPr>
          <w:rFonts w:asciiTheme="minorHAnsi" w:eastAsia="Arial" w:hAnsiTheme="minorHAnsi" w:cstheme="minorHAnsi"/>
          <w:color w:val="000000"/>
          <w:sz w:val="20"/>
          <w:szCs w:val="20"/>
        </w:rPr>
        <w:t xml:space="preserve"> in employment and educational programs and activities in accord with ACD 401. </w:t>
      </w:r>
    </w:p>
    <w:p w14:paraId="4D108E9A" w14:textId="77777777" w:rsidR="007708AF" w:rsidRPr="00CE553C" w:rsidRDefault="007708AF" w:rsidP="00426392">
      <w:pPr>
        <w:spacing w:after="0" w:line="240" w:lineRule="auto"/>
        <w:ind w:left="720" w:right="178"/>
        <w:rPr>
          <w:rFonts w:asciiTheme="minorHAnsi" w:eastAsia="Arial" w:hAnsiTheme="minorHAnsi" w:cstheme="minorHAnsi"/>
          <w:color w:val="000000"/>
          <w:sz w:val="20"/>
          <w:szCs w:val="20"/>
        </w:rPr>
      </w:pPr>
    </w:p>
    <w:p w14:paraId="3815EE88" w14:textId="77777777" w:rsidR="007708AF" w:rsidRPr="00CE553C" w:rsidRDefault="007708AF" w:rsidP="00426392">
      <w:pPr>
        <w:tabs>
          <w:tab w:val="left" w:pos="1080"/>
        </w:tabs>
        <w:spacing w:after="0" w:line="240" w:lineRule="auto"/>
        <w:ind w:right="-20"/>
        <w:rPr>
          <w:rFonts w:asciiTheme="minorHAnsi" w:eastAsia="Arial" w:hAnsiTheme="minorHAnsi" w:cstheme="minorHAnsi"/>
          <w:b/>
          <w:color w:val="000000"/>
          <w:sz w:val="20"/>
          <w:szCs w:val="20"/>
        </w:rPr>
      </w:pPr>
    </w:p>
    <w:p w14:paraId="3C6CA329" w14:textId="44816512" w:rsidR="007708AF" w:rsidRPr="0096110E" w:rsidRDefault="007708AF" w:rsidP="00630635">
      <w:pPr>
        <w:pStyle w:val="Heading3"/>
        <w:rPr>
          <w:rFonts w:eastAsia="Arial"/>
          <w:b w:val="0"/>
        </w:rPr>
      </w:pPr>
      <w:bookmarkStart w:id="24" w:name="_Toc85546331"/>
      <w:r w:rsidRPr="0096110E">
        <w:rPr>
          <w:rFonts w:eastAsia="Arial"/>
          <w:b w:val="0"/>
        </w:rPr>
        <w:t>Ad</w:t>
      </w:r>
      <w:r w:rsidRPr="0096110E">
        <w:rPr>
          <w:rFonts w:eastAsia="Arial"/>
        </w:rPr>
        <w:t xml:space="preserve"> </w:t>
      </w:r>
      <w:r w:rsidRPr="0096110E">
        <w:rPr>
          <w:rFonts w:eastAsia="Arial"/>
          <w:b w:val="0"/>
        </w:rPr>
        <w:t>Hoc</w:t>
      </w:r>
      <w:r w:rsidRPr="0096110E">
        <w:rPr>
          <w:rFonts w:eastAsia="Arial"/>
        </w:rPr>
        <w:t xml:space="preserve"> </w:t>
      </w:r>
      <w:r w:rsidRPr="0096110E">
        <w:rPr>
          <w:rFonts w:eastAsia="Arial"/>
          <w:b w:val="0"/>
        </w:rPr>
        <w:t>Committees</w:t>
      </w:r>
      <w:bookmarkEnd w:id="24"/>
    </w:p>
    <w:p w14:paraId="2EBC27E0" w14:textId="77777777" w:rsidR="007708AF" w:rsidRPr="00CE553C" w:rsidRDefault="007708AF" w:rsidP="00426392">
      <w:pPr>
        <w:spacing w:after="0" w:line="240" w:lineRule="auto"/>
        <w:rPr>
          <w:rFonts w:asciiTheme="minorHAnsi" w:eastAsia="Arial" w:hAnsiTheme="minorHAnsi" w:cstheme="minorHAnsi"/>
          <w:sz w:val="20"/>
          <w:szCs w:val="20"/>
        </w:rPr>
      </w:pPr>
    </w:p>
    <w:p w14:paraId="53A35CC9" w14:textId="77777777" w:rsidR="00630635" w:rsidRPr="00630635" w:rsidRDefault="007708AF" w:rsidP="00D97B0B">
      <w:pPr>
        <w:pStyle w:val="Heading4"/>
        <w:numPr>
          <w:ilvl w:val="0"/>
          <w:numId w:val="14"/>
        </w:numPr>
      </w:pPr>
      <w:r w:rsidRPr="0096110E">
        <w:t>Search committees</w:t>
      </w:r>
    </w:p>
    <w:p w14:paraId="035276E6" w14:textId="49633A28" w:rsidR="007708AF" w:rsidRPr="0096110E" w:rsidRDefault="00630635" w:rsidP="00630635">
      <w:pPr>
        <w:pStyle w:val="ListParagraph"/>
        <w:spacing w:after="0" w:line="240" w:lineRule="auto"/>
        <w:ind w:left="1440" w:right="171"/>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 xml:space="preserve">Search committees </w:t>
      </w:r>
      <w:r w:rsidR="007708AF" w:rsidRPr="0096110E">
        <w:rPr>
          <w:rFonts w:asciiTheme="minorHAnsi" w:eastAsia="Arial" w:hAnsiTheme="minorHAnsi" w:cstheme="minorHAnsi"/>
          <w:color w:val="000000"/>
          <w:sz w:val="20"/>
          <w:szCs w:val="20"/>
        </w:rPr>
        <w:t xml:space="preserve">will be constituted in accord with CLAS By-laws and the ACD Manual. They </w:t>
      </w:r>
      <w:r w:rsidR="007708AF" w:rsidRPr="0096110E">
        <w:rPr>
          <w:rFonts w:asciiTheme="minorHAnsi" w:eastAsia="Arial" w:hAnsiTheme="minorHAnsi" w:cstheme="minorHAnsi"/>
          <w:sz w:val="20"/>
          <w:szCs w:val="20"/>
        </w:rPr>
        <w:t xml:space="preserve">shall be constituted as described in SST-PP2. </w:t>
      </w:r>
    </w:p>
    <w:p w14:paraId="0DA803B7" w14:textId="77777777" w:rsidR="007708AF" w:rsidRPr="00CE553C" w:rsidRDefault="007708AF" w:rsidP="00426392">
      <w:pPr>
        <w:spacing w:after="0" w:line="240" w:lineRule="auto"/>
        <w:ind w:left="720"/>
        <w:rPr>
          <w:rFonts w:asciiTheme="minorHAnsi" w:eastAsia="Arial" w:hAnsiTheme="minorHAnsi" w:cstheme="minorHAnsi"/>
          <w:sz w:val="20"/>
          <w:szCs w:val="20"/>
        </w:rPr>
      </w:pPr>
    </w:p>
    <w:p w14:paraId="01A332C4" w14:textId="125BE4AF" w:rsidR="007708AF" w:rsidRPr="008972D6" w:rsidRDefault="007708AF" w:rsidP="00392973">
      <w:pPr>
        <w:pStyle w:val="Heading4"/>
      </w:pPr>
      <w:r w:rsidRPr="008972D6">
        <w:t>Faculty Committees</w:t>
      </w:r>
    </w:p>
    <w:p w14:paraId="6CDF44EB" w14:textId="41F4B05B" w:rsidR="007708AF" w:rsidRPr="0096110E" w:rsidRDefault="007708AF" w:rsidP="00426392">
      <w:pPr>
        <w:pStyle w:val="ListParagraph"/>
        <w:spacing w:after="0" w:line="240" w:lineRule="auto"/>
        <w:ind w:left="1440" w:right="644"/>
        <w:rPr>
          <w:rFonts w:asciiTheme="minorHAnsi" w:eastAsia="Arial" w:hAnsiTheme="minorHAnsi" w:cstheme="minorHAnsi"/>
          <w:color w:val="000000"/>
          <w:sz w:val="20"/>
          <w:szCs w:val="20"/>
        </w:rPr>
      </w:pPr>
      <w:r w:rsidRPr="0096110E">
        <w:rPr>
          <w:rFonts w:asciiTheme="minorHAnsi" w:eastAsia="Arial" w:hAnsiTheme="minorHAnsi" w:cstheme="minorHAnsi"/>
          <w:color w:val="000000"/>
          <w:sz w:val="20"/>
          <w:szCs w:val="20"/>
        </w:rPr>
        <w:t>Programs of study (AAAS, AMST, APAS, JSI, SCP, WGS) may establish committees they deem necessary such as graduate committees, undergraduate committees</w:t>
      </w:r>
      <w:r w:rsidR="00462B11" w:rsidRPr="0096110E">
        <w:rPr>
          <w:rFonts w:asciiTheme="minorHAnsi" w:eastAsia="Arial" w:hAnsiTheme="minorHAnsi" w:cstheme="minorHAnsi"/>
          <w:color w:val="000000"/>
          <w:sz w:val="20"/>
          <w:szCs w:val="20"/>
        </w:rPr>
        <w:t>,</w:t>
      </w:r>
      <w:r w:rsidRPr="0096110E">
        <w:rPr>
          <w:rFonts w:asciiTheme="minorHAnsi" w:eastAsia="Arial" w:hAnsiTheme="minorHAnsi" w:cstheme="minorHAnsi"/>
          <w:color w:val="000000"/>
          <w:sz w:val="20"/>
          <w:szCs w:val="20"/>
        </w:rPr>
        <w:t xml:space="preserve"> and </w:t>
      </w:r>
      <w:r w:rsidRPr="0096110E">
        <w:rPr>
          <w:rFonts w:asciiTheme="minorHAnsi" w:eastAsia="Arial" w:hAnsiTheme="minorHAnsi" w:cstheme="minorHAnsi"/>
          <w:color w:val="000000"/>
          <w:sz w:val="20"/>
          <w:szCs w:val="20"/>
        </w:rPr>
        <w:lastRenderedPageBreak/>
        <w:t>colloquium committees. The chairs of these committees will represent their respective programs on the corresponding SST committees.</w:t>
      </w:r>
    </w:p>
    <w:p w14:paraId="34784558" w14:textId="7E35523B" w:rsidR="0096110E" w:rsidRDefault="0096110E" w:rsidP="00426392">
      <w:pPr>
        <w:spacing w:after="0" w:line="240" w:lineRule="auto"/>
        <w:ind w:left="720" w:right="-20"/>
        <w:rPr>
          <w:rFonts w:asciiTheme="minorHAnsi" w:eastAsia="Arial" w:hAnsiTheme="minorHAnsi" w:cstheme="minorHAnsi"/>
          <w:sz w:val="20"/>
          <w:szCs w:val="20"/>
        </w:rPr>
      </w:pPr>
    </w:p>
    <w:p w14:paraId="4C1B5A46" w14:textId="248F59B5" w:rsidR="00392973" w:rsidRDefault="007708AF" w:rsidP="00392973">
      <w:pPr>
        <w:pStyle w:val="Heading4"/>
      </w:pPr>
      <w:r w:rsidRPr="008972D6">
        <w:t xml:space="preserve">Other </w:t>
      </w:r>
      <w:r w:rsidR="00392973">
        <w:t>A</w:t>
      </w:r>
      <w:r w:rsidRPr="008972D6">
        <w:t xml:space="preserve">d </w:t>
      </w:r>
      <w:r w:rsidR="00392973">
        <w:t>H</w:t>
      </w:r>
      <w:r w:rsidRPr="008972D6">
        <w:t xml:space="preserve">oc committees </w:t>
      </w:r>
    </w:p>
    <w:p w14:paraId="6FD174ED" w14:textId="627B2C69" w:rsidR="006A5353" w:rsidRDefault="00392973" w:rsidP="00392973">
      <w:pPr>
        <w:pStyle w:val="ListParagraph"/>
        <w:spacing w:after="0" w:line="240" w:lineRule="auto"/>
        <w:ind w:left="1440" w:right="-20"/>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 xml:space="preserve">Other ad hoc committees </w:t>
      </w:r>
      <w:r w:rsidR="007708AF" w:rsidRPr="0096110E">
        <w:rPr>
          <w:rFonts w:asciiTheme="minorHAnsi" w:eastAsia="Arial" w:hAnsiTheme="minorHAnsi" w:cstheme="minorHAnsi"/>
          <w:color w:val="000000"/>
          <w:sz w:val="20"/>
          <w:szCs w:val="20"/>
        </w:rPr>
        <w:t>will be established as needed.</w:t>
      </w:r>
    </w:p>
    <w:p w14:paraId="2A639B47" w14:textId="77777777" w:rsidR="00BF767B" w:rsidRDefault="00BF767B" w:rsidP="00392973">
      <w:pPr>
        <w:pStyle w:val="ListParagraph"/>
        <w:spacing w:after="0" w:line="240" w:lineRule="auto"/>
        <w:ind w:left="1440" w:right="-20"/>
        <w:rPr>
          <w:rFonts w:asciiTheme="minorHAnsi" w:eastAsia="Arial" w:hAnsiTheme="minorHAnsi" w:cstheme="minorHAnsi"/>
          <w:color w:val="000000"/>
          <w:sz w:val="20"/>
          <w:szCs w:val="20"/>
        </w:rPr>
      </w:pPr>
    </w:p>
    <w:p w14:paraId="459F0BDD" w14:textId="14B18E1C" w:rsidR="00A10509" w:rsidRDefault="00A10509" w:rsidP="00BF767B">
      <w:pPr>
        <w:pStyle w:val="Heading4"/>
        <w:numPr>
          <w:ilvl w:val="2"/>
          <w:numId w:val="19"/>
        </w:numPr>
      </w:pPr>
      <w:r w:rsidRPr="00CE553C">
        <w:t xml:space="preserve">Committee of Review </w:t>
      </w:r>
    </w:p>
    <w:p w14:paraId="0197024B" w14:textId="77777777" w:rsidR="00A10509" w:rsidRPr="0096110E" w:rsidRDefault="00A10509" w:rsidP="00BF767B">
      <w:pPr>
        <w:pStyle w:val="ListParagraph"/>
        <w:spacing w:after="0" w:line="240" w:lineRule="auto"/>
        <w:ind w:left="2160" w:right="178"/>
        <w:rPr>
          <w:rFonts w:asciiTheme="minorHAnsi" w:eastAsia="Arial" w:hAnsiTheme="minorHAnsi" w:cstheme="minorHAnsi"/>
          <w:color w:val="000000"/>
          <w:sz w:val="20"/>
          <w:szCs w:val="20"/>
        </w:rPr>
      </w:pPr>
      <w:r w:rsidRPr="0096110E">
        <w:rPr>
          <w:rFonts w:asciiTheme="minorHAnsi" w:eastAsia="Arial" w:hAnsiTheme="minorHAnsi" w:cstheme="minorHAnsi"/>
          <w:color w:val="000000"/>
          <w:sz w:val="20"/>
          <w:szCs w:val="20"/>
        </w:rPr>
        <w:t xml:space="preserve">The Committee of Review shall be constituted as needed as described in SST-PP2 to hear faculty and academic professional complaints and resolve appeals of personnel decisions and teaching or service assignments. </w:t>
      </w:r>
    </w:p>
    <w:p w14:paraId="193FA508" w14:textId="77777777" w:rsidR="00A10509" w:rsidRPr="00CE553C" w:rsidRDefault="00A10509" w:rsidP="00A10509">
      <w:pPr>
        <w:spacing w:after="0" w:line="240" w:lineRule="auto"/>
        <w:ind w:left="720" w:right="178"/>
        <w:rPr>
          <w:rFonts w:asciiTheme="minorHAnsi" w:eastAsia="Arial" w:hAnsiTheme="minorHAnsi" w:cstheme="minorHAnsi"/>
          <w:color w:val="000000"/>
          <w:sz w:val="20"/>
          <w:szCs w:val="20"/>
        </w:rPr>
      </w:pPr>
    </w:p>
    <w:p w14:paraId="39AAD6B6" w14:textId="77777777" w:rsidR="00A10509" w:rsidRDefault="00A10509" w:rsidP="00BF767B">
      <w:pPr>
        <w:pStyle w:val="Heading4"/>
        <w:numPr>
          <w:ilvl w:val="2"/>
          <w:numId w:val="19"/>
        </w:numPr>
      </w:pPr>
      <w:r w:rsidRPr="00CE553C">
        <w:t xml:space="preserve">Social Practice Committee </w:t>
      </w:r>
    </w:p>
    <w:p w14:paraId="69FBC8F0" w14:textId="77777777" w:rsidR="00A10509" w:rsidRPr="0096110E" w:rsidRDefault="00A10509" w:rsidP="00BF767B">
      <w:pPr>
        <w:pStyle w:val="ListParagraph"/>
        <w:spacing w:after="0" w:line="240" w:lineRule="auto"/>
        <w:ind w:left="2160" w:right="178"/>
        <w:rPr>
          <w:rFonts w:asciiTheme="minorHAnsi" w:eastAsia="Arial" w:hAnsiTheme="minorHAnsi" w:cstheme="minorHAnsi"/>
          <w:b/>
          <w:color w:val="000000"/>
          <w:sz w:val="20"/>
          <w:szCs w:val="20"/>
        </w:rPr>
      </w:pPr>
      <w:r w:rsidRPr="0096110E">
        <w:rPr>
          <w:rFonts w:asciiTheme="minorHAnsi" w:eastAsia="Arial" w:hAnsiTheme="minorHAnsi" w:cstheme="minorHAnsi"/>
          <w:color w:val="000000"/>
          <w:sz w:val="20"/>
          <w:szCs w:val="20"/>
        </w:rPr>
        <w:t>The Social Practice Committee will issue and facilitate appropriate, research-based responses to compelling social issues informed by the interdisciplinary expertise of SST faculty. It shall be constituted as described in SST-PP2.</w:t>
      </w:r>
    </w:p>
    <w:p w14:paraId="7B5885FC" w14:textId="77777777" w:rsidR="00A10509" w:rsidRPr="00CE553C" w:rsidRDefault="00A10509" w:rsidP="00A10509">
      <w:pPr>
        <w:spacing w:after="0" w:line="240" w:lineRule="auto"/>
        <w:ind w:left="720" w:right="178"/>
        <w:rPr>
          <w:rFonts w:asciiTheme="minorHAnsi" w:eastAsia="Arial" w:hAnsiTheme="minorHAnsi" w:cstheme="minorHAnsi"/>
          <w:color w:val="000000"/>
          <w:sz w:val="20"/>
          <w:szCs w:val="20"/>
        </w:rPr>
      </w:pPr>
    </w:p>
    <w:p w14:paraId="0E191CD8" w14:textId="77777777" w:rsidR="00A10509" w:rsidRDefault="00A10509" w:rsidP="00BF767B">
      <w:pPr>
        <w:pStyle w:val="Heading4"/>
        <w:numPr>
          <w:ilvl w:val="2"/>
          <w:numId w:val="19"/>
        </w:numPr>
      </w:pPr>
      <w:r w:rsidRPr="00CE553C">
        <w:t xml:space="preserve">Faculty Mentoring Committee </w:t>
      </w:r>
    </w:p>
    <w:p w14:paraId="74744D87" w14:textId="77777777" w:rsidR="00A10509" w:rsidRDefault="00A10509" w:rsidP="00BF767B">
      <w:pPr>
        <w:pStyle w:val="ListParagraph"/>
        <w:spacing w:after="0" w:line="240" w:lineRule="auto"/>
        <w:ind w:left="2160" w:right="178"/>
        <w:rPr>
          <w:rFonts w:asciiTheme="minorHAnsi" w:eastAsia="Arial" w:hAnsiTheme="minorHAnsi" w:cstheme="minorHAnsi"/>
          <w:color w:val="000000"/>
          <w:sz w:val="20"/>
          <w:szCs w:val="20"/>
        </w:rPr>
      </w:pPr>
      <w:r w:rsidRPr="0096110E">
        <w:rPr>
          <w:rFonts w:asciiTheme="minorHAnsi" w:eastAsia="Arial" w:hAnsiTheme="minorHAnsi" w:cstheme="minorHAnsi"/>
          <w:color w:val="000000"/>
          <w:sz w:val="20"/>
          <w:szCs w:val="20"/>
        </w:rPr>
        <w:t>The Faculty Mentoring Committee will support faculty of all ranks who are engaged in promotion processes. It shall be constituted as described in SST-PP2.</w:t>
      </w:r>
    </w:p>
    <w:p w14:paraId="2CCF23B0" w14:textId="77777777" w:rsidR="00A10509" w:rsidRPr="0096110E" w:rsidRDefault="00A10509" w:rsidP="00A10509">
      <w:pPr>
        <w:pStyle w:val="ListParagraph"/>
        <w:spacing w:after="0" w:line="240" w:lineRule="auto"/>
        <w:ind w:left="1080" w:right="178"/>
        <w:rPr>
          <w:rFonts w:asciiTheme="minorHAnsi" w:eastAsia="Arial" w:hAnsiTheme="minorHAnsi" w:cstheme="minorHAnsi"/>
          <w:color w:val="000000"/>
          <w:sz w:val="20"/>
          <w:szCs w:val="20"/>
        </w:rPr>
      </w:pPr>
    </w:p>
    <w:p w14:paraId="2198E34B" w14:textId="77777777" w:rsidR="00A10509" w:rsidRPr="0096110E" w:rsidRDefault="00A10509" w:rsidP="00BF767B">
      <w:pPr>
        <w:pStyle w:val="Heading4"/>
        <w:numPr>
          <w:ilvl w:val="2"/>
          <w:numId w:val="19"/>
        </w:numPr>
      </w:pPr>
      <w:r w:rsidRPr="0096110E">
        <w:t>Events Committee</w:t>
      </w:r>
    </w:p>
    <w:p w14:paraId="01546B3F" w14:textId="77777777" w:rsidR="00A10509" w:rsidRPr="0096110E" w:rsidRDefault="00A10509" w:rsidP="00BF767B">
      <w:pPr>
        <w:pStyle w:val="ListParagraph"/>
        <w:spacing w:after="0" w:line="240" w:lineRule="auto"/>
        <w:ind w:left="2160" w:right="178"/>
        <w:rPr>
          <w:rFonts w:asciiTheme="minorHAnsi" w:eastAsia="Arial" w:hAnsiTheme="minorHAnsi" w:cstheme="minorHAnsi"/>
          <w:color w:val="000000"/>
          <w:sz w:val="20"/>
          <w:szCs w:val="20"/>
        </w:rPr>
      </w:pPr>
      <w:r w:rsidRPr="0096110E">
        <w:rPr>
          <w:rFonts w:asciiTheme="minorHAnsi" w:eastAsia="Arial" w:hAnsiTheme="minorHAnsi" w:cstheme="minorHAnsi"/>
          <w:color w:val="000000"/>
          <w:sz w:val="20"/>
          <w:szCs w:val="20"/>
        </w:rPr>
        <w:t>The purpose of this committee is to coordinate programming across SST. It shall be constituted as described in SST-PP2.</w:t>
      </w:r>
    </w:p>
    <w:p w14:paraId="4CA3DE96" w14:textId="77777777" w:rsidR="00A10509" w:rsidRPr="0096110E" w:rsidRDefault="00A10509" w:rsidP="00392973">
      <w:pPr>
        <w:pStyle w:val="ListParagraph"/>
        <w:spacing w:after="0" w:line="240" w:lineRule="auto"/>
        <w:ind w:left="1440" w:right="-20"/>
        <w:rPr>
          <w:rFonts w:asciiTheme="minorHAnsi" w:eastAsia="Arial" w:hAnsiTheme="minorHAnsi" w:cstheme="minorHAnsi"/>
          <w:color w:val="000000"/>
          <w:sz w:val="20"/>
          <w:szCs w:val="20"/>
        </w:rPr>
      </w:pPr>
    </w:p>
    <w:p w14:paraId="7582CAAC" w14:textId="77777777" w:rsidR="006A5353" w:rsidRPr="00CE553C" w:rsidRDefault="006A5353" w:rsidP="00426392">
      <w:pPr>
        <w:spacing w:after="0" w:line="240" w:lineRule="auto"/>
        <w:ind w:right="178"/>
        <w:rPr>
          <w:rFonts w:asciiTheme="minorHAnsi" w:eastAsia="Arial" w:hAnsiTheme="minorHAnsi" w:cstheme="minorHAnsi"/>
          <w:b/>
          <w:color w:val="000000"/>
          <w:sz w:val="20"/>
          <w:szCs w:val="20"/>
        </w:rPr>
      </w:pPr>
    </w:p>
    <w:p w14:paraId="1CB3E91A" w14:textId="32E0A019" w:rsidR="007708AF" w:rsidRPr="00CE553C" w:rsidRDefault="007708AF" w:rsidP="00F53715">
      <w:pPr>
        <w:pStyle w:val="Heading1"/>
      </w:pPr>
      <w:bookmarkStart w:id="25" w:name="_Toc85546332"/>
      <w:r w:rsidRPr="00CE553C">
        <w:t>Article II. MEETINGS</w:t>
      </w:r>
      <w:bookmarkEnd w:id="25"/>
    </w:p>
    <w:p w14:paraId="4DB2B0B8" w14:textId="77777777" w:rsidR="00BA5C03" w:rsidRPr="00CE553C" w:rsidRDefault="00BA5C03" w:rsidP="00426392">
      <w:pPr>
        <w:spacing w:after="0" w:line="240" w:lineRule="auto"/>
        <w:ind w:right="178"/>
        <w:rPr>
          <w:rFonts w:asciiTheme="minorHAnsi" w:eastAsia="Arial" w:hAnsiTheme="minorHAnsi" w:cstheme="minorHAnsi"/>
          <w:b/>
          <w:color w:val="000000"/>
          <w:sz w:val="20"/>
          <w:szCs w:val="20"/>
        </w:rPr>
      </w:pPr>
    </w:p>
    <w:p w14:paraId="3D0254ED" w14:textId="2AA0B600" w:rsidR="007708AF" w:rsidRPr="00CE553C" w:rsidRDefault="007708AF" w:rsidP="00F53715">
      <w:pPr>
        <w:pStyle w:val="Heading2"/>
      </w:pPr>
      <w:bookmarkStart w:id="26" w:name="_Toc85546333"/>
      <w:r w:rsidRPr="00CE553C">
        <w:t>Section 2.01 Assembly Meetings</w:t>
      </w:r>
      <w:bookmarkEnd w:id="26"/>
    </w:p>
    <w:p w14:paraId="1D80D0B5" w14:textId="40050525" w:rsidR="007708AF" w:rsidRPr="00CE553C" w:rsidRDefault="007708AF" w:rsidP="00426392">
      <w:pPr>
        <w:spacing w:after="0" w:line="240" w:lineRule="auto"/>
        <w:ind w:right="178"/>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 xml:space="preserve">Assembly Meetings will include discussions and shared decision-making regarding direction and plans for SST including hiring plans, budget and funding, and curriculum and programming. Two graduate student representatives, elected by the SST graduate students, and staff members may attend assembly meetings but will not have voting </w:t>
      </w:r>
      <w:r w:rsidR="005A749C" w:rsidRPr="00CE553C">
        <w:rPr>
          <w:rFonts w:asciiTheme="minorHAnsi" w:eastAsia="Arial" w:hAnsiTheme="minorHAnsi" w:cstheme="minorHAnsi"/>
          <w:color w:val="000000"/>
          <w:sz w:val="20"/>
          <w:szCs w:val="20"/>
        </w:rPr>
        <w:t>rights.</w:t>
      </w:r>
    </w:p>
    <w:p w14:paraId="71D3639A" w14:textId="77777777" w:rsidR="007708AF" w:rsidRPr="00CE553C" w:rsidRDefault="007708AF" w:rsidP="00426392">
      <w:pPr>
        <w:spacing w:after="0" w:line="240" w:lineRule="auto"/>
        <w:ind w:right="178"/>
        <w:rPr>
          <w:rFonts w:asciiTheme="minorHAnsi" w:eastAsia="Arial" w:hAnsiTheme="minorHAnsi" w:cstheme="minorHAnsi"/>
          <w:color w:val="000000"/>
          <w:sz w:val="20"/>
          <w:szCs w:val="20"/>
        </w:rPr>
      </w:pPr>
    </w:p>
    <w:p w14:paraId="55A0FF75" w14:textId="0C7A6408" w:rsidR="007708AF" w:rsidRPr="00A32B3B" w:rsidRDefault="007708AF" w:rsidP="00A32B3B">
      <w:pPr>
        <w:pStyle w:val="Heading3"/>
        <w:numPr>
          <w:ilvl w:val="0"/>
          <w:numId w:val="15"/>
        </w:numPr>
        <w:rPr>
          <w:rFonts w:eastAsia="Arial"/>
        </w:rPr>
      </w:pPr>
      <w:bookmarkStart w:id="27" w:name="_Toc85546334"/>
      <w:r w:rsidRPr="00A32B3B">
        <w:rPr>
          <w:rFonts w:eastAsia="Arial"/>
        </w:rPr>
        <w:t>Frequency</w:t>
      </w:r>
      <w:bookmarkEnd w:id="27"/>
    </w:p>
    <w:p w14:paraId="1C7516BB" w14:textId="77777777" w:rsidR="007708AF" w:rsidRPr="00CE553C" w:rsidRDefault="007708AF" w:rsidP="00426392">
      <w:pPr>
        <w:spacing w:after="0" w:line="240" w:lineRule="auto"/>
        <w:ind w:left="720" w:right="178"/>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 xml:space="preserve">The School Assembly will meet a minimum of two times during the academic semester. </w:t>
      </w:r>
    </w:p>
    <w:p w14:paraId="52F5B4A3" w14:textId="77777777" w:rsidR="007708AF" w:rsidRPr="00CE553C" w:rsidRDefault="007708AF" w:rsidP="00426392">
      <w:pPr>
        <w:spacing w:after="0" w:line="240" w:lineRule="auto"/>
        <w:ind w:right="178" w:firstLine="720"/>
        <w:rPr>
          <w:rFonts w:asciiTheme="minorHAnsi" w:eastAsia="Arial" w:hAnsiTheme="minorHAnsi" w:cstheme="minorHAnsi"/>
          <w:color w:val="000000"/>
          <w:sz w:val="20"/>
          <w:szCs w:val="20"/>
        </w:rPr>
      </w:pPr>
    </w:p>
    <w:p w14:paraId="371FAD9A" w14:textId="73ED5400" w:rsidR="007708AF" w:rsidRPr="00A32B3B" w:rsidRDefault="007708AF" w:rsidP="004A32BE">
      <w:pPr>
        <w:pStyle w:val="Heading3"/>
        <w:rPr>
          <w:rFonts w:eastAsia="Arial"/>
        </w:rPr>
      </w:pPr>
      <w:bookmarkStart w:id="28" w:name="_Toc85546335"/>
      <w:r w:rsidRPr="00A32B3B">
        <w:rPr>
          <w:rFonts w:eastAsia="Arial"/>
        </w:rPr>
        <w:t>Notification</w:t>
      </w:r>
      <w:bookmarkEnd w:id="28"/>
      <w:r w:rsidRPr="00A32B3B">
        <w:rPr>
          <w:rFonts w:eastAsia="Arial"/>
        </w:rPr>
        <w:t xml:space="preserve"> </w:t>
      </w:r>
    </w:p>
    <w:p w14:paraId="5553C55C" w14:textId="77777777" w:rsidR="007708AF" w:rsidRPr="00CE553C" w:rsidRDefault="007708AF" w:rsidP="00426392">
      <w:pPr>
        <w:spacing w:after="0" w:line="240" w:lineRule="auto"/>
        <w:ind w:left="720" w:right="354"/>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 xml:space="preserve">Except in an emergency, the Director will announce meetings at least one week in advance and distribute the agenda at least 4 days in advance. Unless specified otherwise by the Director, all members of the School (as outlined above are invited to attend and may submit items to the Director for possible placement on the agenda.  </w:t>
      </w:r>
    </w:p>
    <w:p w14:paraId="09C74127" w14:textId="77777777" w:rsidR="007708AF" w:rsidRPr="00CE553C" w:rsidRDefault="007708AF" w:rsidP="00426392">
      <w:pPr>
        <w:spacing w:after="0" w:line="240" w:lineRule="auto"/>
        <w:ind w:right="178" w:firstLine="720"/>
        <w:rPr>
          <w:rFonts w:asciiTheme="minorHAnsi" w:eastAsia="Arial" w:hAnsiTheme="minorHAnsi" w:cstheme="minorHAnsi"/>
          <w:sz w:val="20"/>
          <w:szCs w:val="20"/>
        </w:rPr>
      </w:pPr>
    </w:p>
    <w:p w14:paraId="3C1B29C5" w14:textId="286D490E" w:rsidR="007708AF" w:rsidRPr="00A32B3B" w:rsidRDefault="007708AF" w:rsidP="004A32BE">
      <w:pPr>
        <w:pStyle w:val="Heading3"/>
        <w:rPr>
          <w:rFonts w:eastAsia="Arial"/>
        </w:rPr>
      </w:pPr>
      <w:bookmarkStart w:id="29" w:name="_Toc85546336"/>
      <w:r w:rsidRPr="00A32B3B">
        <w:rPr>
          <w:rFonts w:eastAsia="Arial"/>
        </w:rPr>
        <w:t>Quorum</w:t>
      </w:r>
      <w:bookmarkEnd w:id="29"/>
      <w:r w:rsidRPr="00A32B3B">
        <w:rPr>
          <w:rFonts w:eastAsia="Arial"/>
        </w:rPr>
        <w:t xml:space="preserve"> </w:t>
      </w:r>
    </w:p>
    <w:p w14:paraId="791E31AC" w14:textId="77777777" w:rsidR="007708AF" w:rsidRPr="00CE553C" w:rsidRDefault="007708AF" w:rsidP="00426392">
      <w:pPr>
        <w:spacing w:after="0" w:line="240" w:lineRule="auto"/>
        <w:ind w:left="720" w:right="1039"/>
        <w:rPr>
          <w:rFonts w:asciiTheme="minorHAnsi" w:eastAsia="Arial" w:hAnsiTheme="minorHAnsi" w:cstheme="minorHAnsi"/>
          <w:sz w:val="20"/>
          <w:szCs w:val="20"/>
        </w:rPr>
      </w:pPr>
      <w:r w:rsidRPr="00CE553C">
        <w:rPr>
          <w:rFonts w:asciiTheme="minorHAnsi" w:eastAsia="Arial" w:hAnsiTheme="minorHAnsi" w:cstheme="minorHAnsi"/>
          <w:sz w:val="20"/>
          <w:szCs w:val="20"/>
        </w:rPr>
        <w:t>A quorum is 50% or more of the members of the School Assembly. School business will be conducted only when a quorum is present.</w:t>
      </w:r>
    </w:p>
    <w:p w14:paraId="16647BCA" w14:textId="77777777" w:rsidR="007708AF" w:rsidRPr="00CE553C" w:rsidRDefault="007708AF" w:rsidP="00426392">
      <w:pPr>
        <w:spacing w:after="0" w:line="240" w:lineRule="auto"/>
        <w:ind w:right="178"/>
        <w:rPr>
          <w:rFonts w:asciiTheme="minorHAnsi" w:eastAsia="Arial" w:hAnsiTheme="minorHAnsi" w:cstheme="minorHAnsi"/>
          <w:b/>
          <w:color w:val="000000"/>
          <w:sz w:val="20"/>
          <w:szCs w:val="20"/>
        </w:rPr>
      </w:pPr>
    </w:p>
    <w:p w14:paraId="27EDA1DE" w14:textId="3B4D16C5" w:rsidR="007708AF" w:rsidRPr="00A32B3B" w:rsidRDefault="007708AF" w:rsidP="004A32BE">
      <w:pPr>
        <w:pStyle w:val="Heading3"/>
        <w:rPr>
          <w:rFonts w:eastAsia="Arial"/>
        </w:rPr>
      </w:pPr>
      <w:bookmarkStart w:id="30" w:name="_Toc85546337"/>
      <w:r w:rsidRPr="00A32B3B">
        <w:rPr>
          <w:rFonts w:eastAsia="Arial"/>
        </w:rPr>
        <w:t>Minutes</w:t>
      </w:r>
      <w:bookmarkEnd w:id="30"/>
      <w:r w:rsidRPr="00A32B3B">
        <w:rPr>
          <w:rFonts w:eastAsia="Arial"/>
        </w:rPr>
        <w:t xml:space="preserve"> </w:t>
      </w:r>
    </w:p>
    <w:p w14:paraId="62677EF0" w14:textId="79FA2571" w:rsidR="007708AF" w:rsidRPr="00CE553C" w:rsidRDefault="007708AF" w:rsidP="00426392">
      <w:pPr>
        <w:spacing w:after="0" w:line="240" w:lineRule="auto"/>
        <w:ind w:left="720" w:right="178"/>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For each meeting minutes will be taken</w:t>
      </w:r>
      <w:r w:rsidR="004F6E45" w:rsidRPr="00CE553C">
        <w:rPr>
          <w:rFonts w:asciiTheme="minorHAnsi" w:eastAsia="Arial" w:hAnsiTheme="minorHAnsi" w:cstheme="minorHAnsi"/>
          <w:color w:val="000000"/>
          <w:sz w:val="20"/>
          <w:szCs w:val="20"/>
        </w:rPr>
        <w:t xml:space="preserve"> by the assistant to the director</w:t>
      </w:r>
      <w:r w:rsidRPr="00CE553C">
        <w:rPr>
          <w:rFonts w:asciiTheme="minorHAnsi" w:eastAsia="Arial" w:hAnsiTheme="minorHAnsi" w:cstheme="minorHAnsi"/>
          <w:color w:val="000000"/>
          <w:sz w:val="20"/>
          <w:szCs w:val="20"/>
        </w:rPr>
        <w:t xml:space="preserve"> and distributed to all School members as defined above in a timely fashion, but no later than 2 weeks after the Assembly meeting. The Director will approve the minutes for distribution. Readers may submit corrections and additions either before or at the next School meeting where attendees will approve the minutes. </w:t>
      </w:r>
      <w:r w:rsidR="004F6E45" w:rsidRPr="00CE553C">
        <w:rPr>
          <w:rFonts w:asciiTheme="minorHAnsi" w:hAnsiTheme="minorHAnsi" w:cstheme="minorHAnsi"/>
          <w:sz w:val="20"/>
          <w:szCs w:val="20"/>
        </w:rPr>
        <w:t xml:space="preserve">Minutes for </w:t>
      </w:r>
      <w:r w:rsidR="004F6E45" w:rsidRPr="00CE553C">
        <w:rPr>
          <w:rFonts w:asciiTheme="minorHAnsi" w:hAnsiTheme="minorHAnsi" w:cstheme="minorHAnsi"/>
          <w:sz w:val="20"/>
          <w:szCs w:val="20"/>
        </w:rPr>
        <w:lastRenderedPageBreak/>
        <w:t xml:space="preserve">each meeting shall be approved by a vote of the School Assembly at the subsequent meeting. </w:t>
      </w:r>
      <w:r w:rsidRPr="00CE553C">
        <w:rPr>
          <w:rFonts w:asciiTheme="minorHAnsi" w:eastAsia="Arial" w:hAnsiTheme="minorHAnsi" w:cstheme="minorHAnsi"/>
          <w:color w:val="000000"/>
          <w:sz w:val="20"/>
          <w:szCs w:val="20"/>
        </w:rPr>
        <w:t>One copy of the minutes is stored for safekeeping and minutes will be available</w:t>
      </w:r>
      <w:r w:rsidR="004F6E45" w:rsidRPr="00CE553C">
        <w:rPr>
          <w:rFonts w:asciiTheme="minorHAnsi" w:eastAsia="Arial" w:hAnsiTheme="minorHAnsi" w:cstheme="minorHAnsi"/>
          <w:color w:val="000000"/>
          <w:sz w:val="20"/>
          <w:szCs w:val="20"/>
        </w:rPr>
        <w:t xml:space="preserve"> to all members of the School Assembly</w:t>
      </w:r>
      <w:r w:rsidRPr="00CE553C">
        <w:rPr>
          <w:rFonts w:asciiTheme="minorHAnsi" w:eastAsia="Arial" w:hAnsiTheme="minorHAnsi" w:cstheme="minorHAnsi"/>
          <w:color w:val="000000"/>
          <w:sz w:val="20"/>
          <w:szCs w:val="20"/>
        </w:rPr>
        <w:t xml:space="preserve"> electronically via the SST intranet. The minutes shall include how many members attended, the names of those making motions and amendments, and a summary of all actions taken.</w:t>
      </w:r>
    </w:p>
    <w:p w14:paraId="377DAD5B" w14:textId="77777777" w:rsidR="007708AF" w:rsidRPr="00CE553C" w:rsidRDefault="007708AF" w:rsidP="00426392">
      <w:pPr>
        <w:spacing w:after="0" w:line="240" w:lineRule="auto"/>
        <w:ind w:right="178"/>
        <w:rPr>
          <w:rFonts w:asciiTheme="minorHAnsi" w:eastAsia="Arial" w:hAnsiTheme="minorHAnsi" w:cstheme="minorHAnsi"/>
          <w:color w:val="000000"/>
          <w:sz w:val="20"/>
          <w:szCs w:val="20"/>
        </w:rPr>
      </w:pPr>
    </w:p>
    <w:p w14:paraId="6B7052AC" w14:textId="77777777" w:rsidR="007708AF" w:rsidRPr="00CE553C" w:rsidRDefault="007708AF" w:rsidP="00F53715">
      <w:pPr>
        <w:pStyle w:val="Heading2"/>
      </w:pPr>
      <w:bookmarkStart w:id="31" w:name="_Toc85546338"/>
      <w:r w:rsidRPr="00CE553C">
        <w:t>Section 2.02 Special Meetings</w:t>
      </w:r>
      <w:bookmarkEnd w:id="31"/>
      <w:r w:rsidRPr="00CE553C">
        <w:t xml:space="preserve"> </w:t>
      </w:r>
    </w:p>
    <w:p w14:paraId="4F208FC9" w14:textId="77777777" w:rsidR="007708AF" w:rsidRPr="00CE553C" w:rsidRDefault="007708AF" w:rsidP="00426392">
      <w:pPr>
        <w:spacing w:after="0" w:line="240" w:lineRule="auto"/>
        <w:ind w:left="720" w:right="178"/>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 xml:space="preserve">Special SST Assembly meetings may be called at any time by the Director or when at least one-third of the voting members of the School request a special meeting in writing and specify its purpose.   </w:t>
      </w:r>
    </w:p>
    <w:p w14:paraId="7437E762" w14:textId="77777777" w:rsidR="006A5353" w:rsidRPr="00CE553C" w:rsidRDefault="006A5353" w:rsidP="00426392">
      <w:pPr>
        <w:spacing w:after="0" w:line="240" w:lineRule="auto"/>
        <w:ind w:right="178"/>
        <w:rPr>
          <w:rFonts w:asciiTheme="minorHAnsi" w:eastAsia="Arial" w:hAnsiTheme="minorHAnsi" w:cstheme="minorHAnsi"/>
          <w:color w:val="000000"/>
          <w:sz w:val="20"/>
          <w:szCs w:val="20"/>
        </w:rPr>
      </w:pPr>
    </w:p>
    <w:p w14:paraId="1A9C367F" w14:textId="2AD802AD" w:rsidR="007708AF" w:rsidRPr="00CE553C" w:rsidRDefault="007708AF" w:rsidP="00F53715">
      <w:pPr>
        <w:pStyle w:val="Heading1"/>
      </w:pPr>
      <w:bookmarkStart w:id="32" w:name="_Toc85546339"/>
      <w:r w:rsidRPr="00CE553C">
        <w:t>Article III.</w:t>
      </w:r>
      <w:r w:rsidRPr="00CE553C">
        <w:rPr>
          <w:color w:val="2A2D2F"/>
        </w:rPr>
        <w:t xml:space="preserve">  </w:t>
      </w:r>
      <w:r w:rsidRPr="00CE553C">
        <w:t>PERSONNEL POLICIES</w:t>
      </w:r>
      <w:bookmarkEnd w:id="32"/>
    </w:p>
    <w:p w14:paraId="1CE521C2" w14:textId="77777777" w:rsidR="00BA5C03" w:rsidRPr="00CE553C" w:rsidRDefault="00BA5C03" w:rsidP="00426392">
      <w:pPr>
        <w:spacing w:after="0" w:line="240" w:lineRule="auto"/>
        <w:ind w:right="-20"/>
        <w:rPr>
          <w:rFonts w:asciiTheme="minorHAnsi" w:eastAsia="Arial" w:hAnsiTheme="minorHAnsi" w:cstheme="minorHAnsi"/>
          <w:color w:val="000000"/>
          <w:sz w:val="20"/>
          <w:szCs w:val="20"/>
        </w:rPr>
      </w:pPr>
    </w:p>
    <w:p w14:paraId="75E37628" w14:textId="2ACF063A" w:rsidR="007708AF" w:rsidRPr="00CE553C" w:rsidRDefault="007708AF" w:rsidP="00F53715">
      <w:pPr>
        <w:pStyle w:val="Heading2"/>
      </w:pPr>
      <w:bookmarkStart w:id="33" w:name="_Toc85546340"/>
      <w:r w:rsidRPr="00CE553C">
        <w:t>Section 3.01. Promotion and Tenure/Continuing Status Policies</w:t>
      </w:r>
      <w:bookmarkEnd w:id="33"/>
    </w:p>
    <w:p w14:paraId="3238DC6F" w14:textId="48310CD8" w:rsidR="007708AF" w:rsidRPr="00CE553C" w:rsidRDefault="007708AF" w:rsidP="00426392">
      <w:pPr>
        <w:spacing w:after="0" w:line="240" w:lineRule="auto"/>
        <w:ind w:left="720" w:right="354"/>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In all cases, ABOR, ACD, and CLAS policies prevail.</w:t>
      </w:r>
    </w:p>
    <w:p w14:paraId="1CC6A04C" w14:textId="77777777" w:rsidR="00BA5C03" w:rsidRPr="00CE553C" w:rsidRDefault="00BA5C03" w:rsidP="00426392">
      <w:pPr>
        <w:spacing w:after="0" w:line="240" w:lineRule="auto"/>
        <w:ind w:left="720" w:right="354"/>
        <w:rPr>
          <w:rFonts w:asciiTheme="minorHAnsi" w:eastAsia="Arial" w:hAnsiTheme="minorHAnsi" w:cstheme="minorHAnsi"/>
          <w:color w:val="000000"/>
          <w:sz w:val="20"/>
          <w:szCs w:val="20"/>
        </w:rPr>
      </w:pPr>
    </w:p>
    <w:p w14:paraId="2046A53B" w14:textId="77777777" w:rsidR="000720E6" w:rsidRPr="0003475D" w:rsidRDefault="007708AF" w:rsidP="00AD122C">
      <w:pPr>
        <w:pStyle w:val="Heading3"/>
        <w:numPr>
          <w:ilvl w:val="0"/>
          <w:numId w:val="17"/>
        </w:numPr>
        <w:rPr>
          <w:rFonts w:eastAsia="Arial"/>
        </w:rPr>
      </w:pPr>
      <w:bookmarkStart w:id="34" w:name="_Toc85546341"/>
      <w:r w:rsidRPr="0003475D">
        <w:t>Eligibility</w:t>
      </w:r>
      <w:bookmarkEnd w:id="34"/>
    </w:p>
    <w:p w14:paraId="629DE0CA" w14:textId="513D977B" w:rsidR="007708AF" w:rsidRPr="00C01CB9" w:rsidRDefault="007708AF" w:rsidP="00C01CB9">
      <w:pPr>
        <w:spacing w:after="0" w:line="240" w:lineRule="auto"/>
        <w:ind w:left="720"/>
        <w:rPr>
          <w:rFonts w:eastAsia="Arial"/>
          <w:sz w:val="20"/>
          <w:szCs w:val="20"/>
        </w:rPr>
      </w:pPr>
      <w:r w:rsidRPr="00C01CB9">
        <w:rPr>
          <w:rFonts w:eastAsia="Arial"/>
          <w:sz w:val="20"/>
          <w:szCs w:val="20"/>
        </w:rPr>
        <w:t>The process of notification of eligibility for tenure or continuing status is</w:t>
      </w:r>
      <w:r w:rsidR="00426392" w:rsidRPr="00C01CB9">
        <w:rPr>
          <w:rFonts w:eastAsia="Arial"/>
          <w:sz w:val="20"/>
          <w:szCs w:val="20"/>
        </w:rPr>
        <w:t xml:space="preserve"> </w:t>
      </w:r>
      <w:r w:rsidRPr="00C01CB9">
        <w:rPr>
          <w:rFonts w:eastAsia="Arial"/>
          <w:sz w:val="20"/>
          <w:szCs w:val="20"/>
        </w:rPr>
        <w:t>governed by the ACD Manual and by instructions from the Provost's Office and CLAS.</w:t>
      </w:r>
    </w:p>
    <w:p w14:paraId="403C3FF0" w14:textId="77777777" w:rsidR="00C26D57" w:rsidRPr="00C26D57" w:rsidRDefault="00C26D57" w:rsidP="00C26D57">
      <w:pPr>
        <w:spacing w:after="0" w:line="240" w:lineRule="auto"/>
        <w:rPr>
          <w:sz w:val="20"/>
          <w:szCs w:val="20"/>
        </w:rPr>
      </w:pPr>
    </w:p>
    <w:p w14:paraId="3FECF9C5" w14:textId="77777777" w:rsidR="000720E6" w:rsidRPr="0003475D" w:rsidRDefault="007708AF" w:rsidP="00AD122C">
      <w:pPr>
        <w:pStyle w:val="Heading3"/>
        <w:numPr>
          <w:ilvl w:val="0"/>
          <w:numId w:val="17"/>
        </w:numPr>
        <w:rPr>
          <w:rFonts w:eastAsia="Arial"/>
        </w:rPr>
      </w:pPr>
      <w:bookmarkStart w:id="35" w:name="_Toc85546342"/>
      <w:r w:rsidRPr="0003475D">
        <w:t>Evaluation</w:t>
      </w:r>
      <w:r w:rsidRPr="0003475D">
        <w:rPr>
          <w:rFonts w:eastAsia="Arial"/>
        </w:rPr>
        <w:t xml:space="preserve"> Criteria</w:t>
      </w:r>
      <w:bookmarkEnd w:id="35"/>
    </w:p>
    <w:p w14:paraId="4D913929" w14:textId="0136CEB7" w:rsidR="007708AF" w:rsidRPr="00C01CB9" w:rsidRDefault="007708AF" w:rsidP="00C01CB9">
      <w:pPr>
        <w:spacing w:after="0" w:line="240" w:lineRule="auto"/>
        <w:ind w:left="720"/>
        <w:rPr>
          <w:rFonts w:eastAsia="Arial"/>
          <w:sz w:val="20"/>
          <w:szCs w:val="20"/>
        </w:rPr>
      </w:pPr>
      <w:r w:rsidRPr="00C01CB9">
        <w:rPr>
          <w:rFonts w:eastAsia="Arial"/>
          <w:sz w:val="20"/>
          <w:szCs w:val="20"/>
        </w:rPr>
        <w:t>Promotion and the award of tenure/ continuing status depend on a</w:t>
      </w:r>
      <w:r w:rsidR="00426392" w:rsidRPr="00C01CB9">
        <w:rPr>
          <w:rFonts w:eastAsia="Arial"/>
          <w:sz w:val="20"/>
          <w:szCs w:val="20"/>
        </w:rPr>
        <w:t xml:space="preserve"> </w:t>
      </w:r>
      <w:r w:rsidRPr="00C01CB9">
        <w:rPr>
          <w:rFonts w:eastAsia="Arial"/>
          <w:sz w:val="20"/>
          <w:szCs w:val="20"/>
        </w:rPr>
        <w:t>record of excellence in teaching, research, and service. The SST standards for</w:t>
      </w:r>
      <w:r w:rsidR="00426392" w:rsidRPr="00C01CB9">
        <w:rPr>
          <w:rFonts w:eastAsia="Arial"/>
          <w:sz w:val="20"/>
          <w:szCs w:val="20"/>
        </w:rPr>
        <w:t xml:space="preserve"> </w:t>
      </w:r>
      <w:r w:rsidRPr="00C01CB9">
        <w:rPr>
          <w:rFonts w:eastAsia="Arial"/>
          <w:sz w:val="20"/>
          <w:szCs w:val="20"/>
        </w:rPr>
        <w:t xml:space="preserve">tenure / continuing status are described in </w:t>
      </w:r>
      <w:r w:rsidR="00981DA8" w:rsidRPr="00C01CB9">
        <w:rPr>
          <w:rFonts w:eastAsia="Arial"/>
          <w:sz w:val="20"/>
          <w:szCs w:val="20"/>
        </w:rPr>
        <w:t>Appendix A</w:t>
      </w:r>
      <w:r w:rsidRPr="00C01CB9">
        <w:rPr>
          <w:rFonts w:eastAsia="Arial"/>
          <w:sz w:val="20"/>
          <w:szCs w:val="20"/>
        </w:rPr>
        <w:t>; CLAS and ACD policies provide</w:t>
      </w:r>
      <w:r w:rsidR="00981DA8" w:rsidRPr="00C01CB9">
        <w:rPr>
          <w:rFonts w:eastAsia="Arial"/>
          <w:sz w:val="20"/>
          <w:szCs w:val="20"/>
        </w:rPr>
        <w:t xml:space="preserve"> additional criteria to which SST criteria conform.</w:t>
      </w:r>
    </w:p>
    <w:p w14:paraId="188B023F" w14:textId="77777777" w:rsidR="00C26D57" w:rsidRPr="00C01CB9" w:rsidRDefault="00C26D57" w:rsidP="00C01CB9">
      <w:pPr>
        <w:spacing w:after="0" w:line="240" w:lineRule="auto"/>
        <w:rPr>
          <w:sz w:val="20"/>
          <w:szCs w:val="20"/>
        </w:rPr>
      </w:pPr>
    </w:p>
    <w:p w14:paraId="2940DDB9" w14:textId="0AF78411" w:rsidR="000720E6" w:rsidRPr="0003475D" w:rsidRDefault="007708AF" w:rsidP="00C26D57">
      <w:pPr>
        <w:pStyle w:val="Heading3"/>
        <w:numPr>
          <w:ilvl w:val="0"/>
          <w:numId w:val="17"/>
        </w:numPr>
        <w:rPr>
          <w:rFonts w:eastAsia="Arial"/>
        </w:rPr>
      </w:pPr>
      <w:bookmarkStart w:id="36" w:name="_Toc85546343"/>
      <w:r w:rsidRPr="0003475D">
        <w:rPr>
          <w:rFonts w:eastAsia="Arial"/>
        </w:rPr>
        <w:t>Eva</w:t>
      </w:r>
      <w:r w:rsidR="00AD122C" w:rsidRPr="0003475D">
        <w:rPr>
          <w:rFonts w:eastAsia="Arial"/>
        </w:rPr>
        <w:t>lu</w:t>
      </w:r>
      <w:r w:rsidRPr="0003475D">
        <w:rPr>
          <w:rFonts w:eastAsia="Arial"/>
        </w:rPr>
        <w:t>ation Process</w:t>
      </w:r>
      <w:bookmarkEnd w:id="36"/>
    </w:p>
    <w:p w14:paraId="497E49E1" w14:textId="4D0BE8D6" w:rsidR="007708AF" w:rsidRPr="00C01CB9" w:rsidRDefault="007708AF" w:rsidP="00C01CB9">
      <w:pPr>
        <w:spacing w:after="0" w:line="240" w:lineRule="auto"/>
        <w:ind w:left="720"/>
        <w:rPr>
          <w:rFonts w:eastAsia="Arial"/>
          <w:b/>
          <w:sz w:val="20"/>
          <w:szCs w:val="20"/>
        </w:rPr>
      </w:pPr>
      <w:r w:rsidRPr="00C01CB9">
        <w:rPr>
          <w:rFonts w:eastAsia="Arial"/>
          <w:sz w:val="20"/>
          <w:szCs w:val="20"/>
        </w:rPr>
        <w:t>The evaluation process is governed by ACD policies and the</w:t>
      </w:r>
      <w:r w:rsidR="00426392" w:rsidRPr="00C01CB9">
        <w:rPr>
          <w:rFonts w:eastAsia="Arial"/>
          <w:sz w:val="20"/>
          <w:szCs w:val="20"/>
        </w:rPr>
        <w:t xml:space="preserve"> </w:t>
      </w:r>
      <w:r w:rsidRPr="00C01CB9">
        <w:rPr>
          <w:rFonts w:eastAsia="Arial"/>
          <w:sz w:val="20"/>
          <w:szCs w:val="20"/>
        </w:rPr>
        <w:t>processes and schedule provided by the Provost's office. The candidate must submit the</w:t>
      </w:r>
      <w:r w:rsidR="00426392" w:rsidRPr="00C01CB9">
        <w:rPr>
          <w:rFonts w:eastAsia="Arial"/>
          <w:sz w:val="20"/>
          <w:szCs w:val="20"/>
        </w:rPr>
        <w:t xml:space="preserve"> </w:t>
      </w:r>
      <w:r w:rsidRPr="00C01CB9">
        <w:rPr>
          <w:rFonts w:eastAsia="Arial"/>
          <w:sz w:val="20"/>
          <w:szCs w:val="20"/>
        </w:rPr>
        <w:t>portfolio required by the Provost's office and/or SST according to the schedule provided</w:t>
      </w:r>
      <w:r w:rsidR="00426392" w:rsidRPr="00C01CB9">
        <w:rPr>
          <w:rFonts w:eastAsia="Arial"/>
          <w:sz w:val="20"/>
          <w:szCs w:val="20"/>
        </w:rPr>
        <w:t xml:space="preserve"> f</w:t>
      </w:r>
      <w:r w:rsidRPr="00C01CB9">
        <w:rPr>
          <w:rFonts w:eastAsia="Arial"/>
          <w:sz w:val="20"/>
          <w:szCs w:val="20"/>
        </w:rPr>
        <w:t>or by the Provost's office. The Personnel Committee will be constituted as described in SST PP2. In most cases, the Personnel Committee will review and process tenure and promotion cases as a recommendation to the Director.</w:t>
      </w:r>
      <w:r w:rsidRPr="00C01CB9">
        <w:rPr>
          <w:rFonts w:eastAsia="Arial"/>
          <w:b/>
          <w:sz w:val="20"/>
          <w:szCs w:val="20"/>
        </w:rPr>
        <w:t xml:space="preserve"> </w:t>
      </w:r>
    </w:p>
    <w:p w14:paraId="42CBFF44" w14:textId="77777777" w:rsidR="00C26D57" w:rsidRPr="00C01CB9" w:rsidRDefault="00C26D57" w:rsidP="00C01CB9">
      <w:pPr>
        <w:spacing w:after="0" w:line="240" w:lineRule="auto"/>
        <w:rPr>
          <w:sz w:val="20"/>
          <w:szCs w:val="20"/>
        </w:rPr>
      </w:pPr>
    </w:p>
    <w:p w14:paraId="6BC40EFC" w14:textId="337B1691" w:rsidR="000720E6" w:rsidRPr="0003475D" w:rsidRDefault="000720E6" w:rsidP="00C26D57">
      <w:pPr>
        <w:pStyle w:val="Heading3"/>
        <w:numPr>
          <w:ilvl w:val="0"/>
          <w:numId w:val="17"/>
        </w:numPr>
        <w:rPr>
          <w:rFonts w:eastAsia="Arial"/>
        </w:rPr>
      </w:pPr>
      <w:bookmarkStart w:id="37" w:name="_Toc85546344"/>
      <w:r w:rsidRPr="0003475D">
        <w:rPr>
          <w:rFonts w:eastAsia="Arial"/>
        </w:rPr>
        <w:t>Committee</w:t>
      </w:r>
      <w:bookmarkEnd w:id="37"/>
    </w:p>
    <w:p w14:paraId="52908694" w14:textId="4A82868B" w:rsidR="00981DA8" w:rsidRPr="00C01CB9" w:rsidRDefault="00981DA8" w:rsidP="00C01CB9">
      <w:pPr>
        <w:spacing w:after="0" w:line="240" w:lineRule="auto"/>
        <w:ind w:left="720"/>
        <w:rPr>
          <w:rFonts w:eastAsia="Arial"/>
          <w:sz w:val="20"/>
          <w:szCs w:val="20"/>
        </w:rPr>
      </w:pPr>
      <w:r w:rsidRPr="00C01CB9">
        <w:rPr>
          <w:rFonts w:eastAsia="Arial"/>
          <w:sz w:val="20"/>
          <w:szCs w:val="20"/>
        </w:rPr>
        <w:t>The committee for faculty requesting to be promoted to full professor will consist of all regular faculty members holding that rank. For each promotion case, this committee will select a chair and 2 members, at least one of whom has some expertise in the candidate’s area of scholarship, who will take responsibility for managing the review(s) and related processes. If needed, the committee chair will work with the SST Director to find an expert in the candidate’s area of scholarship at ASU with whom the committee will consult.</w:t>
      </w:r>
    </w:p>
    <w:p w14:paraId="60B60058" w14:textId="77777777" w:rsidR="00C26D57" w:rsidRPr="00C01CB9" w:rsidRDefault="00C26D57" w:rsidP="00C01CB9">
      <w:pPr>
        <w:spacing w:after="0" w:line="240" w:lineRule="auto"/>
        <w:rPr>
          <w:sz w:val="20"/>
          <w:szCs w:val="20"/>
        </w:rPr>
      </w:pPr>
    </w:p>
    <w:p w14:paraId="6748E2D5" w14:textId="7232F877" w:rsidR="000720E6" w:rsidRPr="0003475D" w:rsidRDefault="006A5353" w:rsidP="000720E6">
      <w:pPr>
        <w:pStyle w:val="Heading3"/>
        <w:numPr>
          <w:ilvl w:val="0"/>
          <w:numId w:val="17"/>
        </w:numPr>
        <w:rPr>
          <w:rFonts w:eastAsia="Arial"/>
        </w:rPr>
      </w:pPr>
      <w:bookmarkStart w:id="38" w:name="_Toc85546345"/>
      <w:r w:rsidRPr="0003475D">
        <w:rPr>
          <w:rFonts w:eastAsia="Arial"/>
        </w:rPr>
        <w:t>Probationary Reviews</w:t>
      </w:r>
      <w:bookmarkEnd w:id="38"/>
    </w:p>
    <w:p w14:paraId="2D02D05F" w14:textId="4D322023" w:rsidR="006A5353" w:rsidRPr="00C01CB9" w:rsidRDefault="006A5353" w:rsidP="00C01CB9">
      <w:pPr>
        <w:spacing w:after="0" w:line="240" w:lineRule="auto"/>
        <w:ind w:left="720"/>
        <w:rPr>
          <w:rFonts w:eastAsia="Arial"/>
          <w:sz w:val="20"/>
          <w:szCs w:val="20"/>
        </w:rPr>
      </w:pPr>
      <w:r w:rsidRPr="00C01CB9">
        <w:rPr>
          <w:rFonts w:eastAsia="Arial"/>
          <w:sz w:val="20"/>
          <w:szCs w:val="20"/>
        </w:rPr>
        <w:t>Probationary reviews shall occur at the times specified by the</w:t>
      </w:r>
      <w:r w:rsidR="00426392" w:rsidRPr="00C01CB9">
        <w:rPr>
          <w:rFonts w:eastAsia="Arial"/>
          <w:sz w:val="20"/>
          <w:szCs w:val="20"/>
        </w:rPr>
        <w:t xml:space="preserve"> </w:t>
      </w:r>
      <w:r w:rsidRPr="00C01CB9">
        <w:rPr>
          <w:rFonts w:eastAsia="Arial"/>
          <w:sz w:val="20"/>
          <w:szCs w:val="20"/>
        </w:rPr>
        <w:t>ACD Manual, the Provost's schedule of personnel actions, and CLAS deadlines.</w:t>
      </w:r>
    </w:p>
    <w:p w14:paraId="65A0A185" w14:textId="77777777" w:rsidR="007708AF" w:rsidRPr="00CE553C" w:rsidRDefault="007708AF" w:rsidP="00426392">
      <w:pPr>
        <w:spacing w:after="0" w:line="240" w:lineRule="auto"/>
        <w:ind w:right="354"/>
        <w:rPr>
          <w:rFonts w:asciiTheme="minorHAnsi" w:eastAsia="Arial" w:hAnsiTheme="minorHAnsi" w:cstheme="minorHAnsi"/>
          <w:color w:val="000000"/>
          <w:sz w:val="20"/>
          <w:szCs w:val="20"/>
        </w:rPr>
      </w:pPr>
    </w:p>
    <w:p w14:paraId="5E616573" w14:textId="0C262F87" w:rsidR="007708AF" w:rsidRPr="00CE553C" w:rsidRDefault="007708AF" w:rsidP="00F53715">
      <w:pPr>
        <w:pStyle w:val="Heading2"/>
      </w:pPr>
      <w:bookmarkStart w:id="39" w:name="_Toc85546346"/>
      <w:r w:rsidRPr="00CE553C">
        <w:t>Section 3.02. Annual Performance Evaluations</w:t>
      </w:r>
      <w:bookmarkEnd w:id="39"/>
    </w:p>
    <w:p w14:paraId="419811AC" w14:textId="77777777" w:rsidR="000720E6" w:rsidRPr="0003475D" w:rsidRDefault="007708AF" w:rsidP="00D97B0B">
      <w:pPr>
        <w:pStyle w:val="Heading3"/>
        <w:numPr>
          <w:ilvl w:val="0"/>
          <w:numId w:val="16"/>
        </w:numPr>
        <w:rPr>
          <w:rFonts w:eastAsia="Arial"/>
        </w:rPr>
      </w:pPr>
      <w:bookmarkStart w:id="40" w:name="_Toc85546347"/>
      <w:r w:rsidRPr="0003475D">
        <w:rPr>
          <w:rFonts w:eastAsia="Arial"/>
        </w:rPr>
        <w:t>Process</w:t>
      </w:r>
      <w:bookmarkEnd w:id="40"/>
    </w:p>
    <w:p w14:paraId="398CFFB6" w14:textId="1E4E6C29" w:rsidR="007708AF" w:rsidRPr="00C01CB9" w:rsidRDefault="007708AF" w:rsidP="00C01CB9">
      <w:pPr>
        <w:spacing w:after="0" w:line="240" w:lineRule="auto"/>
        <w:ind w:left="720"/>
        <w:rPr>
          <w:rFonts w:eastAsia="Arial"/>
          <w:sz w:val="20"/>
          <w:szCs w:val="20"/>
        </w:rPr>
      </w:pPr>
      <w:r w:rsidRPr="00C01CB9">
        <w:rPr>
          <w:rFonts w:eastAsia="Arial"/>
          <w:sz w:val="20"/>
          <w:szCs w:val="20"/>
        </w:rPr>
        <w:t>The Personnel Committee initiates the annual performance evaluation process in accord with the University and CLAS policy as described in SST-PP3. The Personnel Committee advises the Director in preparing the annual performance evaluations. The final responsibility for the annual evaluations of</w:t>
      </w:r>
      <w:r w:rsidR="00BA5C03" w:rsidRPr="00C01CB9">
        <w:rPr>
          <w:rFonts w:eastAsia="Arial"/>
          <w:sz w:val="20"/>
          <w:szCs w:val="20"/>
        </w:rPr>
        <w:t xml:space="preserve"> </w:t>
      </w:r>
      <w:r w:rsidRPr="00C01CB9">
        <w:rPr>
          <w:rFonts w:eastAsia="Arial"/>
          <w:sz w:val="20"/>
          <w:szCs w:val="20"/>
        </w:rPr>
        <w:t>School Faculty rests with the Director</w:t>
      </w:r>
    </w:p>
    <w:p w14:paraId="77A9336A" w14:textId="77777777" w:rsidR="007708AF" w:rsidRPr="00CE553C" w:rsidRDefault="007708AF" w:rsidP="00426392">
      <w:pPr>
        <w:spacing w:after="0" w:line="240" w:lineRule="auto"/>
        <w:ind w:left="720" w:right="354"/>
        <w:rPr>
          <w:rFonts w:asciiTheme="minorHAnsi" w:eastAsia="Arial" w:hAnsiTheme="minorHAnsi" w:cstheme="minorHAnsi"/>
          <w:color w:val="000000"/>
          <w:sz w:val="20"/>
          <w:szCs w:val="20"/>
        </w:rPr>
      </w:pPr>
    </w:p>
    <w:p w14:paraId="1270F6FB" w14:textId="77777777" w:rsidR="000720E6" w:rsidRPr="0003475D" w:rsidRDefault="007708AF" w:rsidP="00ED329D">
      <w:pPr>
        <w:pStyle w:val="Heading3"/>
        <w:rPr>
          <w:rFonts w:eastAsia="Arial"/>
        </w:rPr>
      </w:pPr>
      <w:bookmarkStart w:id="41" w:name="_Toc85546348"/>
      <w:r w:rsidRPr="0003475D">
        <w:lastRenderedPageBreak/>
        <w:t>Criteria</w:t>
      </w:r>
      <w:bookmarkEnd w:id="41"/>
    </w:p>
    <w:p w14:paraId="25BE6A63" w14:textId="35A19229" w:rsidR="007708AF" w:rsidRPr="00C01CB9" w:rsidRDefault="007708AF" w:rsidP="00C01CB9">
      <w:pPr>
        <w:spacing w:after="0" w:line="240" w:lineRule="auto"/>
        <w:ind w:left="720"/>
        <w:rPr>
          <w:rFonts w:eastAsia="Arial"/>
          <w:sz w:val="20"/>
          <w:szCs w:val="20"/>
        </w:rPr>
      </w:pPr>
      <w:r w:rsidRPr="00C01CB9">
        <w:rPr>
          <w:rFonts w:eastAsia="Arial"/>
          <w:sz w:val="20"/>
          <w:szCs w:val="20"/>
        </w:rPr>
        <w:t>Annual performance evaluations of faculty depend upon the record of</w:t>
      </w:r>
      <w:r w:rsidR="00BA5C03" w:rsidRPr="00C01CB9">
        <w:rPr>
          <w:rFonts w:eastAsia="Arial"/>
          <w:sz w:val="20"/>
          <w:szCs w:val="20"/>
        </w:rPr>
        <w:t xml:space="preserve"> </w:t>
      </w:r>
      <w:r w:rsidRPr="00C01CB9">
        <w:rPr>
          <w:rFonts w:eastAsia="Arial"/>
          <w:sz w:val="20"/>
          <w:szCs w:val="20"/>
        </w:rPr>
        <w:t>excellence in teaching, research or other creative activities, and service as described in SST PP3. Expectations are dependent upon the workload distribution stipulated in the annual work plan.</w:t>
      </w:r>
    </w:p>
    <w:p w14:paraId="15043122" w14:textId="77777777" w:rsidR="007708AF" w:rsidRPr="00C01CB9" w:rsidRDefault="007708AF" w:rsidP="00C01CB9">
      <w:pPr>
        <w:spacing w:after="0" w:line="240" w:lineRule="auto"/>
        <w:rPr>
          <w:rFonts w:asciiTheme="minorHAnsi" w:eastAsia="Arial" w:hAnsiTheme="minorHAnsi" w:cstheme="minorHAnsi"/>
          <w:color w:val="000000"/>
          <w:sz w:val="20"/>
          <w:szCs w:val="20"/>
        </w:rPr>
      </w:pPr>
    </w:p>
    <w:p w14:paraId="1BB8B1BC" w14:textId="77777777" w:rsidR="000720E6" w:rsidRPr="0003475D" w:rsidRDefault="007708AF" w:rsidP="00ED329D">
      <w:pPr>
        <w:pStyle w:val="Heading3"/>
        <w:rPr>
          <w:rFonts w:eastAsia="Arial"/>
        </w:rPr>
      </w:pPr>
      <w:bookmarkStart w:id="42" w:name="_Toc85546349"/>
      <w:r w:rsidRPr="0003475D">
        <w:rPr>
          <w:rFonts w:eastAsia="Arial"/>
        </w:rPr>
        <w:t>Appeals</w:t>
      </w:r>
      <w:bookmarkEnd w:id="42"/>
    </w:p>
    <w:p w14:paraId="2DE3478F" w14:textId="76830737" w:rsidR="007708AF" w:rsidRPr="00C01CB9" w:rsidRDefault="007708AF" w:rsidP="00C01CB9">
      <w:pPr>
        <w:spacing w:after="0" w:line="240" w:lineRule="auto"/>
        <w:ind w:left="720"/>
        <w:rPr>
          <w:rFonts w:eastAsia="Arial"/>
          <w:sz w:val="20"/>
          <w:szCs w:val="20"/>
        </w:rPr>
      </w:pPr>
      <w:r w:rsidRPr="00C01CB9">
        <w:rPr>
          <w:rFonts w:eastAsia="Arial"/>
          <w:sz w:val="20"/>
          <w:szCs w:val="20"/>
        </w:rPr>
        <w:t>A person may dispute his or her annual evaluation by following the guidelines</w:t>
      </w:r>
      <w:r w:rsidR="00BA5C03" w:rsidRPr="00C01CB9">
        <w:rPr>
          <w:rFonts w:eastAsia="Arial"/>
          <w:sz w:val="20"/>
          <w:szCs w:val="20"/>
        </w:rPr>
        <w:t xml:space="preserve"> </w:t>
      </w:r>
      <w:r w:rsidRPr="00C01CB9">
        <w:rPr>
          <w:rFonts w:eastAsia="Arial"/>
          <w:sz w:val="20"/>
          <w:szCs w:val="20"/>
        </w:rPr>
        <w:t>established by CLAS or the University and requesting a meeting with the Director.</w:t>
      </w:r>
      <w:r w:rsidR="00BA5C03" w:rsidRPr="00C01CB9">
        <w:rPr>
          <w:rFonts w:eastAsia="Arial"/>
          <w:sz w:val="20"/>
          <w:szCs w:val="20"/>
        </w:rPr>
        <w:t xml:space="preserve"> </w:t>
      </w:r>
      <w:r w:rsidRPr="00C01CB9">
        <w:rPr>
          <w:rFonts w:eastAsia="Arial"/>
          <w:sz w:val="20"/>
          <w:szCs w:val="20"/>
        </w:rPr>
        <w:t>Grievances and appeals beyond the School level shall follow the ACD Manual (ACD 506-10</w:t>
      </w:r>
      <w:r w:rsidR="00BA5C03" w:rsidRPr="00C01CB9">
        <w:rPr>
          <w:rFonts w:eastAsia="Arial"/>
          <w:sz w:val="20"/>
          <w:szCs w:val="20"/>
        </w:rPr>
        <w:t xml:space="preserve"> </w:t>
      </w:r>
      <w:r w:rsidRPr="00C01CB9">
        <w:rPr>
          <w:rFonts w:eastAsia="Arial"/>
          <w:sz w:val="20"/>
          <w:szCs w:val="20"/>
        </w:rPr>
        <w:t xml:space="preserve">or 507 -08} and appropriate CLAS rules. </w:t>
      </w:r>
    </w:p>
    <w:p w14:paraId="033CFE90" w14:textId="77777777" w:rsidR="007708AF" w:rsidRPr="00C01CB9" w:rsidRDefault="007708AF" w:rsidP="00C01CB9">
      <w:pPr>
        <w:spacing w:after="0" w:line="240" w:lineRule="auto"/>
        <w:ind w:left="720"/>
        <w:rPr>
          <w:rFonts w:asciiTheme="minorHAnsi" w:eastAsia="Arial" w:hAnsiTheme="minorHAnsi" w:cstheme="minorHAnsi"/>
          <w:color w:val="000000"/>
          <w:sz w:val="20"/>
          <w:szCs w:val="20"/>
        </w:rPr>
      </w:pPr>
    </w:p>
    <w:p w14:paraId="55FE83F9" w14:textId="23A8913F" w:rsidR="007708AF" w:rsidRPr="00C01CB9" w:rsidRDefault="007708AF" w:rsidP="00C01CB9">
      <w:pPr>
        <w:spacing w:after="0" w:line="240" w:lineRule="auto"/>
        <w:ind w:left="720"/>
        <w:rPr>
          <w:rFonts w:asciiTheme="minorHAnsi" w:eastAsia="Arial" w:hAnsiTheme="minorHAnsi" w:cstheme="minorHAnsi"/>
          <w:color w:val="000000"/>
          <w:sz w:val="20"/>
          <w:szCs w:val="20"/>
        </w:rPr>
      </w:pPr>
      <w:r w:rsidRPr="00C01CB9">
        <w:rPr>
          <w:rFonts w:asciiTheme="minorHAnsi" w:eastAsia="Arial" w:hAnsiTheme="minorHAnsi" w:cstheme="minorHAnsi"/>
          <w:color w:val="000000"/>
          <w:sz w:val="20"/>
          <w:szCs w:val="20"/>
        </w:rPr>
        <w:t xml:space="preserve">Individuals may also file a complaint regarding their annual performance evaluation in accord with </w:t>
      </w:r>
      <w:hyperlink r:id="rId9">
        <w:r w:rsidRPr="00C01CB9">
          <w:rPr>
            <w:rFonts w:asciiTheme="minorHAnsi" w:eastAsia="Arial" w:hAnsiTheme="minorHAnsi" w:cstheme="minorHAnsi"/>
            <w:color w:val="0000FF"/>
            <w:sz w:val="20"/>
            <w:szCs w:val="20"/>
            <w:u w:val="single"/>
          </w:rPr>
          <w:t>ACD 401</w:t>
        </w:r>
      </w:hyperlink>
      <w:hyperlink r:id="rId10">
        <w:r w:rsidRPr="00C01CB9">
          <w:rPr>
            <w:rFonts w:asciiTheme="minorHAnsi" w:eastAsia="Arial" w:hAnsiTheme="minorHAnsi" w:cstheme="minorHAnsi"/>
            <w:color w:val="000000"/>
            <w:sz w:val="20"/>
            <w:szCs w:val="20"/>
          </w:rPr>
          <w:t>,</w:t>
        </w:r>
      </w:hyperlink>
      <w:r w:rsidRPr="00C01CB9">
        <w:rPr>
          <w:rFonts w:asciiTheme="minorHAnsi" w:eastAsia="Arial" w:hAnsiTheme="minorHAnsi" w:cstheme="minorHAnsi"/>
          <w:color w:val="000000"/>
          <w:sz w:val="20"/>
          <w:szCs w:val="20"/>
        </w:rPr>
        <w:t xml:space="preserve"> “Nondiscrimination, Anti-Harassment, and Non-</w:t>
      </w:r>
      <w:sdt>
        <w:sdtPr>
          <w:rPr>
            <w:rFonts w:asciiTheme="minorHAnsi" w:hAnsiTheme="minorHAnsi" w:cstheme="minorHAnsi"/>
            <w:sz w:val="20"/>
            <w:szCs w:val="20"/>
          </w:rPr>
          <w:tag w:val="goog_rdk_26"/>
          <w:id w:val="1080035312"/>
        </w:sdtPr>
        <w:sdtEndPr/>
        <w:sdtContent/>
      </w:sdt>
      <w:r w:rsidRPr="00C01CB9">
        <w:rPr>
          <w:rFonts w:asciiTheme="minorHAnsi" w:eastAsia="Arial" w:hAnsiTheme="minorHAnsi" w:cstheme="minorHAnsi"/>
          <w:color w:val="000000"/>
          <w:sz w:val="20"/>
          <w:szCs w:val="20"/>
        </w:rPr>
        <w:t>retaliation.”</w:t>
      </w:r>
    </w:p>
    <w:p w14:paraId="2019C100" w14:textId="77777777" w:rsidR="007708AF" w:rsidRPr="00CE553C" w:rsidRDefault="007708AF" w:rsidP="00426392">
      <w:pPr>
        <w:spacing w:after="0" w:line="240" w:lineRule="auto"/>
        <w:ind w:left="720" w:right="354"/>
        <w:rPr>
          <w:rFonts w:asciiTheme="minorHAnsi" w:eastAsia="Arial" w:hAnsiTheme="minorHAnsi" w:cstheme="minorHAnsi"/>
          <w:color w:val="000000"/>
          <w:sz w:val="20"/>
          <w:szCs w:val="20"/>
        </w:rPr>
      </w:pPr>
    </w:p>
    <w:p w14:paraId="170DE9CE" w14:textId="5F147776" w:rsidR="007708AF" w:rsidRPr="00CE553C" w:rsidRDefault="007708AF" w:rsidP="00F53715">
      <w:pPr>
        <w:pStyle w:val="Heading2"/>
      </w:pPr>
      <w:bookmarkStart w:id="43" w:name="_Toc85546350"/>
      <w:r w:rsidRPr="00CE553C">
        <w:t>Section 3.03. Post-Tenure Review</w:t>
      </w:r>
      <w:bookmarkEnd w:id="43"/>
    </w:p>
    <w:p w14:paraId="0BCF3E49" w14:textId="77777777" w:rsidR="007708AF" w:rsidRPr="00CE553C" w:rsidRDefault="007708AF" w:rsidP="00426392">
      <w:pPr>
        <w:spacing w:after="0" w:line="240" w:lineRule="auto"/>
        <w:ind w:left="720" w:right="354"/>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Post-tenure reviews are governed by ACD 506-11 and the Provost's Policies and</w:t>
      </w:r>
    </w:p>
    <w:p w14:paraId="28951DB5" w14:textId="67232204" w:rsidR="007708AF" w:rsidRPr="00CE553C" w:rsidRDefault="007708AF" w:rsidP="00426392">
      <w:pPr>
        <w:spacing w:after="0" w:line="240" w:lineRule="auto"/>
        <w:ind w:left="720" w:right="354"/>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Procedures</w:t>
      </w:r>
      <w:r w:rsidR="00213235" w:rsidRPr="00CE553C">
        <w:rPr>
          <w:rFonts w:asciiTheme="minorHAnsi" w:eastAsia="Arial" w:hAnsiTheme="minorHAnsi" w:cstheme="minorHAnsi"/>
          <w:color w:val="000000"/>
          <w:sz w:val="20"/>
          <w:szCs w:val="20"/>
        </w:rPr>
        <w:t xml:space="preserve">. </w:t>
      </w:r>
    </w:p>
    <w:p w14:paraId="7BA18284" w14:textId="77777777" w:rsidR="007708AF" w:rsidRPr="00CE553C" w:rsidRDefault="007708AF" w:rsidP="00426392">
      <w:pPr>
        <w:spacing w:after="0" w:line="240" w:lineRule="auto"/>
        <w:ind w:right="354"/>
        <w:rPr>
          <w:rFonts w:asciiTheme="minorHAnsi" w:eastAsia="Arial" w:hAnsiTheme="minorHAnsi" w:cstheme="minorHAnsi"/>
          <w:color w:val="000000"/>
          <w:sz w:val="20"/>
          <w:szCs w:val="20"/>
        </w:rPr>
      </w:pPr>
    </w:p>
    <w:p w14:paraId="7E18F304" w14:textId="28142697" w:rsidR="007708AF" w:rsidRPr="00CE553C" w:rsidRDefault="007708AF" w:rsidP="00F53715">
      <w:pPr>
        <w:pStyle w:val="Heading2"/>
      </w:pPr>
      <w:bookmarkStart w:id="44" w:name="_Toc85546351"/>
      <w:r w:rsidRPr="00CE553C">
        <w:t>Section 3.04. Hiring of Faculty</w:t>
      </w:r>
      <w:bookmarkEnd w:id="44"/>
    </w:p>
    <w:p w14:paraId="1E2FE467" w14:textId="384B10FD" w:rsidR="007708AF" w:rsidRPr="00CE553C" w:rsidRDefault="007708AF" w:rsidP="00426392">
      <w:pPr>
        <w:spacing w:after="0" w:line="240" w:lineRule="auto"/>
        <w:ind w:left="720" w:right="354"/>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Faculty hiring plans for the School will be made by the Director taking into account</w:t>
      </w:r>
      <w:r w:rsidR="00462B11" w:rsidRPr="00CE553C">
        <w:rPr>
          <w:rFonts w:asciiTheme="minorHAnsi" w:eastAsia="Arial" w:hAnsiTheme="minorHAnsi" w:cstheme="minorHAnsi"/>
          <w:color w:val="000000"/>
          <w:sz w:val="20"/>
          <w:szCs w:val="20"/>
        </w:rPr>
        <w:t xml:space="preserve"> the</w:t>
      </w:r>
    </w:p>
    <w:p w14:paraId="2E5A1850" w14:textId="77777777" w:rsidR="007708AF" w:rsidRPr="00CE553C" w:rsidRDefault="007708AF" w:rsidP="00426392">
      <w:pPr>
        <w:spacing w:after="0" w:line="240" w:lineRule="auto"/>
        <w:ind w:left="720" w:right="354"/>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priorities recommended by the Leadership Committee in consultation with the School Faculty.</w:t>
      </w:r>
    </w:p>
    <w:p w14:paraId="5163872F" w14:textId="77777777" w:rsidR="007708AF" w:rsidRPr="00CE553C" w:rsidRDefault="007708AF" w:rsidP="00426392">
      <w:pPr>
        <w:spacing w:after="0" w:line="240" w:lineRule="auto"/>
        <w:ind w:right="-20"/>
        <w:rPr>
          <w:rFonts w:asciiTheme="minorHAnsi" w:eastAsia="Arial" w:hAnsiTheme="minorHAnsi" w:cstheme="minorHAnsi"/>
          <w:color w:val="000000"/>
          <w:sz w:val="20"/>
          <w:szCs w:val="20"/>
        </w:rPr>
      </w:pPr>
    </w:p>
    <w:p w14:paraId="0084B083" w14:textId="6D0C23DB" w:rsidR="007708AF" w:rsidRPr="00CE553C" w:rsidRDefault="007708AF" w:rsidP="00F53715">
      <w:pPr>
        <w:pStyle w:val="Heading1"/>
      </w:pPr>
      <w:bookmarkStart w:id="45" w:name="_Toc85546352"/>
      <w:r w:rsidRPr="00CE553C">
        <w:t>Article IV.  AMENDMENTS AND RESTRICTIONS</w:t>
      </w:r>
      <w:bookmarkEnd w:id="45"/>
    </w:p>
    <w:p w14:paraId="7D743960" w14:textId="77777777" w:rsidR="007708AF" w:rsidRPr="00CE553C" w:rsidRDefault="007708AF" w:rsidP="00426392">
      <w:pPr>
        <w:spacing w:after="0" w:line="240" w:lineRule="auto"/>
        <w:ind w:left="720" w:right="255"/>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These Bylaws may be amended by a 2/3 vote of the School Assembly. For that purpose, written notice of intent to include such changes must have appeared on the agenda of the regular School meeting at least thirty days prior to that vote. These Bylaws may not conflict with those of the CLAS, Provost, or the Academic Affairs Policies and Procedures Manual of Arizona State University.</w:t>
      </w:r>
    </w:p>
    <w:p w14:paraId="6ECA0305" w14:textId="77777777" w:rsidR="007708AF" w:rsidRPr="00CE553C" w:rsidRDefault="007708AF" w:rsidP="00426392">
      <w:pPr>
        <w:spacing w:after="0" w:line="240" w:lineRule="auto"/>
        <w:rPr>
          <w:rFonts w:asciiTheme="minorHAnsi" w:eastAsia="Arial" w:hAnsiTheme="minorHAnsi" w:cstheme="minorHAnsi"/>
          <w:sz w:val="20"/>
          <w:szCs w:val="20"/>
        </w:rPr>
      </w:pPr>
    </w:p>
    <w:p w14:paraId="5190F398" w14:textId="626DB178" w:rsidR="00213235" w:rsidRPr="00CE553C" w:rsidRDefault="007708AF" w:rsidP="00426392">
      <w:pPr>
        <w:spacing w:after="0" w:line="240" w:lineRule="auto"/>
        <w:ind w:left="720" w:right="178"/>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In case of conflicts, the policies and procedures of the College of Liberal Arts and Sciences (CLAS), Arizona State University (ASU), and the Arizona Board of Regents (ABOR) take precedence over these Bylaws.</w:t>
      </w:r>
    </w:p>
    <w:p w14:paraId="253E335E" w14:textId="77777777" w:rsidR="00213235" w:rsidRPr="00CE553C" w:rsidRDefault="00213235">
      <w:pPr>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br w:type="page"/>
      </w:r>
    </w:p>
    <w:p w14:paraId="5D51CC34" w14:textId="0F6D50CA" w:rsidR="00C3138A" w:rsidRDefault="00C3138A" w:rsidP="0029778E">
      <w:pPr>
        <w:pStyle w:val="Heading1"/>
      </w:pPr>
      <w:bookmarkStart w:id="46" w:name="_Toc85546353"/>
      <w:r w:rsidRPr="00426392">
        <w:lastRenderedPageBreak/>
        <w:t>A</w:t>
      </w:r>
      <w:r w:rsidR="001E7B65">
        <w:t>PPENDIX</w:t>
      </w:r>
      <w:r w:rsidRPr="00426392">
        <w:t xml:space="preserve"> A</w:t>
      </w:r>
      <w:r w:rsidR="0029778E">
        <w:t xml:space="preserve"> - </w:t>
      </w:r>
      <w:r w:rsidRPr="00CE553C">
        <w:t xml:space="preserve">Promotion and Tenure </w:t>
      </w:r>
      <w:r w:rsidR="004C4595" w:rsidRPr="00CE553C">
        <w:t>Criteria</w:t>
      </w:r>
      <w:bookmarkEnd w:id="46"/>
    </w:p>
    <w:p w14:paraId="5A690F14" w14:textId="77777777" w:rsidR="0029778E" w:rsidRPr="0029778E" w:rsidRDefault="0029778E" w:rsidP="0029778E">
      <w:pPr>
        <w:spacing w:after="0" w:line="240" w:lineRule="auto"/>
        <w:rPr>
          <w:lang w:eastAsia="en-US"/>
        </w:rPr>
      </w:pPr>
    </w:p>
    <w:p w14:paraId="1F0BFE34" w14:textId="27F17048" w:rsidR="00C3138A" w:rsidRDefault="00CE553C" w:rsidP="0029778E">
      <w:pPr>
        <w:pStyle w:val="Heading2"/>
      </w:pPr>
      <w:bookmarkStart w:id="47" w:name="_Toc85546354"/>
      <w:r w:rsidRPr="00CE553C">
        <w:t>P</w:t>
      </w:r>
      <w:r w:rsidR="00C3138A" w:rsidRPr="00CE553C">
        <w:t>ROMOTION FROM ASSISTANT TO ASSOCIATE PROFESSOR WITH TENURE</w:t>
      </w:r>
      <w:bookmarkEnd w:id="47"/>
    </w:p>
    <w:p w14:paraId="746D31FA" w14:textId="77777777" w:rsidR="0029778E" w:rsidRPr="0029778E" w:rsidRDefault="0029778E" w:rsidP="0029778E">
      <w:pPr>
        <w:spacing w:after="0" w:line="240" w:lineRule="auto"/>
        <w:rPr>
          <w:lang w:eastAsia="en-US"/>
        </w:rPr>
      </w:pPr>
    </w:p>
    <w:p w14:paraId="3D8C69A4"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RESEARCH,</w:t>
      </w:r>
      <w:r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b/>
          <w:color w:val="000000"/>
          <w:sz w:val="20"/>
          <w:szCs w:val="20"/>
        </w:rPr>
        <w:t>SCHOLARSHIP,</w:t>
      </w:r>
      <w:r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b/>
          <w:color w:val="000000"/>
          <w:sz w:val="20"/>
          <w:szCs w:val="20"/>
        </w:rPr>
        <w:t>AND</w:t>
      </w:r>
      <w:r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b/>
          <w:color w:val="000000"/>
          <w:sz w:val="20"/>
          <w:szCs w:val="20"/>
        </w:rPr>
        <w:t>CREATIVE</w:t>
      </w:r>
      <w:r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b/>
          <w:color w:val="000000"/>
          <w:sz w:val="20"/>
          <w:szCs w:val="20"/>
        </w:rPr>
        <w:t>ACTIVITY</w:t>
      </w:r>
    </w:p>
    <w:p w14:paraId="5B6D101C"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General Expectations and Quality Indicators</w:t>
      </w:r>
    </w:p>
    <w:p w14:paraId="020FDC9D" w14:textId="0FF98927" w:rsidR="00C3138A" w:rsidRPr="00CE553C" w:rsidRDefault="00C3138A" w:rsidP="00426392">
      <w:pPr>
        <w:spacing w:after="0" w:line="240" w:lineRule="auto"/>
        <w:ind w:right="273"/>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When evaluating a candidate’s research</w:t>
      </w:r>
      <w:r w:rsidR="006C66D9" w:rsidRPr="00CE553C">
        <w:rPr>
          <w:rFonts w:asciiTheme="minorHAnsi" w:eastAsia="Arial" w:hAnsiTheme="minorHAnsi" w:cstheme="minorHAnsi"/>
          <w:color w:val="000000"/>
          <w:sz w:val="20"/>
          <w:szCs w:val="20"/>
        </w:rPr>
        <w:t xml:space="preserve"> and scholarly </w:t>
      </w:r>
      <w:r w:rsidRPr="00CE553C">
        <w:rPr>
          <w:rFonts w:asciiTheme="minorHAnsi" w:eastAsia="Arial" w:hAnsiTheme="minorHAnsi" w:cstheme="minorHAnsi"/>
          <w:color w:val="000000"/>
          <w:sz w:val="20"/>
          <w:szCs w:val="20"/>
        </w:rPr>
        <w:t xml:space="preserve">activity, the School of Social Transformation values quality as well as quantity. All candidates must demonstrate a vigorous, ongoing research agenda beyond the dissertation that is focused on issues and topics of significance. A coherent research agenda showing a promising trajectory for future research should be evident. </w:t>
      </w:r>
      <w:sdt>
        <w:sdtPr>
          <w:rPr>
            <w:rFonts w:asciiTheme="minorHAnsi" w:hAnsiTheme="minorHAnsi" w:cstheme="minorHAnsi"/>
            <w:sz w:val="20"/>
            <w:szCs w:val="20"/>
          </w:rPr>
          <w:tag w:val="goog_rdk_0"/>
          <w:id w:val="111414937"/>
        </w:sdtPr>
        <w:sdtEndPr/>
        <w:sdtContent/>
      </w:sdt>
      <w:r w:rsidRPr="00CE553C">
        <w:rPr>
          <w:rFonts w:asciiTheme="minorHAnsi" w:hAnsiTheme="minorHAnsi" w:cstheme="minorHAnsi"/>
          <w:sz w:val="20"/>
          <w:szCs w:val="20"/>
        </w:rPr>
        <w:t>Originality</w:t>
      </w:r>
      <w:r w:rsidRPr="00CE553C">
        <w:rPr>
          <w:rFonts w:asciiTheme="minorHAnsi" w:hAnsiTheme="minorHAnsi" w:cstheme="minorHAnsi"/>
          <w:color w:val="0070C0"/>
          <w:sz w:val="20"/>
          <w:szCs w:val="20"/>
        </w:rPr>
        <w:t xml:space="preserve"> </w:t>
      </w:r>
      <w:r w:rsidRPr="00CE553C">
        <w:rPr>
          <w:rFonts w:asciiTheme="minorHAnsi" w:eastAsia="Arial" w:hAnsiTheme="minorHAnsi" w:cstheme="minorHAnsi"/>
          <w:color w:val="000000"/>
          <w:sz w:val="20"/>
          <w:szCs w:val="20"/>
        </w:rPr>
        <w:t xml:space="preserve">of work is a quality indicator, although reprints of earlier work are considered an indication of significance and impact. Top, selective refereed journals or academic/academically oriented commercial presses are most highly valued. </w:t>
      </w:r>
      <w:r w:rsidR="006C66D9" w:rsidRPr="00CE553C">
        <w:rPr>
          <w:rFonts w:asciiTheme="minorHAnsi" w:eastAsia="Times New Roman" w:hAnsiTheme="minorHAnsi" w:cstheme="minorHAnsi"/>
          <w:sz w:val="20"/>
          <w:szCs w:val="20"/>
        </w:rPr>
        <w:t>SST also recognizes that there is a greater diversity in creative endeavors than traditional text-based scholarship, and that creative work consists of products whose forms vary in length, format, and dissemination. A broad range of creative activities exist in areas such a</w:t>
      </w:r>
      <w:r w:rsidR="00462B11" w:rsidRPr="00CE553C">
        <w:rPr>
          <w:rFonts w:asciiTheme="minorHAnsi" w:eastAsia="Times New Roman" w:hAnsiTheme="minorHAnsi" w:cstheme="minorHAnsi"/>
          <w:sz w:val="20"/>
          <w:szCs w:val="20"/>
        </w:rPr>
        <w:t>s</w:t>
      </w:r>
      <w:r w:rsidR="006C66D9" w:rsidRPr="00CE553C">
        <w:rPr>
          <w:rFonts w:asciiTheme="minorHAnsi" w:eastAsia="Times New Roman" w:hAnsiTheme="minorHAnsi" w:cstheme="minorHAnsi"/>
          <w:sz w:val="20"/>
          <w:szCs w:val="20"/>
        </w:rPr>
        <w:t xml:space="preserve"> performances, installations, film/cinema, audio/sound design, digital video, screenwriting, multimedia and interactive media, as well as new and emerging technologies, including but not limited to virtual and augmented reality (VR/AR), video games, and creative coding.  </w:t>
      </w:r>
      <w:r w:rsidRPr="00CE553C">
        <w:rPr>
          <w:rFonts w:asciiTheme="minorHAnsi" w:eastAsia="Arial" w:hAnsiTheme="minorHAnsi" w:cstheme="minorHAnsi"/>
          <w:color w:val="000000"/>
          <w:sz w:val="20"/>
          <w:szCs w:val="20"/>
        </w:rPr>
        <w:t xml:space="preserve">Although a candidate’s scholarly record will be evaluated as a whole, emphasis is placed on </w:t>
      </w:r>
      <w:r w:rsidR="006C66D9" w:rsidRPr="00CE553C">
        <w:rPr>
          <w:rFonts w:asciiTheme="minorHAnsi" w:eastAsia="Arial" w:hAnsiTheme="minorHAnsi" w:cstheme="minorHAnsi"/>
          <w:color w:val="000000"/>
          <w:sz w:val="20"/>
          <w:szCs w:val="20"/>
        </w:rPr>
        <w:t>scholarly activity</w:t>
      </w:r>
      <w:r w:rsidRPr="00CE553C">
        <w:rPr>
          <w:rFonts w:asciiTheme="minorHAnsi" w:eastAsia="Arial" w:hAnsiTheme="minorHAnsi" w:cstheme="minorHAnsi"/>
          <w:color w:val="000000"/>
          <w:sz w:val="20"/>
          <w:szCs w:val="20"/>
        </w:rPr>
        <w:t xml:space="preserve"> since joining the ASU faculty.</w:t>
      </w:r>
    </w:p>
    <w:p w14:paraId="358F2FBA" w14:textId="77777777" w:rsidR="00C3138A" w:rsidRPr="00CE553C" w:rsidRDefault="00C3138A" w:rsidP="00426392">
      <w:pPr>
        <w:spacing w:after="0" w:line="240" w:lineRule="auto"/>
        <w:rPr>
          <w:rFonts w:asciiTheme="minorHAnsi" w:eastAsia="Arial" w:hAnsiTheme="minorHAnsi" w:cstheme="minorHAnsi"/>
          <w:sz w:val="20"/>
          <w:szCs w:val="20"/>
        </w:rPr>
      </w:pPr>
    </w:p>
    <w:p w14:paraId="593A7848" w14:textId="559C1C42" w:rsidR="00C3138A" w:rsidRPr="00CE553C" w:rsidRDefault="00C3138A" w:rsidP="00426392">
      <w:pPr>
        <w:spacing w:after="0" w:line="240" w:lineRule="auto"/>
        <w:rPr>
          <w:rFonts w:asciiTheme="minorHAnsi" w:eastAsia="Arial" w:hAnsiTheme="minorHAnsi" w:cstheme="minorHAnsi"/>
          <w:sz w:val="20"/>
          <w:szCs w:val="20"/>
        </w:rPr>
      </w:pPr>
      <w:r w:rsidRPr="00CE553C">
        <w:rPr>
          <w:rFonts w:asciiTheme="minorHAnsi" w:eastAsia="Arial" w:hAnsiTheme="minorHAnsi" w:cstheme="minorHAnsi"/>
          <w:color w:val="000000"/>
          <w:sz w:val="20"/>
          <w:szCs w:val="20"/>
        </w:rPr>
        <w:t xml:space="preserve">In assessing quality and quantity, consideration will be given to the candidate’s disciplinary or interdisciplinary program’s reference group(s) and standards that apply within that disciplinary or interdisciplinary </w:t>
      </w:r>
      <w:r w:rsidRPr="00CE553C">
        <w:rPr>
          <w:rFonts w:asciiTheme="minorHAnsi" w:eastAsia="Arial" w:hAnsiTheme="minorHAnsi" w:cstheme="minorHAnsi"/>
          <w:sz w:val="20"/>
          <w:szCs w:val="20"/>
        </w:rPr>
        <w:t>field</w:t>
      </w:r>
      <w:r w:rsidRPr="00CE553C">
        <w:rPr>
          <w:rFonts w:asciiTheme="minorHAnsi" w:eastAsia="Arial" w:hAnsiTheme="minorHAnsi" w:cstheme="minorHAnsi"/>
          <w:color w:val="000000"/>
          <w:sz w:val="20"/>
          <w:szCs w:val="20"/>
        </w:rPr>
        <w:t xml:space="preserve"> context. During the probationary period, SST candidates are expected to produce more than eight refereed publications including journal articles, book chapters, review essays and other items subject to peer review. Alternatively, candidates are expected to have produced during the probationary period a single-authored book-length manuscript (published or in press, with letter from editor), plus a combination of three or more refereed publications including journal articles, book chapters, review essays and other items subject to peer review. A significant external grant submitted during the probationary period could count as one peer-reviewed item. Nomination and receipt of awards from professional associations and the University for research and scholarship do not replace publications but will be considered in assessing a candidate’s scholarly productivity and impact. </w:t>
      </w:r>
    </w:p>
    <w:p w14:paraId="77D820A3" w14:textId="77777777" w:rsidR="00426392" w:rsidRDefault="00426392" w:rsidP="00426392">
      <w:pPr>
        <w:spacing w:after="0" w:line="240" w:lineRule="auto"/>
        <w:ind w:right="-20"/>
        <w:rPr>
          <w:rFonts w:asciiTheme="minorHAnsi" w:eastAsia="Arial" w:hAnsiTheme="minorHAnsi" w:cstheme="minorHAnsi"/>
          <w:b/>
          <w:color w:val="000000"/>
          <w:sz w:val="20"/>
          <w:szCs w:val="20"/>
        </w:rPr>
      </w:pPr>
    </w:p>
    <w:p w14:paraId="7B155F04" w14:textId="78DAAAD2" w:rsidR="00D057AF" w:rsidRPr="00CE553C" w:rsidRDefault="00D057AF"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Evidence of Scholarly Activity</w:t>
      </w:r>
    </w:p>
    <w:p w14:paraId="087F0497" w14:textId="4FAE2317" w:rsidR="00AE431B" w:rsidRPr="00CE553C" w:rsidRDefault="00C3138A" w:rsidP="00426392">
      <w:pPr>
        <w:spacing w:after="0" w:line="240" w:lineRule="auto"/>
        <w:ind w:right="235"/>
        <w:rPr>
          <w:rFonts w:asciiTheme="minorHAnsi" w:eastAsia="Arial" w:hAnsiTheme="minorHAnsi" w:cstheme="minorHAnsi"/>
          <w:sz w:val="20"/>
          <w:szCs w:val="20"/>
        </w:rPr>
      </w:pPr>
      <w:r w:rsidRPr="00CE553C">
        <w:rPr>
          <w:rFonts w:asciiTheme="minorHAnsi" w:eastAsia="Arial" w:hAnsiTheme="minorHAnsi" w:cstheme="minorHAnsi"/>
          <w:sz w:val="20"/>
          <w:szCs w:val="20"/>
        </w:rPr>
        <w:t>Journal articles in press (not in review, but fully accepted for publication) will be considered as evidence of scholarly productivity. Book manuscripts in press (not in review, but fully accepted for publication and in copyedit or proof pages stage)</w:t>
      </w:r>
      <w:r w:rsidR="00AE431B" w:rsidRPr="00CE553C">
        <w:rPr>
          <w:rFonts w:asciiTheme="minorHAnsi" w:eastAsia="Arial" w:hAnsiTheme="minorHAnsi" w:cstheme="minorHAnsi"/>
          <w:sz w:val="20"/>
          <w:szCs w:val="20"/>
        </w:rPr>
        <w:t>,</w:t>
      </w:r>
      <w:r w:rsidRPr="00CE553C">
        <w:rPr>
          <w:rFonts w:asciiTheme="minorHAnsi" w:eastAsia="Arial" w:hAnsiTheme="minorHAnsi" w:cstheme="minorHAnsi"/>
          <w:sz w:val="20"/>
          <w:szCs w:val="20"/>
        </w:rPr>
        <w:t xml:space="preserve"> which are included in the dossier, will be considered as evidence of scholarly activity. </w:t>
      </w:r>
      <w:r w:rsidR="00D057AF" w:rsidRPr="00CE553C">
        <w:rPr>
          <w:rFonts w:asciiTheme="minorHAnsi" w:eastAsia="Arial" w:hAnsiTheme="minorHAnsi" w:cstheme="minorHAnsi"/>
          <w:sz w:val="20"/>
          <w:szCs w:val="20"/>
        </w:rPr>
        <w:t>Advance book contracts with university and equivalent presses and b</w:t>
      </w:r>
      <w:r w:rsidRPr="00CE553C">
        <w:rPr>
          <w:rFonts w:asciiTheme="minorHAnsi" w:eastAsia="Arial" w:hAnsiTheme="minorHAnsi" w:cstheme="minorHAnsi"/>
          <w:sz w:val="20"/>
          <w:szCs w:val="20"/>
        </w:rPr>
        <w:t xml:space="preserve">ook manuscripts in the review process will be considered as works in </w:t>
      </w:r>
      <w:sdt>
        <w:sdtPr>
          <w:rPr>
            <w:rFonts w:asciiTheme="minorHAnsi" w:hAnsiTheme="minorHAnsi" w:cstheme="minorHAnsi"/>
            <w:sz w:val="20"/>
            <w:szCs w:val="20"/>
          </w:rPr>
          <w:tag w:val="goog_rdk_3"/>
          <w:id w:val="-1196457758"/>
        </w:sdtPr>
        <w:sdtEndPr/>
        <w:sdtContent/>
      </w:sdt>
      <w:r w:rsidRPr="00CE553C">
        <w:rPr>
          <w:rFonts w:asciiTheme="minorHAnsi" w:eastAsia="Arial" w:hAnsiTheme="minorHAnsi" w:cstheme="minorHAnsi"/>
          <w:sz w:val="20"/>
          <w:szCs w:val="20"/>
        </w:rPr>
        <w:t>progress.</w:t>
      </w:r>
    </w:p>
    <w:p w14:paraId="22463FDD" w14:textId="77777777" w:rsidR="00AE431B" w:rsidRPr="00CE553C" w:rsidRDefault="00AE431B" w:rsidP="00426392">
      <w:pPr>
        <w:spacing w:after="0" w:line="240" w:lineRule="auto"/>
        <w:ind w:right="235"/>
        <w:rPr>
          <w:rFonts w:asciiTheme="minorHAnsi" w:eastAsia="Arial" w:hAnsiTheme="minorHAnsi" w:cstheme="minorHAnsi"/>
          <w:sz w:val="20"/>
          <w:szCs w:val="20"/>
        </w:rPr>
      </w:pPr>
    </w:p>
    <w:p w14:paraId="158D1B2C" w14:textId="5186946D" w:rsidR="00D057AF" w:rsidRPr="00CE553C" w:rsidRDefault="00D057AF" w:rsidP="00426392">
      <w:pPr>
        <w:spacing w:after="0" w:line="240" w:lineRule="auto"/>
        <w:ind w:right="235"/>
        <w:rPr>
          <w:rFonts w:asciiTheme="minorHAnsi" w:eastAsia="Arial" w:hAnsiTheme="minorHAnsi" w:cstheme="minorHAnsi"/>
          <w:sz w:val="20"/>
          <w:szCs w:val="20"/>
        </w:rPr>
      </w:pPr>
      <w:r w:rsidRPr="00CE553C">
        <w:rPr>
          <w:rFonts w:asciiTheme="minorHAnsi" w:eastAsia="Arial" w:hAnsiTheme="minorHAnsi" w:cstheme="minorHAnsi"/>
          <w:color w:val="000000"/>
          <w:sz w:val="20"/>
          <w:szCs w:val="20"/>
        </w:rPr>
        <w:t xml:space="preserve">In the area of creative activity, </w:t>
      </w:r>
      <w:r w:rsidRPr="00CE553C">
        <w:rPr>
          <w:rFonts w:asciiTheme="minorHAnsi" w:eastAsia="Arial" w:hAnsiTheme="minorHAnsi" w:cstheme="minorHAnsi"/>
          <w:sz w:val="20"/>
          <w:szCs w:val="20"/>
        </w:rPr>
        <w:t xml:space="preserve">scholarly/artistic activities include but are not limited to the following: contributions to disciplinary/interdisciplinary/inter-cultural field(s) of study, artistic presentations/performances, and appropriate studies that create, integrate, or apply knowledge within or related to the faculty scholarship. This may include feature length and short films, multimedia projects, </w:t>
      </w:r>
      <w:r w:rsidRPr="00CE553C">
        <w:rPr>
          <w:rFonts w:asciiTheme="minorHAnsi" w:eastAsia="Arial" w:hAnsiTheme="minorHAnsi" w:cstheme="minorHAnsi"/>
          <w:color w:val="000000"/>
          <w:sz w:val="20"/>
          <w:szCs w:val="20"/>
        </w:rPr>
        <w:t>digital projects, works translated from another language, collaborative projects</w:t>
      </w:r>
      <w:r w:rsidRPr="00CE553C">
        <w:rPr>
          <w:rFonts w:asciiTheme="minorHAnsi" w:eastAsia="Arial" w:hAnsiTheme="minorHAnsi" w:cstheme="minorHAnsi"/>
          <w:sz w:val="20"/>
          <w:szCs w:val="20"/>
        </w:rPr>
        <w:t xml:space="preserve"> or creative works in the candidate’s field of specialization. </w:t>
      </w:r>
      <w:r w:rsidRPr="00CE553C">
        <w:rPr>
          <w:rFonts w:asciiTheme="minorHAnsi" w:eastAsia="Arial" w:hAnsiTheme="minorHAnsi" w:cstheme="minorHAnsi"/>
          <w:color w:val="000000"/>
          <w:sz w:val="20"/>
          <w:szCs w:val="20"/>
        </w:rPr>
        <w:t xml:space="preserve">Creative activity may also be evaluated in terms of residencies or fellowships, exhibitions, installations, screenings or commissions, in the faculty </w:t>
      </w:r>
      <w:r w:rsidRPr="00CE553C">
        <w:rPr>
          <w:rFonts w:asciiTheme="minorHAnsi" w:eastAsia="Arial" w:hAnsiTheme="minorHAnsi" w:cstheme="minorHAnsi"/>
          <w:sz w:val="20"/>
          <w:szCs w:val="20"/>
        </w:rPr>
        <w:t>member’s field(s) of specialization</w:t>
      </w:r>
      <w:r w:rsidR="006C66D9" w:rsidRPr="00CE553C">
        <w:rPr>
          <w:rFonts w:asciiTheme="minorHAnsi" w:eastAsia="Arial" w:hAnsiTheme="minorHAnsi" w:cstheme="minorHAnsi"/>
          <w:sz w:val="20"/>
          <w:szCs w:val="20"/>
        </w:rPr>
        <w:t xml:space="preserve">. </w:t>
      </w:r>
      <w:r w:rsidR="006C66D9" w:rsidRPr="00CE553C">
        <w:rPr>
          <w:rFonts w:asciiTheme="minorHAnsi" w:eastAsia="Arial" w:hAnsiTheme="minorHAnsi" w:cstheme="minorHAnsi"/>
          <w:color w:val="000000"/>
          <w:sz w:val="20"/>
          <w:szCs w:val="20"/>
        </w:rPr>
        <w:t xml:space="preserve">Due to the great diversity in creative activity, the Personnel Committee and School Director should consult with senior colleagues who are familiar with the candidate’s medium as part of all promotion and tenure </w:t>
      </w:r>
      <w:r w:rsidR="00943213" w:rsidRPr="00CE553C">
        <w:rPr>
          <w:rFonts w:asciiTheme="minorHAnsi" w:eastAsia="Arial" w:hAnsiTheme="minorHAnsi" w:cstheme="minorHAnsi"/>
          <w:color w:val="000000"/>
          <w:sz w:val="20"/>
          <w:szCs w:val="20"/>
        </w:rPr>
        <w:t xml:space="preserve">evaluations. </w:t>
      </w:r>
    </w:p>
    <w:p w14:paraId="3F317D7E" w14:textId="605D9407" w:rsidR="00AE431B" w:rsidRDefault="00AE431B" w:rsidP="00426392">
      <w:pPr>
        <w:spacing w:after="0" w:line="240" w:lineRule="auto"/>
        <w:ind w:right="-20"/>
        <w:rPr>
          <w:rFonts w:asciiTheme="minorHAnsi" w:eastAsia="Arial" w:hAnsiTheme="minorHAnsi" w:cstheme="minorHAnsi"/>
          <w:i/>
          <w:iCs/>
          <w:color w:val="000000"/>
          <w:sz w:val="20"/>
          <w:szCs w:val="20"/>
        </w:rPr>
      </w:pPr>
    </w:p>
    <w:p w14:paraId="0104B3C1" w14:textId="2C70931C" w:rsidR="0029778E" w:rsidRDefault="0029778E" w:rsidP="00426392">
      <w:pPr>
        <w:spacing w:after="0" w:line="240" w:lineRule="auto"/>
        <w:ind w:right="-20"/>
        <w:rPr>
          <w:rFonts w:asciiTheme="minorHAnsi" w:eastAsia="Arial" w:hAnsiTheme="minorHAnsi" w:cstheme="minorHAnsi"/>
          <w:i/>
          <w:iCs/>
          <w:color w:val="000000"/>
          <w:sz w:val="20"/>
          <w:szCs w:val="20"/>
        </w:rPr>
      </w:pPr>
    </w:p>
    <w:p w14:paraId="75C86226" w14:textId="236A545D" w:rsidR="0029778E" w:rsidRDefault="0029778E" w:rsidP="00426392">
      <w:pPr>
        <w:spacing w:after="0" w:line="240" w:lineRule="auto"/>
        <w:ind w:right="-20"/>
        <w:rPr>
          <w:rFonts w:asciiTheme="minorHAnsi" w:eastAsia="Arial" w:hAnsiTheme="minorHAnsi" w:cstheme="minorHAnsi"/>
          <w:i/>
          <w:iCs/>
          <w:color w:val="000000"/>
          <w:sz w:val="20"/>
          <w:szCs w:val="20"/>
        </w:rPr>
      </w:pPr>
    </w:p>
    <w:p w14:paraId="41333C17" w14:textId="67F8E1D1" w:rsidR="0029778E" w:rsidRDefault="0029778E" w:rsidP="00426392">
      <w:pPr>
        <w:spacing w:after="0" w:line="240" w:lineRule="auto"/>
        <w:ind w:right="-20"/>
        <w:rPr>
          <w:rFonts w:asciiTheme="minorHAnsi" w:eastAsia="Arial" w:hAnsiTheme="minorHAnsi" w:cstheme="minorHAnsi"/>
          <w:i/>
          <w:iCs/>
          <w:color w:val="000000"/>
          <w:sz w:val="20"/>
          <w:szCs w:val="20"/>
        </w:rPr>
      </w:pPr>
    </w:p>
    <w:p w14:paraId="51FC0CE1" w14:textId="77777777" w:rsidR="001C7C28" w:rsidRDefault="001C7C28" w:rsidP="00426392">
      <w:pPr>
        <w:spacing w:after="0" w:line="240" w:lineRule="auto"/>
        <w:ind w:right="-20"/>
        <w:rPr>
          <w:rFonts w:asciiTheme="minorHAnsi" w:eastAsia="Arial" w:hAnsiTheme="minorHAnsi" w:cstheme="minorHAnsi"/>
          <w:i/>
          <w:iCs/>
          <w:color w:val="000000"/>
          <w:sz w:val="20"/>
          <w:szCs w:val="20"/>
        </w:rPr>
      </w:pPr>
    </w:p>
    <w:p w14:paraId="4033F8ED" w14:textId="45328BFF" w:rsidR="00D057AF" w:rsidRPr="00CE553C" w:rsidRDefault="00D057AF"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iCs/>
          <w:color w:val="000000"/>
          <w:sz w:val="20"/>
          <w:szCs w:val="20"/>
        </w:rPr>
        <w:lastRenderedPageBreak/>
        <w:t>Collaboratory Works</w:t>
      </w:r>
    </w:p>
    <w:p w14:paraId="4034AF40" w14:textId="7B2B0616" w:rsidR="00D057AF" w:rsidRPr="00CE553C" w:rsidRDefault="00D057AF" w:rsidP="00426392">
      <w:pPr>
        <w:spacing w:after="0" w:line="240" w:lineRule="auto"/>
        <w:ind w:right="235"/>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SST recognizes the value of collaborative work across all fields. SST encourages faculty to pursue interdisciplinary and transdisciplinary projects. Candidates should submit documentation of their contribution and level of effort in all collaboratory works.</w:t>
      </w:r>
    </w:p>
    <w:p w14:paraId="74A05D5C" w14:textId="77777777" w:rsidR="00C3138A" w:rsidRPr="00CE553C" w:rsidRDefault="00C3138A" w:rsidP="00426392">
      <w:pPr>
        <w:spacing w:after="0" w:line="240" w:lineRule="auto"/>
        <w:rPr>
          <w:rFonts w:asciiTheme="minorHAnsi" w:eastAsia="Arial" w:hAnsiTheme="minorHAnsi" w:cstheme="minorHAnsi"/>
          <w:sz w:val="20"/>
          <w:szCs w:val="20"/>
        </w:rPr>
      </w:pPr>
    </w:p>
    <w:p w14:paraId="472A8882"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External Funding</w:t>
      </w:r>
    </w:p>
    <w:p w14:paraId="45C3C741" w14:textId="3C957ADF" w:rsidR="00C3138A" w:rsidRPr="00CE553C" w:rsidRDefault="00C3138A" w:rsidP="00426392">
      <w:pPr>
        <w:spacing w:after="0" w:line="240" w:lineRule="auto"/>
        <w:ind w:right="184"/>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 xml:space="preserve">Research grant proposals in which the candidate is PI or co-PI are evidence of scholarly activity and impact. Co-PI instances will be reviewed case-by-case based on the candidate’s description of role. SST recognizes that some fields are more likely than others to yield large research grants; this will be considered when assessing </w:t>
      </w:r>
      <w:r w:rsidR="00D057AF" w:rsidRPr="00CE553C">
        <w:rPr>
          <w:rFonts w:asciiTheme="minorHAnsi" w:eastAsia="Arial" w:hAnsiTheme="minorHAnsi" w:cstheme="minorHAnsi"/>
          <w:color w:val="000000"/>
          <w:sz w:val="20"/>
          <w:szCs w:val="20"/>
        </w:rPr>
        <w:t>activity</w:t>
      </w:r>
      <w:r w:rsidR="00AE431B" w:rsidRPr="00CE553C">
        <w:rPr>
          <w:rFonts w:asciiTheme="minorHAnsi" w:eastAsia="Arial" w:hAnsiTheme="minorHAnsi" w:cstheme="minorHAnsi"/>
          <w:color w:val="000000"/>
          <w:sz w:val="20"/>
          <w:szCs w:val="20"/>
        </w:rPr>
        <w:t>.</w:t>
      </w:r>
    </w:p>
    <w:p w14:paraId="02BFF543" w14:textId="77777777" w:rsidR="00C3138A" w:rsidRPr="00CE553C" w:rsidRDefault="00C3138A" w:rsidP="00426392">
      <w:pPr>
        <w:spacing w:after="0" w:line="240" w:lineRule="auto"/>
        <w:rPr>
          <w:rFonts w:asciiTheme="minorHAnsi" w:eastAsia="Arial" w:hAnsiTheme="minorHAnsi" w:cstheme="minorHAnsi"/>
          <w:sz w:val="20"/>
          <w:szCs w:val="20"/>
        </w:rPr>
      </w:pPr>
    </w:p>
    <w:p w14:paraId="1930CD5B"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Conference Presentations</w:t>
      </w:r>
    </w:p>
    <w:p w14:paraId="0042D084" w14:textId="77777777" w:rsidR="00C3138A" w:rsidRPr="00CE553C" w:rsidRDefault="00C3138A" w:rsidP="00426392">
      <w:pPr>
        <w:spacing w:after="0" w:line="240" w:lineRule="auto"/>
        <w:ind w:right="230"/>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Scholarly presentations at regional, national, and international professional meetings supplement a record of published work. Candidates should note whether conference presentations are refereed or invited.</w:t>
      </w:r>
    </w:p>
    <w:p w14:paraId="1E4601C4" w14:textId="6595230F" w:rsidR="00C3138A" w:rsidRDefault="00C3138A" w:rsidP="00426392">
      <w:pPr>
        <w:spacing w:after="0" w:line="240" w:lineRule="auto"/>
        <w:rPr>
          <w:rFonts w:asciiTheme="minorHAnsi" w:eastAsia="Arial" w:hAnsiTheme="minorHAnsi" w:cstheme="minorHAnsi"/>
          <w:sz w:val="20"/>
          <w:szCs w:val="20"/>
        </w:rPr>
      </w:pPr>
    </w:p>
    <w:p w14:paraId="256ED516" w14:textId="77777777" w:rsidR="0029778E" w:rsidRPr="00CE553C" w:rsidRDefault="0029778E" w:rsidP="00426392">
      <w:pPr>
        <w:spacing w:after="0" w:line="240" w:lineRule="auto"/>
        <w:rPr>
          <w:rFonts w:asciiTheme="minorHAnsi" w:eastAsia="Arial" w:hAnsiTheme="minorHAnsi" w:cstheme="minorHAnsi"/>
          <w:sz w:val="20"/>
          <w:szCs w:val="20"/>
        </w:rPr>
      </w:pPr>
    </w:p>
    <w:p w14:paraId="7EBE7D50"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TEACHING</w:t>
      </w:r>
      <w:r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b/>
          <w:color w:val="000000"/>
          <w:sz w:val="20"/>
          <w:szCs w:val="20"/>
        </w:rPr>
        <w:t>AND</w:t>
      </w:r>
      <w:r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b/>
          <w:color w:val="000000"/>
          <w:sz w:val="20"/>
          <w:szCs w:val="20"/>
        </w:rPr>
        <w:t>MENTORING</w:t>
      </w:r>
    </w:p>
    <w:p w14:paraId="12D6E1C4"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General Expectations and Quality Indicators</w:t>
      </w:r>
    </w:p>
    <w:p w14:paraId="589FC9FC" w14:textId="57D78AED" w:rsidR="00C3138A" w:rsidRPr="00CE553C" w:rsidRDefault="00C3138A" w:rsidP="00426392">
      <w:pPr>
        <w:tabs>
          <w:tab w:val="left" w:pos="9522"/>
        </w:tabs>
        <w:spacing w:after="0" w:line="240" w:lineRule="auto"/>
        <w:ind w:right="168"/>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 xml:space="preserve">Excellent teaching ability is an important component of the promotion and tenure process, and candidates will not be recommended for tenure and promotion without strong positive evidence of teaching interest, skill, and performance. However, exceptional teaching will not compensate for insufficient scholarly or creative productivity. Evidence that the candidate’s courses contribute to the mission of SST is important. Nomination and receipt of teaching awards from professional associations and the University will be considered in assessing the quality of the candidate’s teaching. Faculty members should maintain teaching portfolios that include: (1) a 2-3 page individual teaching statement that addresses teaching philosophy, goals and objectives, a description of courses taught, student advisement and mentoring activities, and development of scholarly activity supporting teaching; (2) annual summaries of teaching evaluations; (3) representative syllabi; (4) documentation of new course development and redesign, including online courses;  </w:t>
      </w:r>
      <w:r w:rsidR="00322F18" w:rsidRPr="00CE553C">
        <w:rPr>
          <w:rFonts w:asciiTheme="minorHAnsi" w:eastAsia="Arial" w:hAnsiTheme="minorHAnsi" w:cstheme="minorHAnsi"/>
          <w:color w:val="000000"/>
          <w:sz w:val="20"/>
          <w:szCs w:val="20"/>
        </w:rPr>
        <w:t>and</w:t>
      </w:r>
      <w:r w:rsidR="00AE431B" w:rsidRPr="00CE553C">
        <w:rPr>
          <w:rFonts w:asciiTheme="minorHAnsi" w:eastAsia="Arial" w:hAnsiTheme="minorHAnsi" w:cstheme="minorHAnsi"/>
          <w:color w:val="000000"/>
          <w:sz w:val="20"/>
          <w:szCs w:val="20"/>
        </w:rPr>
        <w:t>,</w:t>
      </w:r>
      <w:r w:rsidR="00322F18"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color w:val="000000"/>
          <w:sz w:val="20"/>
          <w:szCs w:val="20"/>
        </w:rPr>
        <w:t xml:space="preserve">where relevant, </w:t>
      </w:r>
      <w:r w:rsidR="00322F18" w:rsidRPr="00CE553C">
        <w:rPr>
          <w:rFonts w:asciiTheme="minorHAnsi" w:eastAsia="Arial" w:hAnsiTheme="minorHAnsi" w:cstheme="minorHAnsi"/>
          <w:color w:val="000000"/>
          <w:sz w:val="20"/>
          <w:szCs w:val="20"/>
        </w:rPr>
        <w:t xml:space="preserve">(5) participation </w:t>
      </w:r>
      <w:r w:rsidR="005A749C" w:rsidRPr="00CE553C">
        <w:rPr>
          <w:rFonts w:asciiTheme="minorHAnsi" w:eastAsia="Arial" w:hAnsiTheme="minorHAnsi" w:cstheme="minorHAnsi"/>
          <w:color w:val="000000"/>
          <w:sz w:val="20"/>
          <w:szCs w:val="20"/>
        </w:rPr>
        <w:t>i</w:t>
      </w:r>
      <w:r w:rsidR="00322F18" w:rsidRPr="00CE553C">
        <w:rPr>
          <w:rFonts w:asciiTheme="minorHAnsi" w:eastAsia="Arial" w:hAnsiTheme="minorHAnsi" w:cstheme="minorHAnsi"/>
          <w:color w:val="000000"/>
          <w:sz w:val="20"/>
          <w:szCs w:val="20"/>
        </w:rPr>
        <w:t xml:space="preserve">n teaching development workshops; and (6)  </w:t>
      </w:r>
      <w:r w:rsidRPr="00CE553C">
        <w:rPr>
          <w:rFonts w:asciiTheme="minorHAnsi" w:eastAsia="Arial" w:hAnsiTheme="minorHAnsi" w:cstheme="minorHAnsi"/>
          <w:color w:val="000000"/>
          <w:sz w:val="20"/>
          <w:szCs w:val="20"/>
        </w:rPr>
        <w:t>documentation of teaching awards and grants.</w:t>
      </w:r>
    </w:p>
    <w:p w14:paraId="0514A1B7" w14:textId="77777777" w:rsidR="00C3138A" w:rsidRPr="00CE553C" w:rsidRDefault="00C3138A" w:rsidP="00426392">
      <w:pPr>
        <w:spacing w:after="0" w:line="240" w:lineRule="auto"/>
        <w:rPr>
          <w:rFonts w:asciiTheme="minorHAnsi" w:eastAsia="Arial" w:hAnsiTheme="minorHAnsi" w:cstheme="minorHAnsi"/>
          <w:sz w:val="20"/>
          <w:szCs w:val="20"/>
        </w:rPr>
      </w:pPr>
    </w:p>
    <w:p w14:paraId="038CA2CE"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Student Evaluations</w:t>
      </w:r>
    </w:p>
    <w:p w14:paraId="454E6A97" w14:textId="77777777" w:rsidR="00C3138A" w:rsidRPr="00CE553C" w:rsidRDefault="00C3138A" w:rsidP="00426392">
      <w:pPr>
        <w:spacing w:after="0" w:line="240" w:lineRule="auto"/>
        <w:ind w:right="228"/>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Student teaching evaluations are one required indicator of teaching quality, which will be weighed in balance with other indicators of quality described herein.</w:t>
      </w:r>
    </w:p>
    <w:p w14:paraId="6C5BEDB5" w14:textId="77777777" w:rsidR="00C3138A" w:rsidRPr="00CE553C" w:rsidRDefault="00C3138A" w:rsidP="00426392">
      <w:pPr>
        <w:spacing w:after="0" w:line="240" w:lineRule="auto"/>
        <w:rPr>
          <w:rFonts w:asciiTheme="minorHAnsi" w:eastAsia="Arial" w:hAnsiTheme="minorHAnsi" w:cstheme="minorHAnsi"/>
          <w:b/>
          <w:sz w:val="20"/>
          <w:szCs w:val="20"/>
        </w:rPr>
      </w:pPr>
    </w:p>
    <w:p w14:paraId="1DBB2434" w14:textId="4D86FA8A"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Peer Observation and Review of Curriculum Materials</w:t>
      </w:r>
    </w:p>
    <w:p w14:paraId="2F68A4A6" w14:textId="00AEB4D1" w:rsidR="00C3138A" w:rsidRPr="00CE553C" w:rsidRDefault="00C3138A" w:rsidP="00426392">
      <w:pPr>
        <w:spacing w:after="0" w:line="240" w:lineRule="auto"/>
        <w:ind w:right="344"/>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 xml:space="preserve">Observation of teaching by a senior peer is an important indicator of teaching quality. Peer review includes an assessment of the candidate’s syllabus for the class(es) observed. At least two </w:t>
      </w:r>
      <w:r w:rsidR="00A86E99">
        <w:rPr>
          <w:rFonts w:asciiTheme="minorHAnsi" w:eastAsia="Arial" w:hAnsiTheme="minorHAnsi" w:cstheme="minorHAnsi"/>
          <w:color w:val="000000"/>
          <w:sz w:val="20"/>
          <w:szCs w:val="20"/>
        </w:rPr>
        <w:t>recent</w:t>
      </w:r>
      <w:r w:rsidRPr="00CE553C">
        <w:rPr>
          <w:rFonts w:asciiTheme="minorHAnsi" w:eastAsia="Arial" w:hAnsiTheme="minorHAnsi" w:cstheme="minorHAnsi"/>
          <w:color w:val="000000"/>
          <w:sz w:val="20"/>
          <w:szCs w:val="20"/>
        </w:rPr>
        <w:t xml:space="preserve"> peer review evaluations must be submitted for promotion and tenure.</w:t>
      </w:r>
    </w:p>
    <w:p w14:paraId="5C815243" w14:textId="77777777" w:rsidR="00C3138A" w:rsidRPr="00CE553C" w:rsidRDefault="00C3138A" w:rsidP="00426392">
      <w:pPr>
        <w:spacing w:after="0" w:line="240" w:lineRule="auto"/>
        <w:rPr>
          <w:rFonts w:asciiTheme="minorHAnsi" w:eastAsia="Arial" w:hAnsiTheme="minorHAnsi" w:cstheme="minorHAnsi"/>
          <w:sz w:val="20"/>
          <w:szCs w:val="20"/>
        </w:rPr>
      </w:pPr>
    </w:p>
    <w:p w14:paraId="683DCC00"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Faculty/Student Research</w:t>
      </w:r>
    </w:p>
    <w:p w14:paraId="25C7F8EA" w14:textId="77777777" w:rsidR="00C3138A" w:rsidRPr="00CE553C" w:rsidRDefault="00C3138A" w:rsidP="00426392">
      <w:pPr>
        <w:spacing w:after="0" w:line="240" w:lineRule="auto"/>
        <w:ind w:right="247"/>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Independent faculty and student research and/or supervised internships are additional indicators of teaching abilities and mentorship.</w:t>
      </w:r>
    </w:p>
    <w:p w14:paraId="03A4E57B" w14:textId="77777777" w:rsidR="00C3138A" w:rsidRPr="00CE553C" w:rsidRDefault="00C3138A" w:rsidP="00426392">
      <w:pPr>
        <w:spacing w:after="0" w:line="240" w:lineRule="auto"/>
        <w:rPr>
          <w:rFonts w:asciiTheme="minorHAnsi" w:eastAsia="Arial" w:hAnsiTheme="minorHAnsi" w:cstheme="minorHAnsi"/>
          <w:sz w:val="20"/>
          <w:szCs w:val="20"/>
        </w:rPr>
      </w:pPr>
    </w:p>
    <w:p w14:paraId="68044333"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New Courses/Course Redesign</w:t>
      </w:r>
    </w:p>
    <w:p w14:paraId="0692D91E" w14:textId="77777777" w:rsidR="00C3138A" w:rsidRPr="00CE553C" w:rsidRDefault="00C3138A" w:rsidP="00426392">
      <w:pPr>
        <w:spacing w:after="0" w:line="240" w:lineRule="auto"/>
        <w:ind w:right="172"/>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New course design and course redesign effort is a positive indicator, as illustrated by developing and offering new courses, seminars, or workshops or by redesigning existing courses or methods of delivery.</w:t>
      </w:r>
    </w:p>
    <w:p w14:paraId="4AA0025B" w14:textId="77777777" w:rsidR="00C3138A" w:rsidRPr="00CE553C" w:rsidRDefault="00C3138A" w:rsidP="00426392">
      <w:pPr>
        <w:spacing w:after="0" w:line="240" w:lineRule="auto"/>
        <w:rPr>
          <w:rFonts w:asciiTheme="minorHAnsi" w:eastAsia="Arial" w:hAnsiTheme="minorHAnsi" w:cstheme="minorHAnsi"/>
          <w:sz w:val="20"/>
          <w:szCs w:val="20"/>
        </w:rPr>
      </w:pPr>
    </w:p>
    <w:p w14:paraId="77872835"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Student Advising and Mentorship</w:t>
      </w:r>
    </w:p>
    <w:p w14:paraId="171E8094" w14:textId="71ABD4CC" w:rsidR="00C3138A" w:rsidRPr="00CE553C" w:rsidRDefault="00C3138A" w:rsidP="00426392">
      <w:pPr>
        <w:spacing w:after="0" w:line="240" w:lineRule="auto"/>
        <w:ind w:right="945"/>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Willingness to participate in independent study and honors theses, and to serve on graduate student committees, is highly valued.</w:t>
      </w:r>
    </w:p>
    <w:p w14:paraId="680F83BA" w14:textId="77777777" w:rsidR="004E21F3" w:rsidRPr="00CE553C" w:rsidRDefault="004E21F3" w:rsidP="00426392">
      <w:pPr>
        <w:spacing w:after="0" w:line="240" w:lineRule="auto"/>
        <w:ind w:right="945"/>
        <w:rPr>
          <w:rFonts w:asciiTheme="minorHAnsi" w:eastAsia="Arial" w:hAnsiTheme="minorHAnsi" w:cstheme="minorHAnsi"/>
          <w:color w:val="000000"/>
          <w:sz w:val="20"/>
          <w:szCs w:val="20"/>
        </w:rPr>
      </w:pPr>
    </w:p>
    <w:p w14:paraId="0837630B" w14:textId="108DAB00" w:rsidR="00C3138A" w:rsidRDefault="00C3138A" w:rsidP="00426392">
      <w:pPr>
        <w:spacing w:after="0" w:line="240" w:lineRule="auto"/>
        <w:rPr>
          <w:rFonts w:asciiTheme="minorHAnsi" w:eastAsia="Arial" w:hAnsiTheme="minorHAnsi" w:cstheme="minorHAnsi"/>
          <w:sz w:val="20"/>
          <w:szCs w:val="20"/>
        </w:rPr>
      </w:pPr>
    </w:p>
    <w:p w14:paraId="25E5EBF4" w14:textId="7605CF46" w:rsidR="00426392" w:rsidRDefault="00426392" w:rsidP="00426392">
      <w:pPr>
        <w:spacing w:after="0" w:line="240" w:lineRule="auto"/>
        <w:rPr>
          <w:rFonts w:asciiTheme="minorHAnsi" w:eastAsia="Arial" w:hAnsiTheme="minorHAnsi" w:cstheme="minorHAnsi"/>
          <w:sz w:val="20"/>
          <w:szCs w:val="20"/>
        </w:rPr>
      </w:pPr>
    </w:p>
    <w:p w14:paraId="57ED96A1" w14:textId="77777777" w:rsidR="00426392" w:rsidRPr="00CE553C" w:rsidRDefault="00426392" w:rsidP="00426392">
      <w:pPr>
        <w:spacing w:after="0" w:line="240" w:lineRule="auto"/>
        <w:rPr>
          <w:rFonts w:asciiTheme="minorHAnsi" w:eastAsia="Arial" w:hAnsiTheme="minorHAnsi" w:cstheme="minorHAnsi"/>
          <w:sz w:val="20"/>
          <w:szCs w:val="20"/>
        </w:rPr>
      </w:pPr>
    </w:p>
    <w:p w14:paraId="4FDF5617"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SERVICE</w:t>
      </w:r>
      <w:r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b/>
          <w:color w:val="000000"/>
          <w:sz w:val="20"/>
          <w:szCs w:val="20"/>
        </w:rPr>
        <w:t>AND</w:t>
      </w:r>
      <w:r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b/>
          <w:color w:val="000000"/>
          <w:sz w:val="20"/>
          <w:szCs w:val="20"/>
        </w:rPr>
        <w:t>OUTREACH</w:t>
      </w:r>
    </w:p>
    <w:p w14:paraId="207C16AE"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General Expectations and Quality Indicators</w:t>
      </w:r>
    </w:p>
    <w:p w14:paraId="537ED52C" w14:textId="77777777" w:rsidR="00C3138A" w:rsidRPr="00CE553C" w:rsidRDefault="00C3138A" w:rsidP="00426392">
      <w:pPr>
        <w:spacing w:after="0" w:line="240" w:lineRule="auto"/>
        <w:ind w:right="241"/>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Promotion and tenure candidates are expected to participate actively in the governance and operation of the School and faculties. Expectations for institutional and professional service are commensurate with junior standing. Service should constitute a much smaller portion of promotion and tenure candidates’ load.</w:t>
      </w:r>
    </w:p>
    <w:p w14:paraId="43C4C928" w14:textId="77777777" w:rsidR="00C3138A" w:rsidRPr="00CE553C" w:rsidRDefault="00C3138A" w:rsidP="00426392">
      <w:pPr>
        <w:spacing w:after="0" w:line="240" w:lineRule="auto"/>
        <w:rPr>
          <w:rFonts w:asciiTheme="minorHAnsi" w:eastAsia="Arial" w:hAnsiTheme="minorHAnsi" w:cstheme="minorHAnsi"/>
          <w:sz w:val="20"/>
          <w:szCs w:val="20"/>
        </w:rPr>
      </w:pPr>
    </w:p>
    <w:p w14:paraId="6F65EB01"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Institutional Service</w:t>
      </w:r>
    </w:p>
    <w:p w14:paraId="33F57FA6" w14:textId="77777777" w:rsidR="00C3138A" w:rsidRPr="00CE553C" w:rsidRDefault="00C3138A" w:rsidP="00426392">
      <w:pPr>
        <w:spacing w:after="0" w:line="240" w:lineRule="auto"/>
        <w:ind w:right="238"/>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Promotion and tenure candidates are expected to participate actively in the governance and operation of the School and Faculty program. College and University service is valued but not required.</w:t>
      </w:r>
    </w:p>
    <w:p w14:paraId="6C2EC790" w14:textId="77777777" w:rsidR="00C3138A" w:rsidRPr="00CE553C" w:rsidRDefault="00C3138A" w:rsidP="00426392">
      <w:pPr>
        <w:spacing w:after="0" w:line="240" w:lineRule="auto"/>
        <w:rPr>
          <w:rFonts w:asciiTheme="minorHAnsi" w:eastAsia="Arial" w:hAnsiTheme="minorHAnsi" w:cstheme="minorHAnsi"/>
          <w:sz w:val="20"/>
          <w:szCs w:val="20"/>
        </w:rPr>
      </w:pPr>
    </w:p>
    <w:p w14:paraId="59AACB5C"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Professional Service</w:t>
      </w:r>
    </w:p>
    <w:p w14:paraId="08485F91" w14:textId="77777777" w:rsidR="00C3138A" w:rsidRPr="00CE553C" w:rsidRDefault="00C3138A" w:rsidP="00426392">
      <w:pPr>
        <w:spacing w:after="0" w:line="240" w:lineRule="auto"/>
        <w:ind w:right="327"/>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Leadership roles in professional organizations, editorial boards, refereeing manuscripts, and organizing panels at professional meetings are positive indicators of the significance and impact of a candidate’s work.</w:t>
      </w:r>
    </w:p>
    <w:p w14:paraId="5B86FAAB" w14:textId="77777777" w:rsidR="00C3138A" w:rsidRPr="00CE553C" w:rsidRDefault="00C3138A" w:rsidP="00426392">
      <w:pPr>
        <w:spacing w:after="0" w:line="240" w:lineRule="auto"/>
        <w:rPr>
          <w:rFonts w:asciiTheme="minorHAnsi" w:eastAsia="Arial" w:hAnsiTheme="minorHAnsi" w:cstheme="minorHAnsi"/>
          <w:sz w:val="20"/>
          <w:szCs w:val="20"/>
        </w:rPr>
      </w:pPr>
    </w:p>
    <w:p w14:paraId="644B466A"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Community Service</w:t>
      </w:r>
    </w:p>
    <w:p w14:paraId="36D9379C" w14:textId="77777777" w:rsidR="00C3138A" w:rsidRPr="00CE553C" w:rsidRDefault="00C3138A" w:rsidP="00426392">
      <w:pPr>
        <w:spacing w:after="0" w:line="240" w:lineRule="auto"/>
        <w:ind w:right="226"/>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Work with community groups and social engagement are highly valued by SST (e.g., serving on the board of local, regional, national, or international organizations relevant to the candidate’s areas of scholarly expertise; consulting or work with relevant government agencies; participating in non-University academic work). In some disciplinary contexts, fieldwork activities and service to schools are also important.</w:t>
      </w:r>
    </w:p>
    <w:p w14:paraId="4637331D" w14:textId="77777777" w:rsidR="00C3138A" w:rsidRPr="00CE553C" w:rsidRDefault="00C3138A" w:rsidP="00426392">
      <w:pPr>
        <w:spacing w:after="0" w:line="240" w:lineRule="auto"/>
        <w:rPr>
          <w:rFonts w:asciiTheme="minorHAnsi" w:eastAsia="Arial" w:hAnsiTheme="minorHAnsi" w:cstheme="minorHAnsi"/>
          <w:sz w:val="20"/>
          <w:szCs w:val="20"/>
        </w:rPr>
      </w:pPr>
    </w:p>
    <w:p w14:paraId="4EB0B866" w14:textId="0E254A0D" w:rsidR="006777F3" w:rsidRPr="00CE553C" w:rsidRDefault="006777F3" w:rsidP="00426392">
      <w:pPr>
        <w:spacing w:after="0" w:line="240" w:lineRule="auto"/>
        <w:rPr>
          <w:rFonts w:asciiTheme="minorHAnsi" w:eastAsia="Arial" w:hAnsiTheme="minorHAnsi" w:cstheme="minorHAnsi"/>
          <w:sz w:val="20"/>
          <w:szCs w:val="20"/>
        </w:rPr>
      </w:pPr>
      <w:r w:rsidRPr="00CE553C">
        <w:rPr>
          <w:rFonts w:asciiTheme="minorHAnsi" w:eastAsia="Arial" w:hAnsiTheme="minorHAnsi" w:cstheme="minorHAnsi"/>
          <w:sz w:val="20"/>
          <w:szCs w:val="20"/>
        </w:rPr>
        <w:br w:type="page"/>
      </w:r>
    </w:p>
    <w:p w14:paraId="6C9F0B3A" w14:textId="748F3978" w:rsidR="00C3138A" w:rsidRPr="00CE553C" w:rsidRDefault="00C3138A" w:rsidP="000459E3">
      <w:pPr>
        <w:pStyle w:val="Heading2"/>
        <w:spacing w:after="0"/>
      </w:pPr>
      <w:bookmarkStart w:id="48" w:name="_Toc85546355"/>
      <w:r w:rsidRPr="00CE553C">
        <w:lastRenderedPageBreak/>
        <w:t>PROMOTION FROM ASSOCIATE TO FULL PROFESSOR</w:t>
      </w:r>
      <w:bookmarkEnd w:id="48"/>
    </w:p>
    <w:p w14:paraId="0FB3C7D8" w14:textId="77777777" w:rsidR="00C3138A" w:rsidRPr="00CE553C" w:rsidRDefault="00C3138A" w:rsidP="000459E3">
      <w:pPr>
        <w:spacing w:after="0" w:line="240" w:lineRule="auto"/>
        <w:rPr>
          <w:rFonts w:asciiTheme="minorHAnsi" w:eastAsia="Arial" w:hAnsiTheme="minorHAnsi" w:cstheme="minorHAnsi"/>
          <w:sz w:val="20"/>
          <w:szCs w:val="20"/>
        </w:rPr>
      </w:pPr>
    </w:p>
    <w:p w14:paraId="7F065646" w14:textId="77777777" w:rsidR="00C3138A" w:rsidRPr="00CE553C" w:rsidRDefault="00C3138A" w:rsidP="00426392">
      <w:pPr>
        <w:spacing w:after="0" w:line="240" w:lineRule="auto"/>
        <w:ind w:right="443"/>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Promotion from associate to full professor normally occurs four or more years after promotion to associate professor. However, promotion to full professor is neither necessary nor inevitable, and requires demonstration of maturity and distinction in the three areas of faculty responsibility outlined below.</w:t>
      </w:r>
    </w:p>
    <w:p w14:paraId="3128AD19" w14:textId="77777777" w:rsidR="00C3138A" w:rsidRPr="00CE553C" w:rsidRDefault="00C3138A" w:rsidP="00426392">
      <w:pPr>
        <w:spacing w:after="0" w:line="240" w:lineRule="auto"/>
        <w:rPr>
          <w:rFonts w:asciiTheme="minorHAnsi" w:eastAsia="Arial" w:hAnsiTheme="minorHAnsi" w:cstheme="minorHAnsi"/>
          <w:sz w:val="20"/>
          <w:szCs w:val="20"/>
        </w:rPr>
      </w:pPr>
    </w:p>
    <w:p w14:paraId="008560B1"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RESEARCH,</w:t>
      </w:r>
      <w:r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b/>
          <w:color w:val="000000"/>
          <w:sz w:val="20"/>
          <w:szCs w:val="20"/>
        </w:rPr>
        <w:t>SCHOLARSHIP,</w:t>
      </w:r>
      <w:r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b/>
          <w:color w:val="000000"/>
          <w:sz w:val="20"/>
          <w:szCs w:val="20"/>
        </w:rPr>
        <w:t>AND</w:t>
      </w:r>
      <w:r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b/>
          <w:color w:val="000000"/>
          <w:sz w:val="20"/>
          <w:szCs w:val="20"/>
        </w:rPr>
        <w:t>CREATIVE</w:t>
      </w:r>
      <w:r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b/>
          <w:color w:val="000000"/>
          <w:sz w:val="20"/>
          <w:szCs w:val="20"/>
        </w:rPr>
        <w:t>ACTIVITY</w:t>
      </w:r>
    </w:p>
    <w:p w14:paraId="4B871852" w14:textId="2D565E76" w:rsidR="00C3138A" w:rsidRPr="00CE553C" w:rsidRDefault="00C3138A" w:rsidP="00426392">
      <w:pPr>
        <w:spacing w:after="0" w:line="240" w:lineRule="auto"/>
        <w:ind w:right="249"/>
        <w:rPr>
          <w:rFonts w:asciiTheme="minorHAnsi" w:eastAsia="Arial" w:hAnsiTheme="minorHAnsi" w:cstheme="minorHAnsi"/>
          <w:color w:val="000000"/>
          <w:sz w:val="20"/>
          <w:szCs w:val="20"/>
        </w:rPr>
      </w:pPr>
      <w:bookmarkStart w:id="49" w:name="_Hlk68110972"/>
      <w:r w:rsidRPr="00CE553C">
        <w:rPr>
          <w:rFonts w:asciiTheme="minorHAnsi" w:eastAsia="Arial" w:hAnsiTheme="minorHAnsi" w:cstheme="minorHAnsi"/>
          <w:color w:val="000000"/>
          <w:sz w:val="20"/>
          <w:szCs w:val="20"/>
        </w:rPr>
        <w:t>Candidates must demonstrate national and/or international recognition for scholarship and leadership in the</w:t>
      </w:r>
      <w:r w:rsidRPr="00CE553C">
        <w:rPr>
          <w:rFonts w:asciiTheme="minorHAnsi" w:hAnsiTheme="minorHAnsi" w:cstheme="minorHAnsi"/>
          <w:sz w:val="20"/>
          <w:szCs w:val="20"/>
        </w:rPr>
        <w:t xml:space="preserve"> </w:t>
      </w:r>
      <w:sdt>
        <w:sdtPr>
          <w:rPr>
            <w:rFonts w:asciiTheme="minorHAnsi" w:hAnsiTheme="minorHAnsi" w:cstheme="minorHAnsi"/>
            <w:sz w:val="20"/>
            <w:szCs w:val="20"/>
          </w:rPr>
          <w:tag w:val="goog_rdk_4"/>
          <w:id w:val="-744030833"/>
        </w:sdtPr>
        <w:sdtEndPr/>
        <w:sdtContent/>
      </w:sdt>
      <w:r w:rsidRPr="00CE553C">
        <w:rPr>
          <w:rFonts w:asciiTheme="minorHAnsi" w:hAnsiTheme="minorHAnsi" w:cstheme="minorHAnsi"/>
          <w:sz w:val="20"/>
          <w:szCs w:val="20"/>
        </w:rPr>
        <w:t>field</w:t>
      </w:r>
      <w:r w:rsidR="00E740F4"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color w:val="000000"/>
          <w:sz w:val="20"/>
          <w:szCs w:val="20"/>
        </w:rPr>
        <w:t xml:space="preserve">and should provide evidence of continuing creative/research/publication activity. Candidates should have achieved a substantial body of scholarship that demonstrates a coherent trajectory and impact. In many cases, candidates will have a book with a major press along with other publications since the previous promotion. In fields in which book publication is not as common, a substantial number of refereed journal articles, and demonstration of external grant activity (e.g., through submissions, collaborations, contracts) would be the equivalent. In the area of creative activity, </w:t>
      </w:r>
      <w:r w:rsidRPr="00CE553C">
        <w:rPr>
          <w:rFonts w:asciiTheme="minorHAnsi" w:eastAsia="Arial" w:hAnsiTheme="minorHAnsi" w:cstheme="minorHAnsi"/>
          <w:sz w:val="20"/>
          <w:szCs w:val="20"/>
        </w:rPr>
        <w:t>continued creative works in whatever the candidate’s field of specialization as well as</w:t>
      </w:r>
      <w:r w:rsidR="00AE431B" w:rsidRPr="00CE553C">
        <w:rPr>
          <w:rFonts w:asciiTheme="minorHAnsi" w:eastAsia="Arial" w:hAnsiTheme="minorHAnsi" w:cstheme="minorHAnsi"/>
          <w:sz w:val="20"/>
          <w:szCs w:val="20"/>
        </w:rPr>
        <w:t xml:space="preserve"> </w:t>
      </w:r>
      <w:r w:rsidRPr="00CE553C">
        <w:rPr>
          <w:rFonts w:asciiTheme="minorHAnsi" w:eastAsia="Arial" w:hAnsiTheme="minorHAnsi" w:cstheme="minorHAnsi"/>
          <w:color w:val="000000"/>
          <w:sz w:val="20"/>
          <w:szCs w:val="20"/>
        </w:rPr>
        <w:t>residencies, fellowships, exhibitions, and nominations/awarding of honors or prizes</w:t>
      </w:r>
      <w:r w:rsidRPr="00CE553C">
        <w:rPr>
          <w:rFonts w:asciiTheme="minorHAnsi" w:eastAsia="Arial" w:hAnsiTheme="minorHAnsi" w:cstheme="minorHAnsi"/>
          <w:sz w:val="20"/>
          <w:szCs w:val="20"/>
        </w:rPr>
        <w:t xml:space="preserve"> will be considered.</w:t>
      </w:r>
      <w:r w:rsidRPr="00CE553C">
        <w:rPr>
          <w:rFonts w:asciiTheme="minorHAnsi" w:eastAsia="Arial" w:hAnsiTheme="minorHAnsi" w:cstheme="minorHAnsi"/>
          <w:color w:val="000000"/>
          <w:sz w:val="20"/>
          <w:szCs w:val="20"/>
        </w:rPr>
        <w:t xml:space="preserve"> Candidates will often have developed a </w:t>
      </w:r>
      <w:r w:rsidR="00322F18" w:rsidRPr="00CE553C">
        <w:rPr>
          <w:rFonts w:asciiTheme="minorHAnsi" w:eastAsia="Arial" w:hAnsiTheme="minorHAnsi" w:cstheme="minorHAnsi"/>
          <w:color w:val="000000"/>
          <w:sz w:val="20"/>
          <w:szCs w:val="20"/>
        </w:rPr>
        <w:t xml:space="preserve">national/international </w:t>
      </w:r>
      <w:r w:rsidRPr="00CE553C">
        <w:rPr>
          <w:rFonts w:asciiTheme="minorHAnsi" w:hAnsiTheme="minorHAnsi" w:cstheme="minorHAnsi"/>
          <w:sz w:val="20"/>
          <w:szCs w:val="20"/>
        </w:rPr>
        <w:t>reputation</w:t>
      </w:r>
      <w:r w:rsidRPr="00CE553C">
        <w:rPr>
          <w:rFonts w:asciiTheme="minorHAnsi" w:eastAsia="Arial" w:hAnsiTheme="minorHAnsi" w:cstheme="minorHAnsi"/>
          <w:color w:val="000000"/>
          <w:sz w:val="20"/>
          <w:szCs w:val="20"/>
        </w:rPr>
        <w:t xml:space="preserve"> which results in invitations to present lectures, collaborate in printed volumes or major projects, and give keynote readings and addresses. The quality of such creative work, publications and presentations should be judged as highly original and as making a significant contribution to the </w:t>
      </w:r>
      <w:sdt>
        <w:sdtPr>
          <w:rPr>
            <w:rFonts w:asciiTheme="minorHAnsi" w:hAnsiTheme="minorHAnsi" w:cstheme="minorHAnsi"/>
            <w:sz w:val="20"/>
            <w:szCs w:val="20"/>
          </w:rPr>
          <w:tag w:val="goog_rdk_6"/>
          <w:id w:val="694045854"/>
        </w:sdtPr>
        <w:sdtEndPr/>
        <w:sdtContent/>
      </w:sdt>
      <w:r w:rsidRPr="00CE553C">
        <w:rPr>
          <w:rFonts w:asciiTheme="minorHAnsi" w:hAnsiTheme="minorHAnsi" w:cstheme="minorHAnsi"/>
          <w:sz w:val="20"/>
          <w:szCs w:val="20"/>
        </w:rPr>
        <w:t>field</w:t>
      </w:r>
      <w:r w:rsidRPr="00CE553C">
        <w:rPr>
          <w:rFonts w:asciiTheme="minorHAnsi" w:eastAsia="Arial" w:hAnsiTheme="minorHAnsi" w:cstheme="minorHAnsi"/>
          <w:color w:val="000000"/>
          <w:sz w:val="20"/>
          <w:szCs w:val="20"/>
        </w:rPr>
        <w:t xml:space="preserve">. </w:t>
      </w:r>
      <w:r w:rsidR="00F637E5" w:rsidRPr="00CE553C">
        <w:rPr>
          <w:rFonts w:asciiTheme="minorHAnsi" w:eastAsia="Arial" w:hAnsiTheme="minorHAnsi" w:cstheme="minorHAnsi"/>
          <w:color w:val="000000"/>
          <w:sz w:val="20"/>
          <w:szCs w:val="20"/>
        </w:rPr>
        <w:t>S</w:t>
      </w:r>
      <w:r w:rsidR="00322F18" w:rsidRPr="00CE553C">
        <w:rPr>
          <w:rFonts w:asciiTheme="minorHAnsi" w:eastAsia="Arial" w:hAnsiTheme="minorHAnsi" w:cstheme="minorHAnsi"/>
          <w:color w:val="000000"/>
          <w:sz w:val="20"/>
          <w:szCs w:val="20"/>
        </w:rPr>
        <w:t>cholarly or creative activities that demonstrate an engagement with or impact on public policy will also be considered as evidence of significant contributions to the field and to society.</w:t>
      </w:r>
    </w:p>
    <w:bookmarkEnd w:id="49"/>
    <w:p w14:paraId="18BCD214" w14:textId="77777777" w:rsidR="00C3138A" w:rsidRPr="00CE553C" w:rsidRDefault="00C3138A" w:rsidP="00426392">
      <w:pPr>
        <w:spacing w:after="0" w:line="240" w:lineRule="auto"/>
        <w:rPr>
          <w:rFonts w:asciiTheme="minorHAnsi" w:eastAsia="Arial" w:hAnsiTheme="minorHAnsi" w:cstheme="minorHAnsi"/>
          <w:sz w:val="20"/>
          <w:szCs w:val="20"/>
        </w:rPr>
      </w:pPr>
    </w:p>
    <w:p w14:paraId="1ED4019D"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TEACHING</w:t>
      </w:r>
      <w:r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b/>
          <w:color w:val="000000"/>
          <w:sz w:val="20"/>
          <w:szCs w:val="20"/>
        </w:rPr>
        <w:t>AND</w:t>
      </w:r>
      <w:r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b/>
          <w:color w:val="000000"/>
          <w:sz w:val="20"/>
          <w:szCs w:val="20"/>
        </w:rPr>
        <w:t>MENTORING</w:t>
      </w:r>
    </w:p>
    <w:p w14:paraId="538126F2" w14:textId="4A3E2FB4" w:rsidR="00C3138A" w:rsidRPr="00CE553C" w:rsidRDefault="00C3138A" w:rsidP="00426392">
      <w:pPr>
        <w:spacing w:after="0" w:line="240" w:lineRule="auto"/>
        <w:ind w:right="276"/>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Candidates are expected to have a sustained record of excellence in teaching, continuing to make contributions especially in the core curriculum at the undergraduate and graduate levels as available, and to have been active in graduate and or undergraduate student committee work and mentoring, including a record of success in chairing (where relevant) honor’s, master’s and/or doctoral committees. Teaching philosophy must emphasize ongoing development of teaching and curriculum development</w:t>
      </w:r>
      <w:r w:rsidR="00AE431B"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color w:val="000000"/>
          <w:sz w:val="20"/>
          <w:szCs w:val="20"/>
        </w:rPr>
        <w:t xml:space="preserve">and </w:t>
      </w:r>
      <w:r w:rsidR="00AE431B" w:rsidRPr="00CE553C">
        <w:rPr>
          <w:rFonts w:asciiTheme="minorHAnsi" w:eastAsia="Arial" w:hAnsiTheme="minorHAnsi" w:cstheme="minorHAnsi"/>
          <w:color w:val="000000"/>
          <w:sz w:val="20"/>
          <w:szCs w:val="20"/>
        </w:rPr>
        <w:t xml:space="preserve">discuss </w:t>
      </w:r>
      <w:r w:rsidRPr="00CE553C">
        <w:rPr>
          <w:rFonts w:asciiTheme="minorHAnsi" w:eastAsia="Arial" w:hAnsiTheme="minorHAnsi" w:cstheme="minorHAnsi"/>
          <w:color w:val="000000"/>
          <w:sz w:val="20"/>
          <w:szCs w:val="20"/>
        </w:rPr>
        <w:t>an agenda for future development.</w:t>
      </w:r>
    </w:p>
    <w:p w14:paraId="1CBFF87E" w14:textId="77777777" w:rsidR="00C3138A" w:rsidRPr="00CE553C" w:rsidRDefault="00C3138A" w:rsidP="00426392">
      <w:pPr>
        <w:spacing w:after="0" w:line="240" w:lineRule="auto"/>
        <w:rPr>
          <w:rFonts w:asciiTheme="minorHAnsi" w:eastAsia="Arial" w:hAnsiTheme="minorHAnsi" w:cstheme="minorHAnsi"/>
          <w:sz w:val="20"/>
          <w:szCs w:val="20"/>
        </w:rPr>
      </w:pPr>
    </w:p>
    <w:p w14:paraId="0BACC6CE"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SERVICE</w:t>
      </w:r>
      <w:r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b/>
          <w:color w:val="000000"/>
          <w:sz w:val="20"/>
          <w:szCs w:val="20"/>
        </w:rPr>
        <w:t>AND</w:t>
      </w:r>
      <w:r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b/>
          <w:color w:val="000000"/>
          <w:sz w:val="20"/>
          <w:szCs w:val="20"/>
        </w:rPr>
        <w:t>OUTREACH</w:t>
      </w:r>
    </w:p>
    <w:p w14:paraId="62DBE0D7" w14:textId="7DEB7B00" w:rsidR="00C3138A" w:rsidRPr="00CE553C" w:rsidRDefault="00C3138A" w:rsidP="00426392">
      <w:pPr>
        <w:spacing w:after="0" w:line="240" w:lineRule="auto"/>
        <w:ind w:right="310"/>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 xml:space="preserve">Candidates are expected to have made significant institutional service contributions as well as contributions to the profession. Such service will include major committee work such as chairing a standing committee. Externally, candidates will normally have been called upon to participate in editorial board work and/or be appointed to journal editorship(s), committee work and/or election as an officer of a national/international organization, or other professional service. Service awards are also evidence of significant contributions in this area. Community service, integral to SST since its inception, is assumed to be part of a tenured professor’s service and </w:t>
      </w:r>
      <w:r w:rsidR="0077197D" w:rsidRPr="00CE553C">
        <w:rPr>
          <w:rFonts w:asciiTheme="minorHAnsi" w:eastAsia="Arial" w:hAnsiTheme="minorHAnsi" w:cstheme="minorHAnsi"/>
          <w:color w:val="000000"/>
          <w:sz w:val="20"/>
          <w:szCs w:val="20"/>
        </w:rPr>
        <w:t>outreach and</w:t>
      </w:r>
      <w:r w:rsidRPr="00CE553C">
        <w:rPr>
          <w:rFonts w:asciiTheme="minorHAnsi" w:eastAsia="Arial" w:hAnsiTheme="minorHAnsi" w:cstheme="minorHAnsi"/>
          <w:color w:val="000000"/>
          <w:sz w:val="20"/>
          <w:szCs w:val="20"/>
        </w:rPr>
        <w:t xml:space="preserve"> will be included in the evaluation for full professor.</w:t>
      </w:r>
    </w:p>
    <w:p w14:paraId="790AB342" w14:textId="2A8BEE41" w:rsidR="009738CD" w:rsidRPr="00CE553C" w:rsidRDefault="009738CD" w:rsidP="00426392">
      <w:pPr>
        <w:spacing w:after="0" w:line="240" w:lineRule="auto"/>
        <w:ind w:right="310"/>
        <w:rPr>
          <w:rFonts w:asciiTheme="minorHAnsi" w:eastAsia="Arial" w:hAnsiTheme="minorHAnsi" w:cstheme="minorHAnsi"/>
          <w:color w:val="000000"/>
          <w:sz w:val="20"/>
          <w:szCs w:val="20"/>
        </w:rPr>
      </w:pPr>
    </w:p>
    <w:p w14:paraId="553FF014" w14:textId="6CF022AD" w:rsidR="006777F3" w:rsidRPr="00CE553C" w:rsidRDefault="006777F3" w:rsidP="00426392">
      <w:pPr>
        <w:spacing w:after="0" w:line="240" w:lineRule="auto"/>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br w:type="page"/>
      </w:r>
    </w:p>
    <w:p w14:paraId="7DC0C933" w14:textId="2C5EE3A1" w:rsidR="0086637D" w:rsidRDefault="00D1020D" w:rsidP="000459E3">
      <w:pPr>
        <w:pStyle w:val="Heading2"/>
        <w:spacing w:after="0"/>
      </w:pPr>
      <w:bookmarkStart w:id="50" w:name="_Toc85546356"/>
      <w:r w:rsidRPr="00CE553C">
        <w:lastRenderedPageBreak/>
        <w:t>PROMOTION OF LECTURERS</w:t>
      </w:r>
      <w:bookmarkEnd w:id="50"/>
    </w:p>
    <w:p w14:paraId="4F4F6C15" w14:textId="77777777" w:rsidR="000459E3" w:rsidRPr="000459E3" w:rsidRDefault="000459E3" w:rsidP="000459E3">
      <w:pPr>
        <w:spacing w:after="0" w:line="240" w:lineRule="auto"/>
        <w:rPr>
          <w:lang w:eastAsia="en-US"/>
        </w:rPr>
      </w:pPr>
    </w:p>
    <w:p w14:paraId="7DD75DD8" w14:textId="092F7C50" w:rsidR="009738CD" w:rsidRPr="00042937" w:rsidRDefault="009738CD" w:rsidP="00426392">
      <w:pPr>
        <w:spacing w:after="0" w:line="240" w:lineRule="auto"/>
        <w:ind w:left="2160" w:right="310" w:hanging="2160"/>
        <w:rPr>
          <w:rFonts w:asciiTheme="minorHAnsi" w:eastAsia="Arial" w:hAnsiTheme="minorHAnsi" w:cstheme="minorHAnsi"/>
          <w:b/>
          <w:color w:val="000000"/>
          <w:sz w:val="20"/>
          <w:szCs w:val="20"/>
        </w:rPr>
      </w:pPr>
      <w:r w:rsidRPr="00042937">
        <w:rPr>
          <w:rFonts w:asciiTheme="minorHAnsi" w:hAnsiTheme="minorHAnsi" w:cstheme="minorHAnsi"/>
          <w:b/>
          <w:sz w:val="20"/>
          <w:szCs w:val="20"/>
        </w:rPr>
        <w:t xml:space="preserve">General Eligibility Criteria: </w:t>
      </w:r>
    </w:p>
    <w:p w14:paraId="4A3832AF" w14:textId="77777777" w:rsidR="009738CD" w:rsidRPr="00CE553C" w:rsidRDefault="009738CD" w:rsidP="00426392">
      <w:pPr>
        <w:spacing w:after="0" w:line="240" w:lineRule="auto"/>
        <w:ind w:right="3"/>
        <w:rPr>
          <w:rFonts w:asciiTheme="minorHAnsi" w:hAnsiTheme="minorHAnsi" w:cstheme="minorHAnsi"/>
          <w:sz w:val="20"/>
          <w:szCs w:val="20"/>
        </w:rPr>
      </w:pPr>
      <w:r w:rsidRPr="00CE553C">
        <w:rPr>
          <w:rFonts w:asciiTheme="minorHAnsi" w:hAnsiTheme="minorHAnsi" w:cstheme="minorHAnsi"/>
          <w:sz w:val="20"/>
          <w:szCs w:val="20"/>
        </w:rPr>
        <w:t xml:space="preserve">At all levels, candidates will: </w:t>
      </w:r>
    </w:p>
    <w:p w14:paraId="68FD504B" w14:textId="1201C285" w:rsidR="009738CD" w:rsidRPr="00CE553C" w:rsidRDefault="009738CD" w:rsidP="00D97B0B">
      <w:pPr>
        <w:pStyle w:val="ListParagraph"/>
        <w:numPr>
          <w:ilvl w:val="0"/>
          <w:numId w:val="2"/>
        </w:numPr>
        <w:spacing w:after="0" w:line="240" w:lineRule="auto"/>
        <w:ind w:left="810" w:right="3" w:hanging="450"/>
        <w:rPr>
          <w:rFonts w:asciiTheme="minorHAnsi" w:hAnsiTheme="minorHAnsi" w:cstheme="minorHAnsi"/>
          <w:sz w:val="20"/>
          <w:szCs w:val="20"/>
        </w:rPr>
      </w:pPr>
      <w:r w:rsidRPr="00CE553C">
        <w:rPr>
          <w:rFonts w:asciiTheme="minorHAnsi" w:hAnsiTheme="minorHAnsi" w:cstheme="minorHAnsi"/>
          <w:sz w:val="20"/>
          <w:szCs w:val="20"/>
        </w:rPr>
        <w:t xml:space="preserve">Typically have an earned Ph.D. degree in a field relevant to SST or a related discipline. </w:t>
      </w:r>
    </w:p>
    <w:p w14:paraId="58FE3C97" w14:textId="3E246B4F" w:rsidR="009738CD" w:rsidRPr="00CE553C" w:rsidRDefault="009738CD" w:rsidP="00D97B0B">
      <w:pPr>
        <w:pStyle w:val="ListParagraph"/>
        <w:numPr>
          <w:ilvl w:val="0"/>
          <w:numId w:val="2"/>
        </w:numPr>
        <w:tabs>
          <w:tab w:val="left" w:pos="1710"/>
        </w:tabs>
        <w:spacing w:after="0" w:line="240" w:lineRule="auto"/>
        <w:ind w:left="810" w:right="3" w:hanging="450"/>
        <w:rPr>
          <w:rFonts w:asciiTheme="minorHAnsi" w:hAnsiTheme="minorHAnsi" w:cstheme="minorHAnsi"/>
          <w:sz w:val="20"/>
          <w:szCs w:val="20"/>
        </w:rPr>
      </w:pPr>
      <w:r w:rsidRPr="00CE553C">
        <w:rPr>
          <w:rFonts w:asciiTheme="minorHAnsi" w:hAnsiTheme="minorHAnsi" w:cstheme="minorHAnsi"/>
          <w:sz w:val="20"/>
          <w:szCs w:val="20"/>
        </w:rPr>
        <w:t xml:space="preserve">Demonstrate a continuous record of excellence in teaching and mentoring evidenced by strong positive student evaluations, evidence of course development or improvement (e.g., syllabi), and at least one other type of evidence, which may include but is not limited to curriculum development, participation in pedagogical workshops, a record of student success, and/or the receipt of teaching awards (including nominations). </w:t>
      </w:r>
    </w:p>
    <w:p w14:paraId="44DE6434" w14:textId="77777777" w:rsidR="0086637D" w:rsidRPr="00CE553C" w:rsidRDefault="009738CD" w:rsidP="00426392">
      <w:pPr>
        <w:spacing w:after="0" w:line="240" w:lineRule="auto"/>
        <w:rPr>
          <w:rFonts w:asciiTheme="minorHAnsi" w:hAnsiTheme="minorHAnsi" w:cstheme="minorHAnsi"/>
          <w:sz w:val="20"/>
          <w:szCs w:val="20"/>
        </w:rPr>
      </w:pPr>
      <w:r w:rsidRPr="00CE553C">
        <w:rPr>
          <w:rFonts w:asciiTheme="minorHAnsi" w:hAnsiTheme="minorHAnsi" w:cstheme="minorHAnsi"/>
          <w:sz w:val="20"/>
          <w:szCs w:val="20"/>
        </w:rPr>
        <w:t xml:space="preserve"> </w:t>
      </w:r>
    </w:p>
    <w:p w14:paraId="109731C5" w14:textId="6FF92A73" w:rsidR="009738CD" w:rsidRPr="00CE553C" w:rsidRDefault="009738CD" w:rsidP="00426392">
      <w:pPr>
        <w:spacing w:after="0" w:line="240" w:lineRule="auto"/>
        <w:rPr>
          <w:rFonts w:asciiTheme="minorHAnsi" w:hAnsiTheme="minorHAnsi" w:cstheme="minorHAnsi"/>
          <w:b/>
          <w:sz w:val="20"/>
          <w:szCs w:val="20"/>
        </w:rPr>
      </w:pPr>
      <w:r w:rsidRPr="00CE553C">
        <w:rPr>
          <w:rFonts w:asciiTheme="minorHAnsi" w:hAnsiTheme="minorHAnsi" w:cstheme="minorHAnsi"/>
          <w:b/>
          <w:sz w:val="20"/>
          <w:szCs w:val="20"/>
        </w:rPr>
        <w:t xml:space="preserve">Promotion from Lecturer to Senior Lecturer </w:t>
      </w:r>
    </w:p>
    <w:p w14:paraId="135D193A" w14:textId="7E5E6A25" w:rsidR="009738CD" w:rsidRPr="00CE553C" w:rsidRDefault="009738CD" w:rsidP="00426392">
      <w:pPr>
        <w:spacing w:after="0" w:line="240" w:lineRule="auto"/>
        <w:ind w:right="3"/>
        <w:rPr>
          <w:rFonts w:asciiTheme="minorHAnsi" w:hAnsiTheme="minorHAnsi" w:cstheme="minorHAnsi"/>
          <w:sz w:val="20"/>
          <w:szCs w:val="20"/>
        </w:rPr>
      </w:pPr>
      <w:r w:rsidRPr="00CE553C">
        <w:rPr>
          <w:rFonts w:asciiTheme="minorHAnsi" w:hAnsiTheme="minorHAnsi" w:cstheme="minorHAnsi"/>
          <w:sz w:val="20"/>
          <w:szCs w:val="20"/>
        </w:rPr>
        <w:t xml:space="preserve">In addition to the general eligibility criteria noted above, a candidate for promotion to Senior Lecturer will have at least five years’ teaching experience, with most experience at ASU, and provide evidence during the period in rank of continuing and increasing responsibility in carrying out the unit’s teaching mission; such evidence may include, but is not limited to the following:  </w:t>
      </w:r>
    </w:p>
    <w:p w14:paraId="554A2148" w14:textId="14F988ED" w:rsidR="005E4F9F" w:rsidRPr="00CE553C" w:rsidRDefault="009738CD" w:rsidP="00D97B0B">
      <w:pPr>
        <w:pStyle w:val="ListParagraph"/>
        <w:numPr>
          <w:ilvl w:val="0"/>
          <w:numId w:val="1"/>
        </w:numPr>
        <w:spacing w:after="0" w:line="240" w:lineRule="auto"/>
        <w:ind w:right="3"/>
        <w:rPr>
          <w:rFonts w:asciiTheme="minorHAnsi" w:hAnsiTheme="minorHAnsi" w:cstheme="minorHAnsi"/>
          <w:sz w:val="20"/>
          <w:szCs w:val="20"/>
        </w:rPr>
      </w:pPr>
      <w:r w:rsidRPr="00CE553C">
        <w:rPr>
          <w:rFonts w:asciiTheme="minorHAnsi" w:hAnsiTheme="minorHAnsi" w:cstheme="minorHAnsi"/>
          <w:sz w:val="20"/>
          <w:szCs w:val="20"/>
        </w:rPr>
        <w:t xml:space="preserve">Successful curriculum activity in developing new courses or programs, or redesigning existing courses </w:t>
      </w:r>
    </w:p>
    <w:p w14:paraId="36F34E85" w14:textId="35C79478" w:rsidR="009738CD" w:rsidRPr="00CE553C" w:rsidRDefault="009738CD" w:rsidP="00D97B0B">
      <w:pPr>
        <w:pStyle w:val="ListParagraph"/>
        <w:numPr>
          <w:ilvl w:val="0"/>
          <w:numId w:val="1"/>
        </w:numPr>
        <w:spacing w:after="0" w:line="240" w:lineRule="auto"/>
        <w:ind w:right="3"/>
        <w:rPr>
          <w:rFonts w:asciiTheme="minorHAnsi" w:hAnsiTheme="minorHAnsi" w:cstheme="minorHAnsi"/>
          <w:sz w:val="20"/>
          <w:szCs w:val="20"/>
        </w:rPr>
      </w:pPr>
      <w:r w:rsidRPr="00CE553C">
        <w:rPr>
          <w:rFonts w:asciiTheme="minorHAnsi" w:hAnsiTheme="minorHAnsi" w:cstheme="minorHAnsi"/>
          <w:sz w:val="20"/>
          <w:szCs w:val="20"/>
        </w:rPr>
        <w:t xml:space="preserve">Conscientious performance of service related to the delivery of high-quality instruction (e.g., curriculum committee service, peer mentoring for colleagues, multi-section course supervision, development and/or delivery special curricular activities) </w:t>
      </w:r>
    </w:p>
    <w:p w14:paraId="2F1825CD" w14:textId="261917CE" w:rsidR="009738CD" w:rsidRPr="00CE553C" w:rsidRDefault="009738CD" w:rsidP="00426392">
      <w:pPr>
        <w:spacing w:after="0" w:line="240" w:lineRule="auto"/>
        <w:rPr>
          <w:rFonts w:asciiTheme="minorHAnsi" w:hAnsiTheme="minorHAnsi" w:cstheme="minorHAnsi"/>
          <w:sz w:val="20"/>
          <w:szCs w:val="20"/>
        </w:rPr>
      </w:pPr>
    </w:p>
    <w:p w14:paraId="4C6EE903" w14:textId="77777777" w:rsidR="009738CD" w:rsidRPr="00CE553C" w:rsidRDefault="009738CD" w:rsidP="00426392">
      <w:pPr>
        <w:spacing w:after="0" w:line="240" w:lineRule="auto"/>
        <w:ind w:right="3"/>
        <w:rPr>
          <w:rFonts w:asciiTheme="minorHAnsi" w:hAnsiTheme="minorHAnsi" w:cstheme="minorHAnsi"/>
          <w:sz w:val="20"/>
          <w:szCs w:val="20"/>
        </w:rPr>
      </w:pPr>
      <w:r w:rsidRPr="00CE553C">
        <w:rPr>
          <w:rFonts w:asciiTheme="minorHAnsi" w:hAnsiTheme="minorHAnsi" w:cstheme="minorHAnsi"/>
          <w:sz w:val="20"/>
          <w:szCs w:val="20"/>
        </w:rPr>
        <w:t xml:space="preserve">Candidates will also demonstrate continued interest in the scholarship of teaching and learning and/or the scholarship of one’s disciplinary field during the period in rank as evidenced by two or more of the following: </w:t>
      </w:r>
    </w:p>
    <w:p w14:paraId="55EDF320" w14:textId="77777777" w:rsidR="009738CD" w:rsidRPr="00CE553C" w:rsidRDefault="009738CD" w:rsidP="00D97B0B">
      <w:pPr>
        <w:pStyle w:val="ListParagraph"/>
        <w:numPr>
          <w:ilvl w:val="0"/>
          <w:numId w:val="3"/>
        </w:numPr>
        <w:spacing w:after="0" w:line="240" w:lineRule="auto"/>
        <w:ind w:left="720" w:right="3"/>
        <w:rPr>
          <w:rFonts w:asciiTheme="minorHAnsi" w:hAnsiTheme="minorHAnsi" w:cstheme="minorHAnsi"/>
          <w:sz w:val="20"/>
          <w:szCs w:val="20"/>
        </w:rPr>
      </w:pPr>
      <w:r w:rsidRPr="00CE553C">
        <w:rPr>
          <w:rFonts w:asciiTheme="minorHAnsi" w:hAnsiTheme="minorHAnsi" w:cstheme="minorHAnsi"/>
          <w:sz w:val="20"/>
          <w:szCs w:val="20"/>
        </w:rPr>
        <w:t xml:space="preserve">Participation in workshops, clinics, etc. that enhance the candidate’s teaching </w:t>
      </w:r>
    </w:p>
    <w:p w14:paraId="24950711" w14:textId="77777777" w:rsidR="009738CD" w:rsidRPr="00CE553C" w:rsidRDefault="009738CD" w:rsidP="00D97B0B">
      <w:pPr>
        <w:pStyle w:val="ListParagraph"/>
        <w:numPr>
          <w:ilvl w:val="0"/>
          <w:numId w:val="4"/>
        </w:numPr>
        <w:spacing w:after="0" w:line="240" w:lineRule="auto"/>
        <w:ind w:left="720" w:right="3"/>
        <w:rPr>
          <w:rFonts w:asciiTheme="minorHAnsi" w:hAnsiTheme="minorHAnsi" w:cstheme="minorHAnsi"/>
          <w:sz w:val="20"/>
          <w:szCs w:val="20"/>
        </w:rPr>
      </w:pPr>
      <w:r w:rsidRPr="00CE553C">
        <w:rPr>
          <w:rFonts w:asciiTheme="minorHAnsi" w:hAnsiTheme="minorHAnsi" w:cstheme="minorHAnsi"/>
          <w:sz w:val="20"/>
          <w:szCs w:val="20"/>
        </w:rPr>
        <w:t xml:space="preserve">Attendance at two or more professional disciplinary and/or pedagogical meetings, with at least one presentation given during the previous three years </w:t>
      </w:r>
    </w:p>
    <w:p w14:paraId="043CD4FF" w14:textId="77777777" w:rsidR="009738CD" w:rsidRPr="00CE553C" w:rsidRDefault="009738CD" w:rsidP="00D97B0B">
      <w:pPr>
        <w:pStyle w:val="ListParagraph"/>
        <w:numPr>
          <w:ilvl w:val="0"/>
          <w:numId w:val="4"/>
        </w:numPr>
        <w:spacing w:after="0" w:line="240" w:lineRule="auto"/>
        <w:ind w:left="720" w:right="3"/>
        <w:rPr>
          <w:rFonts w:asciiTheme="minorHAnsi" w:hAnsiTheme="minorHAnsi" w:cstheme="minorHAnsi"/>
          <w:sz w:val="20"/>
          <w:szCs w:val="20"/>
        </w:rPr>
      </w:pPr>
      <w:r w:rsidRPr="00CE553C">
        <w:rPr>
          <w:rFonts w:asciiTheme="minorHAnsi" w:hAnsiTheme="minorHAnsi" w:cstheme="minorHAnsi"/>
          <w:sz w:val="20"/>
          <w:szCs w:val="20"/>
        </w:rPr>
        <w:t xml:space="preserve">Two or more strong publications of a disciplinary and/or pedagogical nature </w:t>
      </w:r>
    </w:p>
    <w:p w14:paraId="2CC3E87F" w14:textId="77777777" w:rsidR="009738CD" w:rsidRPr="00CE553C" w:rsidRDefault="009738CD" w:rsidP="00D97B0B">
      <w:pPr>
        <w:pStyle w:val="ListParagraph"/>
        <w:numPr>
          <w:ilvl w:val="0"/>
          <w:numId w:val="4"/>
        </w:numPr>
        <w:spacing w:after="0" w:line="240" w:lineRule="auto"/>
        <w:ind w:left="720" w:right="3"/>
        <w:rPr>
          <w:rFonts w:asciiTheme="minorHAnsi" w:hAnsiTheme="minorHAnsi" w:cstheme="minorHAnsi"/>
          <w:sz w:val="20"/>
          <w:szCs w:val="20"/>
        </w:rPr>
      </w:pPr>
      <w:r w:rsidRPr="00CE553C">
        <w:rPr>
          <w:rFonts w:asciiTheme="minorHAnsi" w:hAnsiTheme="minorHAnsi" w:cstheme="minorHAnsi"/>
          <w:sz w:val="20"/>
          <w:szCs w:val="20"/>
        </w:rPr>
        <w:t xml:space="preserve">Evidence of the application of new formats or technologies to enhance learning </w:t>
      </w:r>
    </w:p>
    <w:p w14:paraId="72BB09E7" w14:textId="77777777" w:rsidR="009738CD" w:rsidRPr="00CE553C" w:rsidRDefault="009738CD" w:rsidP="00D97B0B">
      <w:pPr>
        <w:pStyle w:val="ListParagraph"/>
        <w:numPr>
          <w:ilvl w:val="0"/>
          <w:numId w:val="4"/>
        </w:numPr>
        <w:spacing w:after="0" w:line="240" w:lineRule="auto"/>
        <w:ind w:left="720" w:right="3"/>
        <w:rPr>
          <w:rFonts w:asciiTheme="minorHAnsi" w:hAnsiTheme="minorHAnsi" w:cstheme="minorHAnsi"/>
          <w:sz w:val="20"/>
          <w:szCs w:val="20"/>
        </w:rPr>
      </w:pPr>
      <w:r w:rsidRPr="00CE553C">
        <w:rPr>
          <w:rFonts w:asciiTheme="minorHAnsi" w:hAnsiTheme="minorHAnsi" w:cstheme="minorHAnsi"/>
          <w:sz w:val="20"/>
          <w:szCs w:val="20"/>
        </w:rPr>
        <w:t xml:space="preserve">Evidence of continuous excellence in student evaluations </w:t>
      </w:r>
    </w:p>
    <w:p w14:paraId="0C77E4D9" w14:textId="77777777" w:rsidR="009738CD" w:rsidRPr="00CE553C" w:rsidRDefault="009738CD" w:rsidP="00D97B0B">
      <w:pPr>
        <w:pStyle w:val="ListParagraph"/>
        <w:numPr>
          <w:ilvl w:val="0"/>
          <w:numId w:val="4"/>
        </w:numPr>
        <w:spacing w:after="0" w:line="240" w:lineRule="auto"/>
        <w:ind w:left="720" w:right="3"/>
        <w:rPr>
          <w:rFonts w:asciiTheme="minorHAnsi" w:hAnsiTheme="minorHAnsi" w:cstheme="minorHAnsi"/>
          <w:sz w:val="20"/>
          <w:szCs w:val="20"/>
        </w:rPr>
      </w:pPr>
      <w:r w:rsidRPr="00CE553C">
        <w:rPr>
          <w:rFonts w:asciiTheme="minorHAnsi" w:hAnsiTheme="minorHAnsi" w:cstheme="minorHAnsi"/>
          <w:sz w:val="20"/>
          <w:szCs w:val="20"/>
        </w:rPr>
        <w:t>Receipt of honors and awards (including nominations) connoting excellence in teaching</w:t>
      </w:r>
    </w:p>
    <w:p w14:paraId="6E930B1B" w14:textId="74180400" w:rsidR="009738CD" w:rsidRPr="00CE553C" w:rsidRDefault="009738CD" w:rsidP="00D97B0B">
      <w:pPr>
        <w:pStyle w:val="ListParagraph"/>
        <w:numPr>
          <w:ilvl w:val="0"/>
          <w:numId w:val="4"/>
        </w:numPr>
        <w:spacing w:after="0" w:line="240" w:lineRule="auto"/>
        <w:ind w:left="720" w:right="3"/>
        <w:rPr>
          <w:rFonts w:asciiTheme="minorHAnsi" w:hAnsiTheme="minorHAnsi" w:cstheme="minorHAnsi"/>
          <w:sz w:val="20"/>
          <w:szCs w:val="20"/>
        </w:rPr>
      </w:pPr>
      <w:r w:rsidRPr="00CE553C">
        <w:rPr>
          <w:rFonts w:asciiTheme="minorHAnsi" w:hAnsiTheme="minorHAnsi" w:cstheme="minorHAnsi"/>
          <w:sz w:val="20"/>
          <w:szCs w:val="20"/>
        </w:rPr>
        <w:t>Outside research/project funding (i.e.</w:t>
      </w:r>
      <w:r w:rsidR="0077197D" w:rsidRPr="00CE553C">
        <w:rPr>
          <w:rFonts w:asciiTheme="minorHAnsi" w:hAnsiTheme="minorHAnsi" w:cstheme="minorHAnsi"/>
          <w:sz w:val="20"/>
          <w:szCs w:val="20"/>
        </w:rPr>
        <w:t>,</w:t>
      </w:r>
      <w:r w:rsidRPr="00CE553C">
        <w:rPr>
          <w:rFonts w:asciiTheme="minorHAnsi" w:hAnsiTheme="minorHAnsi" w:cstheme="minorHAnsi"/>
          <w:sz w:val="20"/>
          <w:szCs w:val="20"/>
        </w:rPr>
        <w:t xml:space="preserve"> grants, fellowships, etc.). </w:t>
      </w:r>
    </w:p>
    <w:p w14:paraId="3F907577" w14:textId="77777777" w:rsidR="0086637D" w:rsidRPr="00CE553C" w:rsidRDefault="009738CD" w:rsidP="00426392">
      <w:pPr>
        <w:spacing w:after="0" w:line="240" w:lineRule="auto"/>
        <w:rPr>
          <w:rFonts w:asciiTheme="minorHAnsi" w:hAnsiTheme="minorHAnsi" w:cstheme="minorHAnsi"/>
          <w:sz w:val="20"/>
          <w:szCs w:val="20"/>
        </w:rPr>
      </w:pPr>
      <w:r w:rsidRPr="00CE553C">
        <w:rPr>
          <w:rFonts w:asciiTheme="minorHAnsi" w:hAnsiTheme="minorHAnsi" w:cstheme="minorHAnsi"/>
          <w:sz w:val="20"/>
          <w:szCs w:val="20"/>
        </w:rPr>
        <w:t xml:space="preserve"> </w:t>
      </w:r>
    </w:p>
    <w:p w14:paraId="0CE9EBCE" w14:textId="778EE267" w:rsidR="009738CD" w:rsidRPr="00CE553C" w:rsidRDefault="009738CD" w:rsidP="00426392">
      <w:pPr>
        <w:spacing w:after="0" w:line="240" w:lineRule="auto"/>
        <w:rPr>
          <w:rFonts w:asciiTheme="minorHAnsi" w:hAnsiTheme="minorHAnsi" w:cstheme="minorHAnsi"/>
          <w:b/>
          <w:sz w:val="20"/>
          <w:szCs w:val="20"/>
        </w:rPr>
      </w:pPr>
      <w:r w:rsidRPr="00CE553C">
        <w:rPr>
          <w:rFonts w:asciiTheme="minorHAnsi" w:hAnsiTheme="minorHAnsi" w:cstheme="minorHAnsi"/>
          <w:b/>
          <w:sz w:val="20"/>
          <w:szCs w:val="20"/>
        </w:rPr>
        <w:t xml:space="preserve">Promotion from Senior Lecturer to Principal Lecturer </w:t>
      </w:r>
    </w:p>
    <w:p w14:paraId="0507EDA5" w14:textId="77777777" w:rsidR="009738CD" w:rsidRPr="00CE553C" w:rsidRDefault="009738CD" w:rsidP="00426392">
      <w:pPr>
        <w:spacing w:after="0" w:line="240" w:lineRule="auto"/>
        <w:ind w:right="3"/>
        <w:rPr>
          <w:rFonts w:asciiTheme="minorHAnsi" w:hAnsiTheme="minorHAnsi" w:cstheme="minorHAnsi"/>
          <w:sz w:val="20"/>
          <w:szCs w:val="20"/>
        </w:rPr>
      </w:pPr>
      <w:r w:rsidRPr="00CE553C">
        <w:rPr>
          <w:rFonts w:asciiTheme="minorHAnsi" w:hAnsiTheme="minorHAnsi" w:cstheme="minorHAnsi"/>
          <w:sz w:val="20"/>
          <w:szCs w:val="20"/>
        </w:rPr>
        <w:t xml:space="preserve">In addition to the general eligibility criteria noted above, a candidate for promotion to Principal </w:t>
      </w:r>
    </w:p>
    <w:p w14:paraId="1C348213" w14:textId="77777777" w:rsidR="009738CD" w:rsidRPr="00CE553C" w:rsidRDefault="009738CD" w:rsidP="00426392">
      <w:pPr>
        <w:spacing w:after="0" w:line="240" w:lineRule="auto"/>
        <w:ind w:right="3"/>
        <w:rPr>
          <w:rFonts w:asciiTheme="minorHAnsi" w:hAnsiTheme="minorHAnsi" w:cstheme="minorHAnsi"/>
          <w:sz w:val="20"/>
          <w:szCs w:val="20"/>
        </w:rPr>
      </w:pPr>
      <w:r w:rsidRPr="00CE553C">
        <w:rPr>
          <w:rFonts w:asciiTheme="minorHAnsi" w:hAnsiTheme="minorHAnsi" w:cstheme="minorHAnsi"/>
          <w:sz w:val="20"/>
          <w:szCs w:val="20"/>
        </w:rPr>
        <w:t xml:space="preserve">Lecturer will have at least seven years teaching experience, most of it at ASU, and provide evidence during the period in rank of continuing and increasing responsibility in carrying out the unit’s teaching mission through the following: </w:t>
      </w:r>
    </w:p>
    <w:p w14:paraId="256ED00C" w14:textId="77777777" w:rsidR="009738CD" w:rsidRPr="00CE553C" w:rsidRDefault="009738CD" w:rsidP="00D97B0B">
      <w:pPr>
        <w:pStyle w:val="ListParagraph"/>
        <w:numPr>
          <w:ilvl w:val="0"/>
          <w:numId w:val="5"/>
        </w:numPr>
        <w:spacing w:after="0" w:line="240" w:lineRule="auto"/>
        <w:ind w:left="810" w:right="3"/>
        <w:rPr>
          <w:rFonts w:asciiTheme="minorHAnsi" w:hAnsiTheme="minorHAnsi" w:cstheme="minorHAnsi"/>
          <w:sz w:val="20"/>
          <w:szCs w:val="20"/>
        </w:rPr>
      </w:pPr>
      <w:r w:rsidRPr="00CE553C">
        <w:rPr>
          <w:rFonts w:asciiTheme="minorHAnsi" w:hAnsiTheme="minorHAnsi" w:cstheme="minorHAnsi"/>
          <w:sz w:val="20"/>
          <w:szCs w:val="20"/>
        </w:rPr>
        <w:t xml:space="preserve">Leadership of portions of the unit’s curriculum activity  </w:t>
      </w:r>
    </w:p>
    <w:p w14:paraId="2730183B" w14:textId="77777777" w:rsidR="009738CD" w:rsidRPr="00CE553C" w:rsidRDefault="009738CD" w:rsidP="00D97B0B">
      <w:pPr>
        <w:pStyle w:val="ListParagraph"/>
        <w:numPr>
          <w:ilvl w:val="0"/>
          <w:numId w:val="5"/>
        </w:numPr>
        <w:spacing w:after="0" w:line="240" w:lineRule="auto"/>
        <w:ind w:left="810" w:right="3"/>
        <w:rPr>
          <w:rFonts w:asciiTheme="minorHAnsi" w:hAnsiTheme="minorHAnsi" w:cstheme="minorHAnsi"/>
          <w:sz w:val="20"/>
          <w:szCs w:val="20"/>
        </w:rPr>
      </w:pPr>
      <w:r w:rsidRPr="00CE553C">
        <w:rPr>
          <w:rFonts w:asciiTheme="minorHAnsi" w:hAnsiTheme="minorHAnsi" w:cstheme="minorHAnsi"/>
          <w:sz w:val="20"/>
          <w:szCs w:val="20"/>
        </w:rPr>
        <w:t xml:space="preserve">Continued development of new courses or programs or redesign existing courses </w:t>
      </w:r>
    </w:p>
    <w:p w14:paraId="7B1E47ED" w14:textId="77777777" w:rsidR="009738CD" w:rsidRPr="00CE553C" w:rsidRDefault="009738CD" w:rsidP="00D97B0B">
      <w:pPr>
        <w:pStyle w:val="ListParagraph"/>
        <w:numPr>
          <w:ilvl w:val="0"/>
          <w:numId w:val="5"/>
        </w:numPr>
        <w:spacing w:after="0" w:line="240" w:lineRule="auto"/>
        <w:ind w:left="810" w:right="3"/>
        <w:rPr>
          <w:rFonts w:asciiTheme="minorHAnsi" w:hAnsiTheme="minorHAnsi" w:cstheme="minorHAnsi"/>
          <w:sz w:val="20"/>
          <w:szCs w:val="20"/>
        </w:rPr>
      </w:pPr>
      <w:r w:rsidRPr="00CE553C">
        <w:rPr>
          <w:rFonts w:asciiTheme="minorHAnsi" w:hAnsiTheme="minorHAnsi" w:cstheme="minorHAnsi"/>
          <w:sz w:val="20"/>
          <w:szCs w:val="20"/>
        </w:rPr>
        <w:t xml:space="preserve">Service related to the delivery of high-quality instruction and the scholarship of teaching in the unit (e.g., curriculum committee service, peer mentoring for colleagues, multi-section course supervision) and beyond the unit (e.g., college or university curriculum committee; participation and presentations at college, institutional, or regional teaching development workshops; leadership roles in professional organizations) </w:t>
      </w:r>
    </w:p>
    <w:p w14:paraId="53BA4DA7" w14:textId="2BB2FA47" w:rsidR="009738CD" w:rsidRPr="00CE553C" w:rsidRDefault="009738CD" w:rsidP="00426392">
      <w:pPr>
        <w:spacing w:after="0" w:line="240" w:lineRule="auto"/>
        <w:rPr>
          <w:rFonts w:asciiTheme="minorHAnsi" w:hAnsiTheme="minorHAnsi" w:cstheme="minorHAnsi"/>
          <w:sz w:val="20"/>
          <w:szCs w:val="20"/>
        </w:rPr>
      </w:pPr>
    </w:p>
    <w:p w14:paraId="2D41D191" w14:textId="6A7816B4" w:rsidR="009738CD" w:rsidRPr="00CE553C" w:rsidRDefault="009738CD" w:rsidP="00426392">
      <w:pPr>
        <w:spacing w:after="0" w:line="240" w:lineRule="auto"/>
        <w:ind w:right="3"/>
        <w:rPr>
          <w:rFonts w:asciiTheme="minorHAnsi" w:hAnsiTheme="minorHAnsi" w:cstheme="minorHAnsi"/>
          <w:sz w:val="20"/>
          <w:szCs w:val="20"/>
        </w:rPr>
      </w:pPr>
      <w:r w:rsidRPr="00CE553C">
        <w:rPr>
          <w:rFonts w:asciiTheme="minorHAnsi" w:hAnsiTheme="minorHAnsi" w:cstheme="minorHAnsi"/>
          <w:sz w:val="20"/>
          <w:szCs w:val="20"/>
        </w:rPr>
        <w:t xml:space="preserve">The candidate will also demonstrate leadership in teaching through professional development and other activities during the period in rank related to keeping current with the discipline as evidenced by two or more of the following: </w:t>
      </w:r>
    </w:p>
    <w:p w14:paraId="51116F9B" w14:textId="77777777" w:rsidR="009738CD" w:rsidRPr="00CE553C" w:rsidRDefault="009738CD" w:rsidP="00D97B0B">
      <w:pPr>
        <w:pStyle w:val="ListParagraph"/>
        <w:numPr>
          <w:ilvl w:val="0"/>
          <w:numId w:val="6"/>
        </w:numPr>
        <w:spacing w:after="0" w:line="240" w:lineRule="auto"/>
        <w:ind w:left="810" w:right="3"/>
        <w:rPr>
          <w:rFonts w:asciiTheme="minorHAnsi" w:hAnsiTheme="minorHAnsi" w:cstheme="minorHAnsi"/>
          <w:sz w:val="20"/>
          <w:szCs w:val="20"/>
        </w:rPr>
      </w:pPr>
      <w:r w:rsidRPr="00CE553C">
        <w:rPr>
          <w:rFonts w:asciiTheme="minorHAnsi" w:hAnsiTheme="minorHAnsi" w:cstheme="minorHAnsi"/>
          <w:sz w:val="20"/>
          <w:szCs w:val="20"/>
        </w:rPr>
        <w:t xml:space="preserve">Key participation since promotion/appointment to Senior Lecturer in the organization of workshops, clinics, etc. that enhance teaching at the institutional level or beyond </w:t>
      </w:r>
    </w:p>
    <w:p w14:paraId="24F37589" w14:textId="77777777" w:rsidR="009738CD" w:rsidRPr="00CE553C" w:rsidRDefault="009738CD" w:rsidP="00D97B0B">
      <w:pPr>
        <w:pStyle w:val="ListParagraph"/>
        <w:numPr>
          <w:ilvl w:val="0"/>
          <w:numId w:val="6"/>
        </w:numPr>
        <w:spacing w:after="0" w:line="240" w:lineRule="auto"/>
        <w:ind w:left="810" w:right="3"/>
        <w:rPr>
          <w:rFonts w:asciiTheme="minorHAnsi" w:hAnsiTheme="minorHAnsi" w:cstheme="minorHAnsi"/>
          <w:sz w:val="20"/>
          <w:szCs w:val="20"/>
        </w:rPr>
      </w:pPr>
      <w:r w:rsidRPr="00CE553C">
        <w:rPr>
          <w:rFonts w:asciiTheme="minorHAnsi" w:hAnsiTheme="minorHAnsi" w:cstheme="minorHAnsi"/>
          <w:sz w:val="20"/>
          <w:szCs w:val="20"/>
        </w:rPr>
        <w:lastRenderedPageBreak/>
        <w:t xml:space="preserve">Attendance since promotion/appointment to Senior Lecturer at two or more professional disciplinary and/or pedagogical meetings, with at least one presentation given during the previous three years </w:t>
      </w:r>
    </w:p>
    <w:p w14:paraId="2AF0D5A6" w14:textId="77777777" w:rsidR="009738CD" w:rsidRPr="00CE553C" w:rsidRDefault="009738CD" w:rsidP="00D97B0B">
      <w:pPr>
        <w:pStyle w:val="ListParagraph"/>
        <w:numPr>
          <w:ilvl w:val="0"/>
          <w:numId w:val="6"/>
        </w:numPr>
        <w:spacing w:after="0" w:line="240" w:lineRule="auto"/>
        <w:ind w:left="810" w:right="3"/>
        <w:rPr>
          <w:rFonts w:asciiTheme="minorHAnsi" w:hAnsiTheme="minorHAnsi" w:cstheme="minorHAnsi"/>
          <w:sz w:val="20"/>
          <w:szCs w:val="20"/>
        </w:rPr>
      </w:pPr>
      <w:r w:rsidRPr="00CE553C">
        <w:rPr>
          <w:rFonts w:asciiTheme="minorHAnsi" w:hAnsiTheme="minorHAnsi" w:cstheme="minorHAnsi"/>
          <w:sz w:val="20"/>
          <w:szCs w:val="20"/>
        </w:rPr>
        <w:t xml:space="preserve">Two or more publications since promotion/appointment to Senior Lecturer of a disciplinary and/or pedagogical nature with the candidate as a primary author </w:t>
      </w:r>
    </w:p>
    <w:p w14:paraId="744102B7" w14:textId="77777777" w:rsidR="009738CD" w:rsidRPr="00CE553C" w:rsidRDefault="009738CD" w:rsidP="00D97B0B">
      <w:pPr>
        <w:pStyle w:val="ListParagraph"/>
        <w:numPr>
          <w:ilvl w:val="0"/>
          <w:numId w:val="6"/>
        </w:numPr>
        <w:spacing w:after="0" w:line="240" w:lineRule="auto"/>
        <w:ind w:left="810" w:right="3"/>
        <w:rPr>
          <w:rFonts w:asciiTheme="minorHAnsi" w:hAnsiTheme="minorHAnsi" w:cstheme="minorHAnsi"/>
          <w:sz w:val="20"/>
          <w:szCs w:val="20"/>
        </w:rPr>
      </w:pPr>
      <w:r w:rsidRPr="00CE553C">
        <w:rPr>
          <w:rFonts w:asciiTheme="minorHAnsi" w:hAnsiTheme="minorHAnsi" w:cstheme="minorHAnsi"/>
          <w:sz w:val="20"/>
          <w:szCs w:val="20"/>
        </w:rPr>
        <w:t>Receipt of honors and awards (including nominations) connoting excellence in teaching</w:t>
      </w:r>
    </w:p>
    <w:p w14:paraId="3740D3B7" w14:textId="77777777" w:rsidR="009D37F3" w:rsidRPr="00CE553C" w:rsidRDefault="009738CD" w:rsidP="00D97B0B">
      <w:pPr>
        <w:pStyle w:val="ListParagraph"/>
        <w:numPr>
          <w:ilvl w:val="0"/>
          <w:numId w:val="6"/>
        </w:numPr>
        <w:spacing w:after="0" w:line="240" w:lineRule="auto"/>
        <w:ind w:left="810" w:right="3"/>
        <w:rPr>
          <w:rFonts w:asciiTheme="minorHAnsi" w:hAnsiTheme="minorHAnsi" w:cstheme="minorHAnsi"/>
          <w:sz w:val="20"/>
          <w:szCs w:val="20"/>
        </w:rPr>
      </w:pPr>
      <w:r w:rsidRPr="00CE553C">
        <w:rPr>
          <w:rFonts w:asciiTheme="minorHAnsi" w:hAnsiTheme="minorHAnsi" w:cstheme="minorHAnsi"/>
          <w:sz w:val="20"/>
          <w:szCs w:val="20"/>
        </w:rPr>
        <w:t>Outside research/project funding (</w:t>
      </w:r>
      <w:r w:rsidR="0077197D" w:rsidRPr="00CE553C">
        <w:rPr>
          <w:rFonts w:asciiTheme="minorHAnsi" w:hAnsiTheme="minorHAnsi" w:cstheme="minorHAnsi"/>
          <w:sz w:val="20"/>
          <w:szCs w:val="20"/>
        </w:rPr>
        <w:t xml:space="preserve">i.e., </w:t>
      </w:r>
      <w:r w:rsidRPr="00CE553C">
        <w:rPr>
          <w:rFonts w:asciiTheme="minorHAnsi" w:hAnsiTheme="minorHAnsi" w:cstheme="minorHAnsi"/>
          <w:sz w:val="20"/>
          <w:szCs w:val="20"/>
        </w:rPr>
        <w:t xml:space="preserve">grants, fellowships, etc.). </w:t>
      </w:r>
    </w:p>
    <w:p w14:paraId="19D4821E" w14:textId="77777777" w:rsidR="009D37F3" w:rsidRPr="00CE553C" w:rsidRDefault="009D37F3" w:rsidP="00426392">
      <w:pPr>
        <w:pStyle w:val="ListParagraph"/>
        <w:spacing w:after="0" w:line="240" w:lineRule="auto"/>
        <w:ind w:left="810" w:right="3"/>
        <w:rPr>
          <w:rFonts w:asciiTheme="minorHAnsi" w:hAnsiTheme="minorHAnsi" w:cstheme="minorHAnsi"/>
          <w:sz w:val="20"/>
          <w:szCs w:val="20"/>
        </w:rPr>
      </w:pPr>
    </w:p>
    <w:p w14:paraId="60F8894B" w14:textId="4D06D2DF" w:rsidR="009738CD" w:rsidRPr="00CE553C" w:rsidRDefault="009738CD" w:rsidP="00426392">
      <w:pPr>
        <w:spacing w:after="0" w:line="240" w:lineRule="auto"/>
        <w:ind w:right="3"/>
        <w:rPr>
          <w:rFonts w:asciiTheme="minorHAnsi" w:hAnsiTheme="minorHAnsi" w:cstheme="minorHAnsi"/>
          <w:b/>
          <w:sz w:val="20"/>
          <w:szCs w:val="20"/>
        </w:rPr>
      </w:pPr>
      <w:r w:rsidRPr="00CE553C">
        <w:rPr>
          <w:rFonts w:asciiTheme="minorHAnsi" w:hAnsiTheme="minorHAnsi" w:cstheme="minorHAnsi"/>
          <w:b/>
          <w:sz w:val="20"/>
          <w:szCs w:val="20"/>
        </w:rPr>
        <w:t xml:space="preserve">Application for Promotion </w:t>
      </w:r>
    </w:p>
    <w:p w14:paraId="57C1B535" w14:textId="77777777" w:rsidR="009D37F3" w:rsidRPr="00CE553C" w:rsidRDefault="009738CD" w:rsidP="00426392">
      <w:pPr>
        <w:spacing w:after="0" w:line="240" w:lineRule="auto"/>
        <w:ind w:right="3"/>
        <w:rPr>
          <w:rFonts w:asciiTheme="minorHAnsi" w:hAnsiTheme="minorHAnsi" w:cstheme="minorHAnsi"/>
          <w:sz w:val="20"/>
          <w:szCs w:val="20"/>
        </w:rPr>
      </w:pPr>
      <w:r w:rsidRPr="00CE553C">
        <w:rPr>
          <w:rFonts w:asciiTheme="minorHAnsi" w:hAnsiTheme="minorHAnsi" w:cstheme="minorHAnsi"/>
          <w:sz w:val="20"/>
          <w:szCs w:val="20"/>
        </w:rPr>
        <w:t>The candidate is responsible for providing requested information to the Personnel Committee within the time frame established by the School, College, and University. Candidates may work with the Managing Director of School Operations for specific information on what information the promotion application should contain and the format in which it should be submitted (i.e., curriculum vitae, personal statement, etc.)</w:t>
      </w:r>
      <w:r w:rsidR="007C58B1" w:rsidRPr="00CE553C">
        <w:rPr>
          <w:rFonts w:asciiTheme="minorHAnsi" w:hAnsiTheme="minorHAnsi" w:cstheme="minorHAnsi"/>
          <w:sz w:val="20"/>
          <w:szCs w:val="20"/>
        </w:rPr>
        <w:t>.</w:t>
      </w:r>
      <w:r w:rsidRPr="00CE553C">
        <w:rPr>
          <w:rFonts w:asciiTheme="minorHAnsi" w:hAnsiTheme="minorHAnsi" w:cstheme="minorHAnsi"/>
          <w:sz w:val="20"/>
          <w:szCs w:val="20"/>
        </w:rPr>
        <w:t xml:space="preserve"> </w:t>
      </w:r>
    </w:p>
    <w:p w14:paraId="7BB1FAC6" w14:textId="77777777" w:rsidR="009D37F3" w:rsidRPr="00CE553C" w:rsidRDefault="009D37F3" w:rsidP="00426392">
      <w:pPr>
        <w:spacing w:after="0" w:line="240" w:lineRule="auto"/>
        <w:ind w:right="3"/>
        <w:rPr>
          <w:rFonts w:asciiTheme="minorHAnsi" w:hAnsiTheme="minorHAnsi" w:cstheme="minorHAnsi"/>
          <w:sz w:val="20"/>
          <w:szCs w:val="20"/>
        </w:rPr>
      </w:pPr>
    </w:p>
    <w:p w14:paraId="49555CB5" w14:textId="3D5186ED" w:rsidR="009738CD" w:rsidRPr="00CE553C" w:rsidRDefault="009738CD" w:rsidP="00426392">
      <w:pPr>
        <w:spacing w:after="0" w:line="240" w:lineRule="auto"/>
        <w:ind w:right="3"/>
        <w:rPr>
          <w:rFonts w:asciiTheme="minorHAnsi" w:hAnsiTheme="minorHAnsi" w:cstheme="minorHAnsi"/>
          <w:b/>
          <w:sz w:val="20"/>
          <w:szCs w:val="20"/>
        </w:rPr>
      </w:pPr>
      <w:r w:rsidRPr="00CE553C">
        <w:rPr>
          <w:rFonts w:asciiTheme="minorHAnsi" w:hAnsiTheme="minorHAnsi" w:cstheme="minorHAnsi"/>
          <w:b/>
          <w:sz w:val="20"/>
          <w:szCs w:val="20"/>
        </w:rPr>
        <w:t xml:space="preserve">Promotion Purpose and Evaluation Procedures </w:t>
      </w:r>
    </w:p>
    <w:p w14:paraId="6AD274E0" w14:textId="657295D4" w:rsidR="009738CD" w:rsidRPr="00CE553C" w:rsidRDefault="009738CD" w:rsidP="00426392">
      <w:pPr>
        <w:spacing w:after="0" w:line="240" w:lineRule="auto"/>
        <w:ind w:right="3"/>
        <w:rPr>
          <w:rFonts w:asciiTheme="minorHAnsi" w:hAnsiTheme="minorHAnsi" w:cstheme="minorHAnsi"/>
          <w:sz w:val="20"/>
          <w:szCs w:val="20"/>
        </w:rPr>
      </w:pPr>
      <w:r w:rsidRPr="00CE553C">
        <w:rPr>
          <w:rFonts w:asciiTheme="minorHAnsi" w:hAnsiTheme="minorHAnsi" w:cstheme="minorHAnsi"/>
          <w:sz w:val="20"/>
          <w:szCs w:val="20"/>
        </w:rPr>
        <w:t xml:space="preserve">The purpose of the promotion review is to ascertain whether a Lecturer has met the criteria for promotion in SST.  Each candidate will be reviewed by the SST Personnel Committee.  The SST Director will evaluate all relevant and required information about the candidate, including the recommendation letter from the Personnel Committee. The SST Director will write </w:t>
      </w:r>
      <w:r w:rsidR="004F6E45" w:rsidRPr="00CE553C">
        <w:rPr>
          <w:rFonts w:asciiTheme="minorHAnsi" w:hAnsiTheme="minorHAnsi" w:cstheme="minorHAnsi"/>
          <w:sz w:val="20"/>
          <w:szCs w:val="20"/>
        </w:rPr>
        <w:t>their</w:t>
      </w:r>
      <w:r w:rsidRPr="00CE553C">
        <w:rPr>
          <w:rFonts w:asciiTheme="minorHAnsi" w:hAnsiTheme="minorHAnsi" w:cstheme="minorHAnsi"/>
          <w:sz w:val="20"/>
          <w:szCs w:val="20"/>
        </w:rPr>
        <w:t xml:space="preserve"> own letter to the Dean of The College of Liberal Arts and Sciences which includes a recommendation for or against promotion. For evaluation procedures in the college and university after the promotion case leaves SST, see information disseminated by the Office of the Provost and the Office of the CLAS Dean.  </w:t>
      </w:r>
    </w:p>
    <w:p w14:paraId="2E8BEB10" w14:textId="2EA458B9" w:rsidR="00F447F1" w:rsidRPr="00CE553C" w:rsidRDefault="00F447F1" w:rsidP="00426392">
      <w:pPr>
        <w:spacing w:after="0" w:line="240" w:lineRule="auto"/>
        <w:rPr>
          <w:rFonts w:asciiTheme="minorHAnsi" w:hAnsiTheme="minorHAnsi" w:cstheme="minorHAnsi"/>
          <w:sz w:val="20"/>
          <w:szCs w:val="20"/>
        </w:rPr>
      </w:pPr>
      <w:r w:rsidRPr="00CE553C">
        <w:rPr>
          <w:rFonts w:asciiTheme="minorHAnsi" w:hAnsiTheme="minorHAnsi" w:cstheme="minorHAnsi"/>
          <w:sz w:val="20"/>
          <w:szCs w:val="20"/>
        </w:rPr>
        <w:br w:type="page"/>
      </w:r>
    </w:p>
    <w:p w14:paraId="48C5A0AD" w14:textId="2277FF8C" w:rsidR="009738CD" w:rsidRPr="00CE553C" w:rsidRDefault="00712181" w:rsidP="00354E17">
      <w:pPr>
        <w:pStyle w:val="Heading2"/>
      </w:pPr>
      <w:bookmarkStart w:id="51" w:name="_Toc85546357"/>
      <w:r w:rsidRPr="00CE553C">
        <w:lastRenderedPageBreak/>
        <w:t>PROMOTION OF CLINICAL PROFESSORS</w:t>
      </w:r>
      <w:bookmarkEnd w:id="51"/>
    </w:p>
    <w:p w14:paraId="60B1DAD9" w14:textId="77777777" w:rsidR="009738CD" w:rsidRPr="00CE553C" w:rsidRDefault="009738CD" w:rsidP="00426392">
      <w:pPr>
        <w:spacing w:after="0" w:line="240" w:lineRule="auto"/>
        <w:rPr>
          <w:rFonts w:asciiTheme="minorHAnsi" w:hAnsiTheme="minorHAnsi" w:cstheme="minorHAnsi"/>
          <w:sz w:val="20"/>
          <w:szCs w:val="20"/>
        </w:rPr>
      </w:pPr>
    </w:p>
    <w:p w14:paraId="2225940C" w14:textId="37A79244" w:rsidR="009738CD" w:rsidRPr="00CE553C" w:rsidRDefault="009738CD" w:rsidP="00426392">
      <w:pPr>
        <w:spacing w:after="0" w:line="240" w:lineRule="auto"/>
        <w:rPr>
          <w:rFonts w:asciiTheme="minorHAnsi" w:hAnsiTheme="minorHAnsi" w:cstheme="minorHAnsi"/>
          <w:sz w:val="20"/>
          <w:szCs w:val="20"/>
        </w:rPr>
      </w:pPr>
      <w:r w:rsidRPr="00CE553C">
        <w:rPr>
          <w:rFonts w:asciiTheme="minorHAnsi" w:hAnsiTheme="minorHAnsi" w:cstheme="minorHAnsi"/>
          <w:b/>
          <w:sz w:val="20"/>
          <w:szCs w:val="20"/>
        </w:rPr>
        <w:t xml:space="preserve">General Eligibility Criteria: </w:t>
      </w:r>
    </w:p>
    <w:p w14:paraId="16AD4257" w14:textId="77777777" w:rsidR="009738CD" w:rsidRPr="00CE553C" w:rsidRDefault="009738CD" w:rsidP="00426392">
      <w:pPr>
        <w:spacing w:after="0" w:line="240" w:lineRule="auto"/>
        <w:ind w:right="3"/>
        <w:rPr>
          <w:rFonts w:asciiTheme="minorHAnsi" w:hAnsiTheme="minorHAnsi" w:cstheme="minorHAnsi"/>
          <w:sz w:val="20"/>
          <w:szCs w:val="20"/>
        </w:rPr>
      </w:pPr>
      <w:r w:rsidRPr="00CE553C">
        <w:rPr>
          <w:rFonts w:asciiTheme="minorHAnsi" w:hAnsiTheme="minorHAnsi" w:cstheme="minorHAnsi"/>
          <w:sz w:val="20"/>
          <w:szCs w:val="20"/>
        </w:rPr>
        <w:t xml:space="preserve">At all levels, candidates will: </w:t>
      </w:r>
    </w:p>
    <w:p w14:paraId="0FD6BD01" w14:textId="1FAAE955" w:rsidR="009738CD" w:rsidRPr="00CE553C" w:rsidRDefault="009738CD" w:rsidP="00D97B0B">
      <w:pPr>
        <w:pStyle w:val="ListParagraph"/>
        <w:numPr>
          <w:ilvl w:val="0"/>
          <w:numId w:val="9"/>
        </w:numPr>
        <w:spacing w:after="0" w:line="240" w:lineRule="auto"/>
        <w:ind w:right="3"/>
        <w:rPr>
          <w:rFonts w:asciiTheme="minorHAnsi" w:hAnsiTheme="minorHAnsi" w:cstheme="minorHAnsi"/>
          <w:sz w:val="20"/>
          <w:szCs w:val="20"/>
        </w:rPr>
      </w:pPr>
      <w:r w:rsidRPr="00CE553C">
        <w:rPr>
          <w:rFonts w:asciiTheme="minorHAnsi" w:hAnsiTheme="minorHAnsi" w:cstheme="minorHAnsi"/>
          <w:sz w:val="20"/>
          <w:szCs w:val="20"/>
        </w:rPr>
        <w:t xml:space="preserve">Typically have an earned Ph.D. degree in a field relevant to SST or a related discipline. </w:t>
      </w:r>
    </w:p>
    <w:p w14:paraId="53FA7AB9" w14:textId="1F50EB89" w:rsidR="009738CD" w:rsidRPr="00CE553C" w:rsidRDefault="009738CD" w:rsidP="00D97B0B">
      <w:pPr>
        <w:pStyle w:val="ListParagraph"/>
        <w:numPr>
          <w:ilvl w:val="0"/>
          <w:numId w:val="9"/>
        </w:numPr>
        <w:spacing w:after="0" w:line="240" w:lineRule="auto"/>
        <w:ind w:right="3"/>
        <w:rPr>
          <w:rFonts w:asciiTheme="minorHAnsi" w:hAnsiTheme="minorHAnsi" w:cstheme="minorHAnsi"/>
          <w:sz w:val="20"/>
          <w:szCs w:val="20"/>
        </w:rPr>
      </w:pPr>
      <w:r w:rsidRPr="00CE553C">
        <w:rPr>
          <w:rFonts w:asciiTheme="minorHAnsi" w:hAnsiTheme="minorHAnsi" w:cstheme="minorHAnsi"/>
          <w:sz w:val="20"/>
          <w:szCs w:val="20"/>
        </w:rPr>
        <w:t>Demonstrate a continuous record of excellence in teaching and mentoring evidenced by strong positive student evaluations, evidence of course development or improvement (e.g., syllabi), and at least one other type of evidence, which may include but is not limited to curriculum development, participation in pedagogical workshops, a record of student success, and/or the receipt of teaching awards (including nominations).</w:t>
      </w:r>
    </w:p>
    <w:p w14:paraId="7D6E3DBA" w14:textId="77777777" w:rsidR="009738CD" w:rsidRPr="00CE553C" w:rsidRDefault="009738CD" w:rsidP="00426392">
      <w:pPr>
        <w:pStyle w:val="ListParagraph"/>
        <w:spacing w:after="0" w:line="240" w:lineRule="auto"/>
        <w:ind w:right="3"/>
        <w:rPr>
          <w:rFonts w:asciiTheme="minorHAnsi" w:hAnsiTheme="minorHAnsi" w:cstheme="minorHAnsi"/>
          <w:sz w:val="20"/>
          <w:szCs w:val="20"/>
        </w:rPr>
      </w:pPr>
    </w:p>
    <w:p w14:paraId="4B42F707" w14:textId="764D36E7" w:rsidR="009738CD" w:rsidRPr="00CE553C" w:rsidRDefault="009738CD" w:rsidP="00426392">
      <w:pPr>
        <w:spacing w:after="0" w:line="240" w:lineRule="auto"/>
        <w:rPr>
          <w:rFonts w:asciiTheme="minorHAnsi" w:hAnsiTheme="minorHAnsi" w:cstheme="minorHAnsi"/>
          <w:b/>
          <w:sz w:val="20"/>
          <w:szCs w:val="20"/>
          <w:u w:val="single"/>
        </w:rPr>
      </w:pPr>
      <w:r w:rsidRPr="00CE553C">
        <w:rPr>
          <w:rFonts w:asciiTheme="minorHAnsi" w:hAnsiTheme="minorHAnsi" w:cstheme="minorHAnsi"/>
          <w:b/>
          <w:sz w:val="20"/>
          <w:szCs w:val="20"/>
        </w:rPr>
        <w:t>Promotion of Assistant Clinical Professor to Associate Clinical Professo</w:t>
      </w:r>
      <w:r w:rsidRPr="00CE553C">
        <w:rPr>
          <w:rFonts w:asciiTheme="minorHAnsi" w:hAnsiTheme="minorHAnsi" w:cstheme="minorHAnsi"/>
          <w:b/>
          <w:sz w:val="20"/>
          <w:szCs w:val="20"/>
          <w:u w:val="single"/>
        </w:rPr>
        <w:t>r</w:t>
      </w:r>
    </w:p>
    <w:p w14:paraId="630BAFFE" w14:textId="1E1F09E5" w:rsidR="009738CD" w:rsidRPr="00CE553C" w:rsidRDefault="009738CD" w:rsidP="00426392">
      <w:pPr>
        <w:spacing w:after="0" w:line="240" w:lineRule="auto"/>
        <w:ind w:left="10"/>
        <w:rPr>
          <w:rFonts w:asciiTheme="minorHAnsi" w:hAnsiTheme="minorHAnsi" w:cstheme="minorHAnsi"/>
          <w:sz w:val="20"/>
          <w:szCs w:val="20"/>
        </w:rPr>
      </w:pPr>
      <w:r w:rsidRPr="00CE553C">
        <w:rPr>
          <w:rFonts w:asciiTheme="minorHAnsi" w:hAnsiTheme="minorHAnsi" w:cstheme="minorHAnsi"/>
          <w:sz w:val="20"/>
          <w:szCs w:val="20"/>
        </w:rPr>
        <w:t xml:space="preserve">Candidates seeking promotion to Associate Clinical Professor must have five years in rank at ASU and may count the year of application for promotion toward this eligibility requirement. A case for promotion must be linked to excellence and will demonstrate how the candidate has significantly enhanced the instruction of students and/or advanced the goals of the unit in a substantial way. </w:t>
      </w:r>
      <w:r w:rsidR="004F6E45" w:rsidRPr="00CE553C">
        <w:rPr>
          <w:rFonts w:asciiTheme="minorHAnsi" w:hAnsiTheme="minorHAnsi" w:cstheme="minorHAnsi"/>
          <w:sz w:val="20"/>
          <w:szCs w:val="20"/>
        </w:rPr>
        <w:t>Evidence of excellence may include, but is not limited to</w:t>
      </w:r>
      <w:r w:rsidRPr="00CE553C">
        <w:rPr>
          <w:rFonts w:asciiTheme="minorHAnsi" w:hAnsiTheme="minorHAnsi" w:cstheme="minorHAnsi"/>
          <w:sz w:val="20"/>
          <w:szCs w:val="20"/>
        </w:rPr>
        <w:t>:</w:t>
      </w:r>
    </w:p>
    <w:p w14:paraId="526B850E" w14:textId="77777777" w:rsidR="009738CD" w:rsidRPr="00CE553C" w:rsidRDefault="009738CD" w:rsidP="00426392">
      <w:pPr>
        <w:spacing w:after="0" w:line="240" w:lineRule="auto"/>
        <w:ind w:left="10"/>
        <w:rPr>
          <w:rFonts w:asciiTheme="minorHAnsi" w:hAnsiTheme="minorHAnsi" w:cstheme="minorHAnsi"/>
          <w:sz w:val="20"/>
          <w:szCs w:val="20"/>
        </w:rPr>
      </w:pPr>
    </w:p>
    <w:p w14:paraId="01DC4581" w14:textId="77777777" w:rsidR="009738CD" w:rsidRPr="00CE553C" w:rsidRDefault="009738CD" w:rsidP="00D97B0B">
      <w:pPr>
        <w:pStyle w:val="ListParagraph"/>
        <w:numPr>
          <w:ilvl w:val="0"/>
          <w:numId w:val="7"/>
        </w:numPr>
        <w:spacing w:after="0" w:line="240" w:lineRule="auto"/>
        <w:ind w:left="810"/>
        <w:rPr>
          <w:rFonts w:asciiTheme="minorHAnsi" w:hAnsiTheme="minorHAnsi" w:cstheme="minorHAnsi"/>
          <w:sz w:val="20"/>
          <w:szCs w:val="20"/>
        </w:rPr>
      </w:pPr>
      <w:r w:rsidRPr="00CE553C">
        <w:rPr>
          <w:rFonts w:asciiTheme="minorHAnsi" w:hAnsiTheme="minorHAnsi" w:cstheme="minorHAnsi"/>
          <w:sz w:val="20"/>
          <w:szCs w:val="20"/>
        </w:rPr>
        <w:t>A record of significant contributions to teaching, not only through superior performance in the laboratory or classroom, but also through the broader support of the University’s teaching mission</w:t>
      </w:r>
    </w:p>
    <w:p w14:paraId="7A630A0D" w14:textId="77777777" w:rsidR="009738CD" w:rsidRPr="00CE553C" w:rsidRDefault="009738CD" w:rsidP="00D97B0B">
      <w:pPr>
        <w:pStyle w:val="ListParagraph"/>
        <w:numPr>
          <w:ilvl w:val="0"/>
          <w:numId w:val="7"/>
        </w:numPr>
        <w:spacing w:after="0" w:line="240" w:lineRule="auto"/>
        <w:ind w:left="810"/>
        <w:rPr>
          <w:rFonts w:asciiTheme="minorHAnsi" w:hAnsiTheme="minorHAnsi" w:cstheme="minorHAnsi"/>
          <w:sz w:val="20"/>
          <w:szCs w:val="20"/>
        </w:rPr>
      </w:pPr>
      <w:r w:rsidRPr="00CE553C">
        <w:rPr>
          <w:rFonts w:asciiTheme="minorHAnsi" w:hAnsiTheme="minorHAnsi" w:cstheme="minorHAnsi"/>
          <w:sz w:val="20"/>
          <w:szCs w:val="20"/>
        </w:rPr>
        <w:t>Contributions to the design, development, and/or oversight of curriculum in specific courses</w:t>
      </w:r>
    </w:p>
    <w:p w14:paraId="44858AAA" w14:textId="77777777" w:rsidR="009738CD" w:rsidRPr="00CE553C" w:rsidRDefault="009738CD" w:rsidP="00D97B0B">
      <w:pPr>
        <w:pStyle w:val="ListParagraph"/>
        <w:numPr>
          <w:ilvl w:val="0"/>
          <w:numId w:val="7"/>
        </w:numPr>
        <w:spacing w:after="0" w:line="240" w:lineRule="auto"/>
        <w:ind w:left="810"/>
        <w:rPr>
          <w:rFonts w:asciiTheme="minorHAnsi" w:hAnsiTheme="minorHAnsi" w:cstheme="minorHAnsi"/>
          <w:sz w:val="20"/>
          <w:szCs w:val="20"/>
        </w:rPr>
      </w:pPr>
      <w:r w:rsidRPr="00CE553C">
        <w:rPr>
          <w:rFonts w:asciiTheme="minorHAnsi" w:hAnsiTheme="minorHAnsi" w:cstheme="minorHAnsi"/>
          <w:sz w:val="20"/>
          <w:szCs w:val="20"/>
        </w:rPr>
        <w:t>Significant involvement in the coordination of curricula in different courses</w:t>
      </w:r>
    </w:p>
    <w:p w14:paraId="52256290" w14:textId="77777777" w:rsidR="009738CD" w:rsidRPr="00CE553C" w:rsidRDefault="009738CD" w:rsidP="00D97B0B">
      <w:pPr>
        <w:pStyle w:val="ListParagraph"/>
        <w:numPr>
          <w:ilvl w:val="0"/>
          <w:numId w:val="7"/>
        </w:numPr>
        <w:spacing w:after="0" w:line="240" w:lineRule="auto"/>
        <w:ind w:left="810"/>
        <w:rPr>
          <w:rFonts w:asciiTheme="minorHAnsi" w:hAnsiTheme="minorHAnsi" w:cstheme="minorHAnsi"/>
          <w:sz w:val="20"/>
          <w:szCs w:val="20"/>
        </w:rPr>
      </w:pPr>
      <w:r w:rsidRPr="00CE553C">
        <w:rPr>
          <w:rFonts w:asciiTheme="minorHAnsi" w:hAnsiTheme="minorHAnsi" w:cstheme="minorHAnsi"/>
          <w:sz w:val="20"/>
          <w:szCs w:val="20"/>
        </w:rPr>
        <w:t>Demonstrated breadth and versatility of teaching in a range of courses</w:t>
      </w:r>
    </w:p>
    <w:p w14:paraId="7F432119" w14:textId="77777777" w:rsidR="009738CD" w:rsidRPr="00CE553C" w:rsidRDefault="009738CD" w:rsidP="00D97B0B">
      <w:pPr>
        <w:pStyle w:val="ListParagraph"/>
        <w:numPr>
          <w:ilvl w:val="0"/>
          <w:numId w:val="7"/>
        </w:numPr>
        <w:spacing w:after="0" w:line="240" w:lineRule="auto"/>
        <w:ind w:left="810"/>
        <w:rPr>
          <w:rFonts w:asciiTheme="minorHAnsi" w:hAnsiTheme="minorHAnsi" w:cstheme="minorHAnsi"/>
          <w:sz w:val="20"/>
          <w:szCs w:val="20"/>
        </w:rPr>
      </w:pPr>
      <w:r w:rsidRPr="00CE553C">
        <w:rPr>
          <w:rFonts w:asciiTheme="minorHAnsi" w:hAnsiTheme="minorHAnsi" w:cstheme="minorHAnsi"/>
          <w:sz w:val="20"/>
          <w:szCs w:val="20"/>
        </w:rPr>
        <w:t>Involvement in professional development activities that reflect substantial awareness of the evolution of knowledge and/or curriculum in the discipline</w:t>
      </w:r>
    </w:p>
    <w:p w14:paraId="4D59C6C6" w14:textId="77777777" w:rsidR="009738CD" w:rsidRPr="00CE553C" w:rsidRDefault="009738CD" w:rsidP="00426392">
      <w:pPr>
        <w:spacing w:after="0" w:line="240" w:lineRule="auto"/>
        <w:ind w:left="360"/>
        <w:rPr>
          <w:rFonts w:asciiTheme="minorHAnsi" w:hAnsiTheme="minorHAnsi" w:cstheme="minorHAnsi"/>
          <w:sz w:val="20"/>
          <w:szCs w:val="20"/>
        </w:rPr>
      </w:pPr>
    </w:p>
    <w:p w14:paraId="082B7C2A" w14:textId="3FCBE853" w:rsidR="009738CD" w:rsidRPr="00CE553C" w:rsidRDefault="009738CD" w:rsidP="00426392">
      <w:pPr>
        <w:spacing w:after="0" w:line="240" w:lineRule="auto"/>
        <w:rPr>
          <w:rFonts w:asciiTheme="minorHAnsi" w:hAnsiTheme="minorHAnsi" w:cstheme="minorHAnsi"/>
          <w:b/>
          <w:sz w:val="20"/>
          <w:szCs w:val="20"/>
        </w:rPr>
      </w:pPr>
      <w:r w:rsidRPr="00CE553C">
        <w:rPr>
          <w:rFonts w:asciiTheme="minorHAnsi" w:hAnsiTheme="minorHAnsi" w:cstheme="minorHAnsi"/>
          <w:b/>
          <w:sz w:val="20"/>
          <w:szCs w:val="20"/>
        </w:rPr>
        <w:t>Promotion of Associate Clinical Professor to (full) Clinical Professor</w:t>
      </w:r>
    </w:p>
    <w:p w14:paraId="07470FC2" w14:textId="160EF228" w:rsidR="009738CD" w:rsidRPr="00CE553C" w:rsidRDefault="009738CD" w:rsidP="00426392">
      <w:pPr>
        <w:spacing w:after="0" w:line="240" w:lineRule="auto"/>
        <w:ind w:left="10"/>
        <w:rPr>
          <w:rFonts w:asciiTheme="minorHAnsi" w:hAnsiTheme="minorHAnsi" w:cstheme="minorHAnsi"/>
          <w:sz w:val="20"/>
          <w:szCs w:val="20"/>
        </w:rPr>
      </w:pPr>
      <w:r w:rsidRPr="00CE553C">
        <w:rPr>
          <w:rFonts w:asciiTheme="minorHAnsi" w:hAnsiTheme="minorHAnsi" w:cstheme="minorHAnsi"/>
          <w:sz w:val="20"/>
          <w:szCs w:val="20"/>
        </w:rPr>
        <w:t xml:space="preserve">Candidates seeking promotion to Clinical Professor must have seven years in rank at ASU and may count the year of application for promotion toward this eligibility requirement. A case for promotion must be linked to excellence and will demonstrate the candidate’s </w:t>
      </w:r>
      <w:r w:rsidRPr="00CE553C">
        <w:rPr>
          <w:rFonts w:asciiTheme="minorHAnsi" w:hAnsiTheme="minorHAnsi" w:cstheme="minorHAnsi"/>
          <w:i/>
          <w:iCs/>
          <w:sz w:val="20"/>
          <w:szCs w:val="20"/>
          <w:u w:val="single"/>
        </w:rPr>
        <w:t xml:space="preserve">leadership </w:t>
      </w:r>
      <w:r w:rsidRPr="00CE553C">
        <w:rPr>
          <w:rFonts w:asciiTheme="minorHAnsi" w:hAnsiTheme="minorHAnsi" w:cstheme="minorHAnsi"/>
          <w:sz w:val="20"/>
          <w:szCs w:val="20"/>
        </w:rPr>
        <w:t xml:space="preserve">in the enhancement of the instruction of students and/or advancement of the goals of the School in a substantial way. </w:t>
      </w:r>
      <w:r w:rsidR="004F6E45" w:rsidRPr="00CE553C">
        <w:rPr>
          <w:rFonts w:asciiTheme="minorHAnsi" w:hAnsiTheme="minorHAnsi" w:cstheme="minorHAnsi"/>
          <w:sz w:val="20"/>
          <w:szCs w:val="20"/>
        </w:rPr>
        <w:t>Evidence of excellence may include, but is not limited to</w:t>
      </w:r>
      <w:r w:rsidRPr="00CE553C">
        <w:rPr>
          <w:rFonts w:asciiTheme="minorHAnsi" w:hAnsiTheme="minorHAnsi" w:cstheme="minorHAnsi"/>
          <w:sz w:val="20"/>
          <w:szCs w:val="20"/>
        </w:rPr>
        <w:t>:</w:t>
      </w:r>
    </w:p>
    <w:p w14:paraId="4C34374E" w14:textId="77777777" w:rsidR="009738CD" w:rsidRPr="00CE553C" w:rsidRDefault="009738CD" w:rsidP="00D97B0B">
      <w:pPr>
        <w:pStyle w:val="ListParagraph"/>
        <w:numPr>
          <w:ilvl w:val="0"/>
          <w:numId w:val="8"/>
        </w:numPr>
        <w:spacing w:after="0" w:line="240" w:lineRule="auto"/>
        <w:ind w:left="810"/>
        <w:rPr>
          <w:rFonts w:asciiTheme="minorHAnsi" w:hAnsiTheme="minorHAnsi" w:cstheme="minorHAnsi"/>
          <w:sz w:val="20"/>
          <w:szCs w:val="20"/>
        </w:rPr>
      </w:pPr>
      <w:r w:rsidRPr="00CE553C">
        <w:rPr>
          <w:rFonts w:asciiTheme="minorHAnsi" w:hAnsiTheme="minorHAnsi" w:cstheme="minorHAnsi"/>
          <w:sz w:val="20"/>
          <w:szCs w:val="20"/>
        </w:rPr>
        <w:t>Significant leadership contributions to teaching, not only through superior performance in the laboratory or classroom, but also through the broader support of the University’s teaching mission</w:t>
      </w:r>
    </w:p>
    <w:p w14:paraId="0A3A7D29" w14:textId="77777777" w:rsidR="009738CD" w:rsidRPr="00CE553C" w:rsidRDefault="009738CD" w:rsidP="00D97B0B">
      <w:pPr>
        <w:pStyle w:val="ListParagraph"/>
        <w:numPr>
          <w:ilvl w:val="0"/>
          <w:numId w:val="8"/>
        </w:numPr>
        <w:spacing w:after="0" w:line="240" w:lineRule="auto"/>
        <w:ind w:left="810"/>
        <w:rPr>
          <w:rFonts w:asciiTheme="minorHAnsi" w:hAnsiTheme="minorHAnsi" w:cstheme="minorHAnsi"/>
          <w:sz w:val="20"/>
          <w:szCs w:val="20"/>
        </w:rPr>
      </w:pPr>
      <w:r w:rsidRPr="00CE553C">
        <w:rPr>
          <w:rFonts w:asciiTheme="minorHAnsi" w:hAnsiTheme="minorHAnsi" w:cstheme="minorHAnsi"/>
          <w:sz w:val="20"/>
          <w:szCs w:val="20"/>
        </w:rPr>
        <w:t>Leadership contributions to the design, development, and/or oversight of curriculum in specific courses</w:t>
      </w:r>
    </w:p>
    <w:p w14:paraId="00E04EDD" w14:textId="77777777" w:rsidR="009738CD" w:rsidRPr="00CE553C" w:rsidRDefault="009738CD" w:rsidP="00D97B0B">
      <w:pPr>
        <w:pStyle w:val="ListParagraph"/>
        <w:numPr>
          <w:ilvl w:val="0"/>
          <w:numId w:val="8"/>
        </w:numPr>
        <w:spacing w:after="0" w:line="240" w:lineRule="auto"/>
        <w:ind w:left="810"/>
        <w:rPr>
          <w:rFonts w:asciiTheme="minorHAnsi" w:hAnsiTheme="minorHAnsi" w:cstheme="minorHAnsi"/>
          <w:sz w:val="20"/>
          <w:szCs w:val="20"/>
        </w:rPr>
      </w:pPr>
      <w:r w:rsidRPr="00CE553C">
        <w:rPr>
          <w:rFonts w:asciiTheme="minorHAnsi" w:hAnsiTheme="minorHAnsi" w:cstheme="minorHAnsi"/>
          <w:sz w:val="20"/>
          <w:szCs w:val="20"/>
        </w:rPr>
        <w:t>Significant leadership in the coordination of curricula in different courses</w:t>
      </w:r>
    </w:p>
    <w:p w14:paraId="383E13E8" w14:textId="77777777" w:rsidR="009738CD" w:rsidRPr="00CE553C" w:rsidRDefault="009738CD" w:rsidP="00D97B0B">
      <w:pPr>
        <w:pStyle w:val="ListParagraph"/>
        <w:numPr>
          <w:ilvl w:val="0"/>
          <w:numId w:val="8"/>
        </w:numPr>
        <w:spacing w:after="0" w:line="240" w:lineRule="auto"/>
        <w:ind w:left="810"/>
        <w:rPr>
          <w:rFonts w:asciiTheme="minorHAnsi" w:hAnsiTheme="minorHAnsi" w:cstheme="minorHAnsi"/>
          <w:sz w:val="20"/>
          <w:szCs w:val="20"/>
        </w:rPr>
      </w:pPr>
      <w:r w:rsidRPr="00CE553C">
        <w:rPr>
          <w:rFonts w:asciiTheme="minorHAnsi" w:hAnsiTheme="minorHAnsi" w:cstheme="minorHAnsi"/>
          <w:sz w:val="20"/>
          <w:szCs w:val="20"/>
        </w:rPr>
        <w:t>Sustained breadth and versatility of teaching in a range of courses</w:t>
      </w:r>
    </w:p>
    <w:p w14:paraId="408E77C9" w14:textId="77777777" w:rsidR="009738CD" w:rsidRPr="00CE553C" w:rsidRDefault="009738CD" w:rsidP="00D97B0B">
      <w:pPr>
        <w:pStyle w:val="ListParagraph"/>
        <w:numPr>
          <w:ilvl w:val="0"/>
          <w:numId w:val="8"/>
        </w:numPr>
        <w:spacing w:after="0" w:line="240" w:lineRule="auto"/>
        <w:ind w:left="810"/>
        <w:rPr>
          <w:rFonts w:asciiTheme="minorHAnsi" w:hAnsiTheme="minorHAnsi" w:cstheme="minorHAnsi"/>
          <w:sz w:val="20"/>
          <w:szCs w:val="20"/>
        </w:rPr>
      </w:pPr>
      <w:r w:rsidRPr="00CE553C">
        <w:rPr>
          <w:rFonts w:asciiTheme="minorHAnsi" w:hAnsiTheme="minorHAnsi" w:cstheme="minorHAnsi"/>
          <w:sz w:val="20"/>
          <w:szCs w:val="20"/>
        </w:rPr>
        <w:t>Facilitation or leadership involvement in professional development activities that reflect substantial awareness of the evolution of knowledge and curriculum in the discipline</w:t>
      </w:r>
    </w:p>
    <w:p w14:paraId="45F082B5" w14:textId="77777777" w:rsidR="0086637D" w:rsidRPr="00CE553C" w:rsidRDefault="009738CD" w:rsidP="00D97B0B">
      <w:pPr>
        <w:pStyle w:val="ListParagraph"/>
        <w:numPr>
          <w:ilvl w:val="0"/>
          <w:numId w:val="8"/>
        </w:numPr>
        <w:spacing w:after="0" w:line="240" w:lineRule="auto"/>
        <w:ind w:left="810"/>
        <w:rPr>
          <w:rFonts w:asciiTheme="minorHAnsi" w:hAnsiTheme="minorHAnsi" w:cstheme="minorHAnsi"/>
          <w:sz w:val="20"/>
          <w:szCs w:val="20"/>
        </w:rPr>
      </w:pPr>
      <w:r w:rsidRPr="00CE553C">
        <w:rPr>
          <w:rFonts w:asciiTheme="minorHAnsi" w:hAnsiTheme="minorHAnsi" w:cstheme="minorHAnsi"/>
          <w:sz w:val="20"/>
          <w:szCs w:val="20"/>
        </w:rPr>
        <w:t>Significant service in the area of community outreach and engagement that might include serving on important state and/or community boards as well as serving as faculty advisor to student or alumni groups.</w:t>
      </w:r>
    </w:p>
    <w:p w14:paraId="60EA8ED1" w14:textId="77777777" w:rsidR="0086637D" w:rsidRPr="00CE553C" w:rsidRDefault="0086637D" w:rsidP="00426392">
      <w:pPr>
        <w:spacing w:after="0" w:line="240" w:lineRule="auto"/>
        <w:ind w:left="820"/>
        <w:rPr>
          <w:rFonts w:asciiTheme="minorHAnsi" w:hAnsiTheme="minorHAnsi" w:cstheme="minorHAnsi"/>
          <w:sz w:val="20"/>
          <w:szCs w:val="20"/>
        </w:rPr>
      </w:pPr>
    </w:p>
    <w:p w14:paraId="3A889263" w14:textId="2175E0CA" w:rsidR="009738CD" w:rsidRPr="00CE553C" w:rsidRDefault="009738CD" w:rsidP="00426392">
      <w:pPr>
        <w:spacing w:after="0" w:line="240" w:lineRule="auto"/>
        <w:rPr>
          <w:rFonts w:asciiTheme="minorHAnsi" w:hAnsiTheme="minorHAnsi" w:cstheme="minorHAnsi"/>
          <w:b/>
          <w:sz w:val="20"/>
          <w:szCs w:val="20"/>
        </w:rPr>
      </w:pPr>
      <w:r w:rsidRPr="00CE553C">
        <w:rPr>
          <w:rFonts w:asciiTheme="minorHAnsi" w:hAnsiTheme="minorHAnsi" w:cstheme="minorHAnsi"/>
          <w:b/>
          <w:sz w:val="20"/>
          <w:szCs w:val="20"/>
        </w:rPr>
        <w:t xml:space="preserve">Application for Promotion </w:t>
      </w:r>
    </w:p>
    <w:p w14:paraId="633B5647" w14:textId="77777777" w:rsidR="00763441" w:rsidRPr="00CE553C" w:rsidRDefault="009738CD" w:rsidP="00426392">
      <w:pPr>
        <w:spacing w:after="0" w:line="240" w:lineRule="auto"/>
        <w:ind w:right="3"/>
        <w:rPr>
          <w:rFonts w:asciiTheme="minorHAnsi" w:hAnsiTheme="minorHAnsi" w:cstheme="minorHAnsi"/>
          <w:sz w:val="20"/>
          <w:szCs w:val="20"/>
        </w:rPr>
      </w:pPr>
      <w:r w:rsidRPr="00CE553C">
        <w:rPr>
          <w:rFonts w:asciiTheme="minorHAnsi" w:hAnsiTheme="minorHAnsi" w:cstheme="minorHAnsi"/>
          <w:sz w:val="20"/>
          <w:szCs w:val="20"/>
        </w:rPr>
        <w:t>The candidate is responsible for providing requested information to the Personnel Committee within the time frame established by the School, College, and University. Candidates may work with the Managing Director of School Operations for specific information on what information the promotion application should contain and the format in which it should be submitted (i.e., curriculum vitae, personal statement, etc.)</w:t>
      </w:r>
      <w:r w:rsidR="00763441" w:rsidRPr="00CE553C">
        <w:rPr>
          <w:rFonts w:asciiTheme="minorHAnsi" w:hAnsiTheme="minorHAnsi" w:cstheme="minorHAnsi"/>
          <w:sz w:val="20"/>
          <w:szCs w:val="20"/>
        </w:rPr>
        <w:t>.</w:t>
      </w:r>
    </w:p>
    <w:p w14:paraId="71698532" w14:textId="77777777" w:rsidR="0086637D" w:rsidRPr="00CE553C" w:rsidRDefault="009738CD" w:rsidP="00426392">
      <w:pPr>
        <w:spacing w:after="0" w:line="240" w:lineRule="auto"/>
        <w:ind w:right="3"/>
        <w:rPr>
          <w:rFonts w:asciiTheme="minorHAnsi" w:hAnsiTheme="minorHAnsi" w:cstheme="minorHAnsi"/>
          <w:sz w:val="20"/>
          <w:szCs w:val="20"/>
        </w:rPr>
      </w:pPr>
      <w:r w:rsidRPr="00CE553C">
        <w:rPr>
          <w:rFonts w:asciiTheme="minorHAnsi" w:hAnsiTheme="minorHAnsi" w:cstheme="minorHAnsi"/>
          <w:sz w:val="20"/>
          <w:szCs w:val="20"/>
        </w:rPr>
        <w:t xml:space="preserve"> </w:t>
      </w:r>
    </w:p>
    <w:p w14:paraId="41F9035B" w14:textId="07340326" w:rsidR="009738CD" w:rsidRPr="00CE553C" w:rsidRDefault="009738CD" w:rsidP="00426392">
      <w:pPr>
        <w:spacing w:after="0" w:line="240" w:lineRule="auto"/>
        <w:ind w:right="3"/>
        <w:rPr>
          <w:rFonts w:asciiTheme="minorHAnsi" w:hAnsiTheme="minorHAnsi" w:cstheme="minorHAnsi"/>
          <w:b/>
          <w:sz w:val="20"/>
          <w:szCs w:val="20"/>
        </w:rPr>
      </w:pPr>
      <w:r w:rsidRPr="00CE553C">
        <w:rPr>
          <w:rFonts w:asciiTheme="minorHAnsi" w:hAnsiTheme="minorHAnsi" w:cstheme="minorHAnsi"/>
          <w:b/>
          <w:sz w:val="20"/>
          <w:szCs w:val="20"/>
        </w:rPr>
        <w:t xml:space="preserve">Promotion Purpose and Evaluation Procedures </w:t>
      </w:r>
    </w:p>
    <w:p w14:paraId="3C348340" w14:textId="566C9A48" w:rsidR="005A749C" w:rsidRPr="00CE553C" w:rsidRDefault="009738CD" w:rsidP="00426392">
      <w:pPr>
        <w:spacing w:after="0" w:line="240" w:lineRule="auto"/>
        <w:rPr>
          <w:rFonts w:asciiTheme="minorHAnsi" w:hAnsiTheme="minorHAnsi" w:cstheme="minorHAnsi"/>
          <w:sz w:val="20"/>
          <w:szCs w:val="20"/>
        </w:rPr>
      </w:pPr>
      <w:r w:rsidRPr="00CE553C">
        <w:rPr>
          <w:rFonts w:asciiTheme="minorHAnsi" w:hAnsiTheme="minorHAnsi" w:cstheme="minorHAnsi"/>
          <w:sz w:val="20"/>
          <w:szCs w:val="20"/>
        </w:rPr>
        <w:t xml:space="preserve">The purpose of the promotion review is to ascertain whether a Clinical Professor has met the criteria for promotion in SST.  Each candidate will be reviewed by the SST Personnel Committee.  The SST Director will </w:t>
      </w:r>
      <w:r w:rsidRPr="00CE553C">
        <w:rPr>
          <w:rFonts w:asciiTheme="minorHAnsi" w:hAnsiTheme="minorHAnsi" w:cstheme="minorHAnsi"/>
          <w:sz w:val="20"/>
          <w:szCs w:val="20"/>
        </w:rPr>
        <w:lastRenderedPageBreak/>
        <w:t xml:space="preserve">evaluate all relevant and required information about the candidate, including the recommendation letter from the Personnel Committee. The SST Director will write </w:t>
      </w:r>
      <w:r w:rsidR="004F6E45" w:rsidRPr="00CE553C">
        <w:rPr>
          <w:rFonts w:asciiTheme="minorHAnsi" w:hAnsiTheme="minorHAnsi" w:cstheme="minorHAnsi"/>
          <w:sz w:val="20"/>
          <w:szCs w:val="20"/>
        </w:rPr>
        <w:t>their</w:t>
      </w:r>
      <w:r w:rsidRPr="00CE553C">
        <w:rPr>
          <w:rFonts w:asciiTheme="minorHAnsi" w:hAnsiTheme="minorHAnsi" w:cstheme="minorHAnsi"/>
          <w:sz w:val="20"/>
          <w:szCs w:val="20"/>
        </w:rPr>
        <w:t xml:space="preserve"> own letter to the Dean of The College of Liberal Arts and Sciences which includes a recommendation for or against promotion. For evaluation procedures in the college and university after the promotion case leaves SST, see information disseminated by the Office of the Provost and the Office of the CLAS Dean.  </w:t>
      </w:r>
    </w:p>
    <w:p w14:paraId="43AE3E29" w14:textId="77777777" w:rsidR="005A749C" w:rsidRPr="00CE553C" w:rsidRDefault="007C58B1" w:rsidP="00426392">
      <w:pPr>
        <w:spacing w:after="0" w:line="240" w:lineRule="auto"/>
        <w:ind w:right="3"/>
        <w:rPr>
          <w:rFonts w:asciiTheme="minorHAnsi" w:hAnsiTheme="minorHAnsi" w:cstheme="minorHAnsi"/>
          <w:b/>
          <w:sz w:val="20"/>
          <w:szCs w:val="20"/>
        </w:rPr>
      </w:pPr>
      <w:r w:rsidRPr="00CE553C">
        <w:rPr>
          <w:rFonts w:asciiTheme="minorHAnsi" w:hAnsiTheme="minorHAnsi" w:cstheme="minorHAnsi"/>
          <w:b/>
          <w:sz w:val="20"/>
          <w:szCs w:val="20"/>
        </w:rPr>
        <w:t xml:space="preserve">Sabbatical Leave </w:t>
      </w:r>
    </w:p>
    <w:p w14:paraId="5F509615" w14:textId="38DAF9CF" w:rsidR="007C58B1" w:rsidRPr="00CE553C" w:rsidRDefault="007C58B1" w:rsidP="00426392">
      <w:pPr>
        <w:spacing w:after="0" w:line="240" w:lineRule="auto"/>
        <w:ind w:right="3"/>
        <w:rPr>
          <w:rFonts w:asciiTheme="minorHAnsi" w:hAnsiTheme="minorHAnsi" w:cstheme="minorHAnsi"/>
          <w:sz w:val="20"/>
          <w:szCs w:val="20"/>
        </w:rPr>
      </w:pPr>
      <w:r w:rsidRPr="00CE553C">
        <w:rPr>
          <w:rFonts w:asciiTheme="minorHAnsi" w:hAnsiTheme="minorHAnsi" w:cstheme="minorHAnsi"/>
          <w:sz w:val="20"/>
          <w:szCs w:val="20"/>
        </w:rPr>
        <w:t>Lecturer and Clinical professors with continuous appointments may be eligible for sabbatical according to the policies outlined in ACD 705: Sabbatical Leave.  Any request for sabbatical must adhere to college/school sabbatical processes and deadlines.</w:t>
      </w:r>
    </w:p>
    <w:p w14:paraId="0A0E7192" w14:textId="308438C0" w:rsidR="009738CD" w:rsidRPr="00CE553C" w:rsidRDefault="009738CD" w:rsidP="00426392">
      <w:pPr>
        <w:spacing w:after="0" w:line="240" w:lineRule="auto"/>
        <w:ind w:right="3"/>
        <w:rPr>
          <w:rFonts w:asciiTheme="minorHAnsi" w:hAnsiTheme="minorHAnsi" w:cstheme="minorHAnsi"/>
          <w:sz w:val="20"/>
          <w:szCs w:val="20"/>
        </w:rPr>
      </w:pPr>
    </w:p>
    <w:p w14:paraId="5B81E767" w14:textId="77777777" w:rsidR="005E4F9F" w:rsidRPr="00CE553C" w:rsidRDefault="005E4F9F" w:rsidP="00426392">
      <w:pPr>
        <w:spacing w:after="0" w:line="240" w:lineRule="auto"/>
        <w:ind w:right="3"/>
        <w:rPr>
          <w:rFonts w:asciiTheme="minorHAnsi" w:hAnsiTheme="minorHAnsi" w:cstheme="minorHAnsi"/>
          <w:sz w:val="20"/>
          <w:szCs w:val="20"/>
        </w:rPr>
      </w:pPr>
    </w:p>
    <w:p w14:paraId="01396A2C" w14:textId="11322059" w:rsidR="0086637D" w:rsidRPr="00CE553C" w:rsidRDefault="0086637D" w:rsidP="00426392">
      <w:pPr>
        <w:spacing w:after="0" w:line="240" w:lineRule="auto"/>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br w:type="page"/>
      </w:r>
    </w:p>
    <w:p w14:paraId="39F44520" w14:textId="78EB80AB" w:rsidR="00C3138A" w:rsidRPr="00CE553C" w:rsidRDefault="000B1EC9" w:rsidP="00354E17">
      <w:pPr>
        <w:pStyle w:val="Heading2"/>
      </w:pPr>
      <w:bookmarkStart w:id="52" w:name="_Toc85546358"/>
      <w:r>
        <w:lastRenderedPageBreak/>
        <w:t>PROMOTION OF RESEARCH PROFESSORS</w:t>
      </w:r>
      <w:bookmarkEnd w:id="52"/>
    </w:p>
    <w:p w14:paraId="6B0CB929" w14:textId="6B8A1042" w:rsidR="00C3138A" w:rsidRDefault="00C3138A" w:rsidP="00426392">
      <w:pPr>
        <w:spacing w:after="0" w:line="240" w:lineRule="auto"/>
        <w:rPr>
          <w:rFonts w:asciiTheme="minorHAnsi" w:eastAsia="Arial" w:hAnsiTheme="minorHAnsi" w:cstheme="minorHAnsi"/>
          <w:sz w:val="20"/>
          <w:szCs w:val="20"/>
        </w:rPr>
      </w:pPr>
    </w:p>
    <w:p w14:paraId="63D890D0" w14:textId="77777777" w:rsidR="000B1EC9" w:rsidRPr="000B1EC9" w:rsidRDefault="000B1EC9" w:rsidP="000B1EC9">
      <w:pPr>
        <w:spacing w:after="0"/>
        <w:ind w:left="360"/>
        <w:rPr>
          <w:b/>
          <w:sz w:val="20"/>
          <w:szCs w:val="20"/>
          <w:u w:val="single"/>
        </w:rPr>
      </w:pPr>
      <w:r w:rsidRPr="000B1EC9">
        <w:rPr>
          <w:b/>
          <w:sz w:val="20"/>
          <w:szCs w:val="20"/>
          <w:u w:val="single"/>
        </w:rPr>
        <w:t>Promotion to Associate Research Professor</w:t>
      </w:r>
    </w:p>
    <w:p w14:paraId="063879AC" w14:textId="77777777" w:rsidR="000B1EC9" w:rsidRPr="000B1EC9" w:rsidRDefault="000B1EC9" w:rsidP="000B1EC9">
      <w:pPr>
        <w:spacing w:after="0"/>
        <w:ind w:left="360"/>
        <w:rPr>
          <w:b/>
          <w:sz w:val="20"/>
          <w:szCs w:val="20"/>
        </w:rPr>
      </w:pPr>
      <w:r w:rsidRPr="000B1EC9">
        <w:rPr>
          <w:sz w:val="20"/>
          <w:szCs w:val="20"/>
        </w:rPr>
        <w:t>It is expected that Assistant Research Professors who seek promotion to the rank of Associate Research Professor will have minimum of five years’ in rank at ASU. A case for promotion should demonstrate how the candidate has significantly and substantially enhanced the research mission of the unit. This might be evidenced by multiple examples from among the following over the period in rank:</w:t>
      </w:r>
    </w:p>
    <w:p w14:paraId="3FA0637F" w14:textId="77777777" w:rsidR="000B1EC9" w:rsidRPr="000B1EC9" w:rsidRDefault="000B1EC9" w:rsidP="000B1EC9">
      <w:pPr>
        <w:numPr>
          <w:ilvl w:val="1"/>
          <w:numId w:val="21"/>
        </w:numPr>
        <w:spacing w:after="0"/>
        <w:rPr>
          <w:sz w:val="20"/>
          <w:szCs w:val="20"/>
        </w:rPr>
      </w:pPr>
      <w:r w:rsidRPr="000B1EC9">
        <w:rPr>
          <w:sz w:val="20"/>
          <w:szCs w:val="20"/>
        </w:rPr>
        <w:t>A record of demonstrated, significant contributions to research and scholarship, either through wide dissemination of results or through a convincing record of substantial support to the research enterprise of the unit,  Typically, a convincing record will include—over  the last five years in rank—3-5 publications and 2-4 presentations of work at academic conferences.</w:t>
      </w:r>
    </w:p>
    <w:p w14:paraId="0715D8D4" w14:textId="77777777" w:rsidR="000B1EC9" w:rsidRPr="000B1EC9" w:rsidRDefault="000B1EC9" w:rsidP="000B1EC9">
      <w:pPr>
        <w:numPr>
          <w:ilvl w:val="1"/>
          <w:numId w:val="21"/>
        </w:numPr>
        <w:spacing w:after="0"/>
        <w:rPr>
          <w:b/>
          <w:sz w:val="20"/>
          <w:szCs w:val="20"/>
        </w:rPr>
      </w:pPr>
      <w:r w:rsidRPr="000B1EC9">
        <w:rPr>
          <w:sz w:val="20"/>
          <w:szCs w:val="20"/>
        </w:rPr>
        <w:t>Demonstrated development of expertise in area(s) of assignment, consistent with the job description</w:t>
      </w:r>
    </w:p>
    <w:p w14:paraId="6C2C00C0" w14:textId="77777777" w:rsidR="000B1EC9" w:rsidRPr="000B1EC9" w:rsidRDefault="000B1EC9" w:rsidP="000B1EC9">
      <w:pPr>
        <w:numPr>
          <w:ilvl w:val="1"/>
          <w:numId w:val="21"/>
        </w:numPr>
        <w:spacing w:after="0"/>
        <w:rPr>
          <w:b/>
          <w:sz w:val="20"/>
          <w:szCs w:val="20"/>
        </w:rPr>
      </w:pPr>
      <w:r w:rsidRPr="000B1EC9">
        <w:rPr>
          <w:sz w:val="20"/>
          <w:szCs w:val="20"/>
        </w:rPr>
        <w:t>Significant contributions to the preparation of successful grant proposals and refereed scholarly manuscripts, where relevant</w:t>
      </w:r>
    </w:p>
    <w:p w14:paraId="6F25A761" w14:textId="77777777" w:rsidR="000B1EC9" w:rsidRPr="000B1EC9" w:rsidRDefault="000B1EC9" w:rsidP="000B1EC9">
      <w:pPr>
        <w:numPr>
          <w:ilvl w:val="1"/>
          <w:numId w:val="21"/>
        </w:numPr>
        <w:spacing w:after="0"/>
        <w:rPr>
          <w:b/>
          <w:sz w:val="20"/>
          <w:szCs w:val="20"/>
        </w:rPr>
      </w:pPr>
      <w:r w:rsidRPr="000B1EC9">
        <w:rPr>
          <w:sz w:val="20"/>
          <w:szCs w:val="20"/>
        </w:rPr>
        <w:t>Evidence of excellence in mentorship, teaching, or supervision of undergraduates, graduate students, or employees whose work is essential to the research enterprise</w:t>
      </w:r>
    </w:p>
    <w:p w14:paraId="12932828" w14:textId="77777777" w:rsidR="000B1EC9" w:rsidRPr="000B1EC9" w:rsidRDefault="000B1EC9" w:rsidP="000B1EC9">
      <w:pPr>
        <w:spacing w:after="0"/>
        <w:ind w:left="360"/>
        <w:rPr>
          <w:b/>
          <w:sz w:val="20"/>
          <w:szCs w:val="20"/>
          <w:u w:val="single"/>
        </w:rPr>
      </w:pPr>
    </w:p>
    <w:p w14:paraId="32783A02" w14:textId="77777777" w:rsidR="000B1EC9" w:rsidRPr="000B1EC9" w:rsidRDefault="000B1EC9" w:rsidP="000B1EC9">
      <w:pPr>
        <w:spacing w:after="0"/>
        <w:ind w:left="360"/>
        <w:rPr>
          <w:b/>
          <w:sz w:val="20"/>
          <w:szCs w:val="20"/>
          <w:u w:val="single"/>
        </w:rPr>
      </w:pPr>
      <w:r w:rsidRPr="000B1EC9">
        <w:rPr>
          <w:b/>
          <w:sz w:val="20"/>
          <w:szCs w:val="20"/>
          <w:u w:val="single"/>
        </w:rPr>
        <w:t>Promotion to (full) Research Professor</w:t>
      </w:r>
    </w:p>
    <w:p w14:paraId="49563066" w14:textId="77777777" w:rsidR="000B1EC9" w:rsidRPr="000B1EC9" w:rsidRDefault="000B1EC9" w:rsidP="000B1EC9">
      <w:pPr>
        <w:spacing w:after="0"/>
        <w:ind w:left="360"/>
        <w:rPr>
          <w:b/>
          <w:sz w:val="20"/>
          <w:szCs w:val="20"/>
        </w:rPr>
      </w:pPr>
      <w:r w:rsidRPr="000B1EC9">
        <w:rPr>
          <w:sz w:val="20"/>
          <w:szCs w:val="20"/>
        </w:rPr>
        <w:t xml:space="preserve">It is expected that Associate Research Professors who seek promotion to the rank of Research Professor will have a minimum of seven years’ in rank at ASU. A case for promotion should demonstrate how the candidate’s </w:t>
      </w:r>
      <w:r w:rsidRPr="000B1EC9">
        <w:rPr>
          <w:b/>
          <w:sz w:val="20"/>
          <w:szCs w:val="20"/>
        </w:rPr>
        <w:t>leadership</w:t>
      </w:r>
      <w:r w:rsidRPr="000B1EC9">
        <w:rPr>
          <w:sz w:val="20"/>
          <w:szCs w:val="20"/>
        </w:rPr>
        <w:t xml:space="preserve"> has enhanced the research mission of the unit in a substantial way. This might be evidenced by multiple examples from among the following over the period in rank:</w:t>
      </w:r>
    </w:p>
    <w:p w14:paraId="0A8B9273" w14:textId="77777777" w:rsidR="000B1EC9" w:rsidRPr="000B1EC9" w:rsidRDefault="000B1EC9" w:rsidP="000B1EC9">
      <w:pPr>
        <w:numPr>
          <w:ilvl w:val="0"/>
          <w:numId w:val="22"/>
        </w:numPr>
        <w:spacing w:after="0"/>
        <w:rPr>
          <w:sz w:val="20"/>
          <w:szCs w:val="20"/>
        </w:rPr>
      </w:pPr>
      <w:r w:rsidRPr="000B1EC9">
        <w:rPr>
          <w:sz w:val="20"/>
          <w:szCs w:val="20"/>
        </w:rPr>
        <w:t>A sustained record of scholarly initiative and recognized contributions to the field, Typically, such a record will include—over the last seven years in rank—5 or more  publications and 4 or more annual presentations of work at academic conferences.</w:t>
      </w:r>
    </w:p>
    <w:p w14:paraId="277DEDA4" w14:textId="77777777" w:rsidR="000B1EC9" w:rsidRPr="000B1EC9" w:rsidRDefault="000B1EC9" w:rsidP="000B1EC9">
      <w:pPr>
        <w:numPr>
          <w:ilvl w:val="0"/>
          <w:numId w:val="22"/>
        </w:numPr>
        <w:spacing w:after="0"/>
        <w:rPr>
          <w:b/>
          <w:sz w:val="20"/>
          <w:szCs w:val="20"/>
        </w:rPr>
      </w:pPr>
      <w:r w:rsidRPr="000B1EC9">
        <w:rPr>
          <w:sz w:val="20"/>
          <w:szCs w:val="20"/>
        </w:rPr>
        <w:t>Demonstrated proficiency in the management of a research agenda or/or team</w:t>
      </w:r>
    </w:p>
    <w:p w14:paraId="25127855" w14:textId="77777777" w:rsidR="000B1EC9" w:rsidRPr="000B1EC9" w:rsidRDefault="000B1EC9" w:rsidP="000B1EC9">
      <w:pPr>
        <w:numPr>
          <w:ilvl w:val="0"/>
          <w:numId w:val="22"/>
        </w:numPr>
        <w:spacing w:after="0"/>
        <w:rPr>
          <w:b/>
          <w:sz w:val="20"/>
          <w:szCs w:val="20"/>
        </w:rPr>
      </w:pPr>
      <w:r w:rsidRPr="000B1EC9">
        <w:rPr>
          <w:sz w:val="20"/>
          <w:szCs w:val="20"/>
        </w:rPr>
        <w:t>Distinctive contributions to nationally or internationally recognized scholarship or evidence of nationally or internationally recognized expertise</w:t>
      </w:r>
    </w:p>
    <w:p w14:paraId="509F20DB" w14:textId="77777777" w:rsidR="000B1EC9" w:rsidRPr="000B1EC9" w:rsidRDefault="000B1EC9" w:rsidP="000B1EC9">
      <w:pPr>
        <w:numPr>
          <w:ilvl w:val="0"/>
          <w:numId w:val="22"/>
        </w:numPr>
        <w:spacing w:after="0"/>
        <w:rPr>
          <w:b/>
          <w:sz w:val="20"/>
          <w:szCs w:val="20"/>
        </w:rPr>
      </w:pPr>
      <w:r w:rsidRPr="000B1EC9">
        <w:rPr>
          <w:sz w:val="20"/>
          <w:szCs w:val="20"/>
        </w:rPr>
        <w:t>Demonstrated ability to write or participate significantly in the writing of successful grant proposals and refereed manuscripts</w:t>
      </w:r>
    </w:p>
    <w:p w14:paraId="03BC5272" w14:textId="77777777" w:rsidR="000B1EC9" w:rsidRPr="000B1EC9" w:rsidRDefault="000B1EC9" w:rsidP="000B1EC9">
      <w:pPr>
        <w:numPr>
          <w:ilvl w:val="0"/>
          <w:numId w:val="22"/>
        </w:numPr>
        <w:spacing w:after="0"/>
        <w:rPr>
          <w:b/>
          <w:sz w:val="20"/>
          <w:szCs w:val="20"/>
        </w:rPr>
      </w:pPr>
      <w:r w:rsidRPr="000B1EC9">
        <w:rPr>
          <w:sz w:val="20"/>
          <w:szCs w:val="20"/>
        </w:rPr>
        <w:t>Significant contributions to national or international disciplinary meetings</w:t>
      </w:r>
    </w:p>
    <w:p w14:paraId="6AB38D91" w14:textId="77777777" w:rsidR="000B1EC9" w:rsidRPr="000B1EC9" w:rsidRDefault="000B1EC9" w:rsidP="000B1EC9">
      <w:pPr>
        <w:numPr>
          <w:ilvl w:val="0"/>
          <w:numId w:val="22"/>
        </w:numPr>
        <w:spacing w:after="0"/>
        <w:rPr>
          <w:b/>
          <w:sz w:val="20"/>
          <w:szCs w:val="20"/>
        </w:rPr>
      </w:pPr>
      <w:r w:rsidRPr="000B1EC9">
        <w:rPr>
          <w:sz w:val="20"/>
          <w:szCs w:val="20"/>
        </w:rPr>
        <w:t>Sustained, demonstrable excellence in mentorship, teaching, and supervision of undergraduates, graduate students, or employees whose work is essential to the research enterprise</w:t>
      </w:r>
    </w:p>
    <w:p w14:paraId="054AEFB0" w14:textId="77777777" w:rsidR="000B1EC9" w:rsidRPr="000B1EC9" w:rsidRDefault="000B1EC9" w:rsidP="000B1EC9">
      <w:pPr>
        <w:spacing w:after="0"/>
        <w:ind w:left="360"/>
        <w:rPr>
          <w:sz w:val="20"/>
          <w:szCs w:val="20"/>
        </w:rPr>
      </w:pPr>
    </w:p>
    <w:p w14:paraId="26D9D7A7" w14:textId="77777777" w:rsidR="000B1EC9" w:rsidRPr="000B1EC9" w:rsidRDefault="000B1EC9" w:rsidP="000B1EC9">
      <w:pPr>
        <w:spacing w:after="0"/>
        <w:ind w:left="360"/>
        <w:rPr>
          <w:sz w:val="20"/>
          <w:szCs w:val="20"/>
        </w:rPr>
      </w:pPr>
      <w:r w:rsidRPr="000B1EC9">
        <w:rPr>
          <w:b/>
          <w:bCs/>
          <w:sz w:val="20"/>
          <w:szCs w:val="20"/>
          <w:u w:val="single"/>
        </w:rPr>
        <w:t>Application for Promotion</w:t>
      </w:r>
    </w:p>
    <w:p w14:paraId="0E32FBA9" w14:textId="77777777" w:rsidR="000B1EC9" w:rsidRPr="000B1EC9" w:rsidRDefault="000B1EC9" w:rsidP="000B1EC9">
      <w:pPr>
        <w:spacing w:after="0"/>
        <w:ind w:left="360"/>
        <w:rPr>
          <w:sz w:val="20"/>
          <w:szCs w:val="20"/>
        </w:rPr>
      </w:pPr>
      <w:r w:rsidRPr="000B1EC9">
        <w:rPr>
          <w:sz w:val="20"/>
          <w:szCs w:val="20"/>
        </w:rPr>
        <w:t>The candidate is responsible for providing requested information to the Personnel Committee within the time frame established by the School, College, and University. Candidates may work with the Managing Director of School Operations for specific information on what information the promotion application should contain and the format in which it should be submitted (i.e., curriculum vitae, personal statement, etc.),  as well as review the Provost’s website (https://provost.asu.edu/sites/default/files/ProcessGuideFixed-TermFacultyPromotionP6.pdf).</w:t>
      </w:r>
    </w:p>
    <w:p w14:paraId="54ED3BA4" w14:textId="5F7094F6" w:rsidR="000B1EC9" w:rsidRDefault="000B1EC9" w:rsidP="000B1EC9">
      <w:pPr>
        <w:spacing w:after="0"/>
        <w:ind w:left="360"/>
        <w:rPr>
          <w:sz w:val="20"/>
          <w:szCs w:val="20"/>
        </w:rPr>
      </w:pPr>
    </w:p>
    <w:p w14:paraId="7D0F961A" w14:textId="0872644E" w:rsidR="004E525D" w:rsidRDefault="004E525D" w:rsidP="000B1EC9">
      <w:pPr>
        <w:spacing w:after="0"/>
        <w:ind w:left="360"/>
        <w:rPr>
          <w:sz w:val="20"/>
          <w:szCs w:val="20"/>
        </w:rPr>
      </w:pPr>
    </w:p>
    <w:p w14:paraId="277EA754" w14:textId="77777777" w:rsidR="004E525D" w:rsidRPr="000B1EC9" w:rsidRDefault="004E525D" w:rsidP="000B1EC9">
      <w:pPr>
        <w:spacing w:after="0"/>
        <w:ind w:left="360"/>
        <w:rPr>
          <w:sz w:val="20"/>
          <w:szCs w:val="20"/>
        </w:rPr>
      </w:pPr>
    </w:p>
    <w:p w14:paraId="2C15D3BA" w14:textId="77777777" w:rsidR="000B1EC9" w:rsidRPr="000B1EC9" w:rsidRDefault="000B1EC9" w:rsidP="000B1EC9">
      <w:pPr>
        <w:spacing w:after="0"/>
        <w:ind w:left="360"/>
        <w:rPr>
          <w:b/>
          <w:bCs/>
          <w:sz w:val="20"/>
          <w:szCs w:val="20"/>
          <w:u w:val="single"/>
        </w:rPr>
      </w:pPr>
      <w:r w:rsidRPr="000B1EC9">
        <w:rPr>
          <w:b/>
          <w:bCs/>
          <w:sz w:val="20"/>
          <w:szCs w:val="20"/>
          <w:u w:val="single"/>
        </w:rPr>
        <w:lastRenderedPageBreak/>
        <w:t>Promotion Purpose and Evaluation Procedures</w:t>
      </w:r>
    </w:p>
    <w:p w14:paraId="5C68558B" w14:textId="77777777" w:rsidR="000B1EC9" w:rsidRPr="000B1EC9" w:rsidRDefault="000B1EC9" w:rsidP="000B1EC9">
      <w:pPr>
        <w:spacing w:after="0"/>
        <w:ind w:left="360"/>
        <w:rPr>
          <w:sz w:val="20"/>
          <w:szCs w:val="20"/>
        </w:rPr>
      </w:pPr>
      <w:r w:rsidRPr="000B1EC9">
        <w:rPr>
          <w:sz w:val="20"/>
          <w:szCs w:val="20"/>
        </w:rPr>
        <w:t>The purpose of the promotion review is to ascertain whether a Research Faculty has met the criteria for promotion in SST.</w:t>
      </w:r>
    </w:p>
    <w:p w14:paraId="29A6A092" w14:textId="77777777" w:rsidR="000B1EC9" w:rsidRPr="000B1EC9" w:rsidRDefault="000B1EC9" w:rsidP="000B1EC9">
      <w:pPr>
        <w:spacing w:after="0"/>
        <w:ind w:left="360"/>
        <w:rPr>
          <w:sz w:val="20"/>
          <w:szCs w:val="20"/>
        </w:rPr>
      </w:pPr>
    </w:p>
    <w:p w14:paraId="786ACA2A" w14:textId="77777777" w:rsidR="000B1EC9" w:rsidRPr="000B1EC9" w:rsidRDefault="000B1EC9" w:rsidP="000B1EC9">
      <w:pPr>
        <w:spacing w:after="0"/>
        <w:ind w:left="360"/>
        <w:rPr>
          <w:sz w:val="20"/>
          <w:szCs w:val="20"/>
        </w:rPr>
      </w:pPr>
      <w:r w:rsidRPr="000B1EC9">
        <w:rPr>
          <w:sz w:val="20"/>
          <w:szCs w:val="20"/>
        </w:rPr>
        <w:t>Each candidate will be reviewed by the SST Personnel Committee.  The SST Director will evaluate all relevant and required information about the candidate, including the recommendation from the Personnel Committee. The Director will write her/his own letter to the Dean of the College of Liberal Arts and Sciences (CLAS), including a recommendation for granting or denying promotion. For evaluation procedures in the college and university after the promotion case leaves SST, see information disseminated by the Office of the Provost and the Office of the CLAS Dean.</w:t>
      </w:r>
    </w:p>
    <w:p w14:paraId="33DAB840" w14:textId="7FFE3FEC" w:rsidR="004E525D" w:rsidRDefault="004E525D">
      <w:pPr>
        <w:rPr>
          <w:sz w:val="20"/>
          <w:szCs w:val="20"/>
        </w:rPr>
      </w:pPr>
      <w:r>
        <w:rPr>
          <w:sz w:val="20"/>
          <w:szCs w:val="20"/>
        </w:rPr>
        <w:br w:type="page"/>
      </w:r>
    </w:p>
    <w:p w14:paraId="57E74C8D" w14:textId="77777777" w:rsidR="000B1EC9" w:rsidRDefault="000B1EC9" w:rsidP="000B1EC9">
      <w:pPr>
        <w:spacing w:after="0"/>
        <w:ind w:left="360"/>
        <w:rPr>
          <w:sz w:val="20"/>
          <w:szCs w:val="20"/>
        </w:rPr>
      </w:pPr>
    </w:p>
    <w:p w14:paraId="2A9E95E9" w14:textId="3ABAFC07" w:rsidR="000B1EC9" w:rsidRDefault="000B1EC9" w:rsidP="000B1EC9">
      <w:pPr>
        <w:pStyle w:val="Heading2"/>
      </w:pPr>
      <w:bookmarkStart w:id="53" w:name="_Toc85546359"/>
      <w:r>
        <w:t>PROMOTION OF ACADEMIC PROFESSIONALS</w:t>
      </w:r>
      <w:bookmarkEnd w:id="53"/>
    </w:p>
    <w:p w14:paraId="32637142" w14:textId="2BFCCD37" w:rsidR="000B1EC9" w:rsidRDefault="000B1EC9" w:rsidP="00426392">
      <w:pPr>
        <w:spacing w:after="0" w:line="240" w:lineRule="auto"/>
        <w:rPr>
          <w:rFonts w:asciiTheme="minorHAnsi" w:eastAsia="Arial" w:hAnsiTheme="minorHAnsi" w:cstheme="minorHAnsi"/>
          <w:sz w:val="20"/>
          <w:szCs w:val="20"/>
        </w:rPr>
      </w:pPr>
    </w:p>
    <w:p w14:paraId="45367C95" w14:textId="77777777" w:rsidR="000B1EC9" w:rsidRPr="000B1EC9" w:rsidRDefault="000B1EC9" w:rsidP="000B1EC9">
      <w:pPr>
        <w:spacing w:after="0"/>
        <w:ind w:left="360"/>
        <w:rPr>
          <w:rFonts w:asciiTheme="minorHAnsi" w:hAnsiTheme="minorHAnsi" w:cstheme="minorHAnsi"/>
          <w:sz w:val="20"/>
          <w:szCs w:val="20"/>
        </w:rPr>
      </w:pPr>
      <w:r w:rsidRPr="000B1EC9">
        <w:rPr>
          <w:rFonts w:asciiTheme="minorHAnsi" w:hAnsiTheme="minorHAnsi" w:cstheme="minorHAnsi"/>
          <w:sz w:val="20"/>
          <w:szCs w:val="20"/>
        </w:rPr>
        <w:t>Academic Professionals (AP) play an important role in the success of SST’s instructional and research efforts. A full list of AP titles can be found in the Academic Affairs Manual (</w:t>
      </w:r>
      <w:hyperlink r:id="rId11" w:history="1">
        <w:r w:rsidRPr="000B1EC9">
          <w:rPr>
            <w:rStyle w:val="Hyperlink"/>
            <w:rFonts w:asciiTheme="minorHAnsi" w:hAnsiTheme="minorHAnsi" w:cstheme="minorHAnsi"/>
            <w:sz w:val="20"/>
            <w:szCs w:val="20"/>
          </w:rPr>
          <w:t>ACD 505-03</w:t>
        </w:r>
      </w:hyperlink>
      <w:r w:rsidRPr="000B1EC9">
        <w:rPr>
          <w:rFonts w:asciiTheme="minorHAnsi" w:hAnsiTheme="minorHAnsi" w:cstheme="minorHAnsi"/>
          <w:sz w:val="20"/>
          <w:szCs w:val="20"/>
        </w:rPr>
        <w:t>). Promotion of academic professionals is warranted only when achievements are tangibly demonstrated. Thus, promotion is based neither on promise nor longevity, but on demonstrated excellence.</w:t>
      </w:r>
    </w:p>
    <w:p w14:paraId="5656358C" w14:textId="77777777" w:rsidR="000B1EC9" w:rsidRPr="000B1EC9" w:rsidRDefault="000B1EC9" w:rsidP="000B1EC9">
      <w:pPr>
        <w:spacing w:after="0"/>
        <w:ind w:left="360"/>
        <w:rPr>
          <w:rFonts w:asciiTheme="minorHAnsi" w:hAnsiTheme="minorHAnsi" w:cstheme="minorHAnsi"/>
          <w:sz w:val="20"/>
          <w:szCs w:val="20"/>
        </w:rPr>
      </w:pPr>
    </w:p>
    <w:p w14:paraId="44511865" w14:textId="77777777" w:rsidR="000B1EC9" w:rsidRPr="000B1EC9" w:rsidRDefault="000B1EC9" w:rsidP="000B1EC9">
      <w:pPr>
        <w:spacing w:after="0"/>
        <w:ind w:left="360"/>
        <w:rPr>
          <w:rFonts w:asciiTheme="minorHAnsi" w:hAnsiTheme="minorHAnsi" w:cstheme="minorHAnsi"/>
          <w:sz w:val="20"/>
          <w:szCs w:val="20"/>
        </w:rPr>
      </w:pPr>
      <w:r w:rsidRPr="000B1EC9">
        <w:rPr>
          <w:rFonts w:asciiTheme="minorHAnsi" w:hAnsiTheme="minorHAnsi" w:cstheme="minorHAnsi"/>
          <w:sz w:val="20"/>
          <w:szCs w:val="20"/>
        </w:rPr>
        <w:t xml:space="preserve">Assigned job responsibilities may vary considerably from AP to AP depending on the needs of the unit. Therefore, promotion criteria should be applied in the context of and as appropriate to the job description. </w:t>
      </w:r>
    </w:p>
    <w:p w14:paraId="7621C10A" w14:textId="77777777" w:rsidR="000B1EC9" w:rsidRPr="000B1EC9" w:rsidRDefault="000B1EC9" w:rsidP="000B1EC9">
      <w:pPr>
        <w:spacing w:after="0"/>
        <w:ind w:left="360"/>
        <w:rPr>
          <w:rFonts w:asciiTheme="minorHAnsi" w:hAnsiTheme="minorHAnsi" w:cstheme="minorHAnsi"/>
          <w:sz w:val="20"/>
          <w:szCs w:val="20"/>
        </w:rPr>
      </w:pPr>
    </w:p>
    <w:p w14:paraId="07F7A17C" w14:textId="77777777" w:rsidR="000B1EC9" w:rsidRPr="000B1EC9" w:rsidRDefault="000B1EC9" w:rsidP="000B1EC9">
      <w:pPr>
        <w:spacing w:after="0"/>
        <w:ind w:left="360"/>
        <w:rPr>
          <w:rFonts w:asciiTheme="minorHAnsi" w:hAnsiTheme="minorHAnsi" w:cstheme="minorHAnsi"/>
          <w:b/>
          <w:bCs/>
          <w:sz w:val="20"/>
          <w:szCs w:val="20"/>
          <w:u w:val="single"/>
        </w:rPr>
      </w:pPr>
      <w:r w:rsidRPr="000B1EC9">
        <w:rPr>
          <w:rFonts w:asciiTheme="minorHAnsi" w:hAnsiTheme="minorHAnsi" w:cstheme="minorHAnsi"/>
          <w:b/>
          <w:bCs/>
          <w:sz w:val="20"/>
          <w:szCs w:val="20"/>
          <w:u w:val="single"/>
        </w:rPr>
        <w:t>General Criteria for Promotion of Academic Professionals</w:t>
      </w:r>
    </w:p>
    <w:p w14:paraId="41FAC779" w14:textId="77777777" w:rsidR="000B1EC9" w:rsidRPr="000B1EC9" w:rsidRDefault="000B1EC9" w:rsidP="000B1EC9">
      <w:pPr>
        <w:spacing w:after="0"/>
        <w:ind w:left="360"/>
        <w:rPr>
          <w:rFonts w:asciiTheme="minorHAnsi" w:hAnsiTheme="minorHAnsi" w:cstheme="minorHAnsi"/>
          <w:sz w:val="20"/>
          <w:szCs w:val="20"/>
        </w:rPr>
      </w:pPr>
      <w:r w:rsidRPr="000B1EC9">
        <w:rPr>
          <w:rFonts w:asciiTheme="minorHAnsi" w:hAnsiTheme="minorHAnsi" w:cstheme="minorHAnsi"/>
          <w:sz w:val="20"/>
          <w:szCs w:val="20"/>
        </w:rPr>
        <w:t>The three areas considered in evaluation of all Academic Professionals seeking promotion are excellence through position effectiveness, professional contributions, and institutional, professional, and community service. Excellence is achieved in the context of the program in which the academic professional works (</w:t>
      </w:r>
      <w:hyperlink r:id="rId12" w:history="1">
        <w:r w:rsidRPr="000B1EC9">
          <w:rPr>
            <w:rStyle w:val="Hyperlink"/>
            <w:rFonts w:asciiTheme="minorHAnsi" w:hAnsiTheme="minorHAnsi" w:cstheme="minorHAnsi"/>
            <w:sz w:val="20"/>
            <w:szCs w:val="20"/>
          </w:rPr>
          <w:t>ACD 507-07</w:t>
        </w:r>
      </w:hyperlink>
      <w:r w:rsidRPr="000B1EC9">
        <w:rPr>
          <w:rFonts w:asciiTheme="minorHAnsi" w:hAnsiTheme="minorHAnsi" w:cstheme="minorHAnsi"/>
          <w:sz w:val="20"/>
          <w:szCs w:val="20"/>
        </w:rPr>
        <w:t xml:space="preserve">). In SST, promotion depends upon contributions to the mission and goals of the school. </w:t>
      </w:r>
    </w:p>
    <w:p w14:paraId="4CC333FD" w14:textId="77777777" w:rsidR="000B1EC9" w:rsidRPr="000B1EC9" w:rsidRDefault="000B1EC9" w:rsidP="000B1EC9">
      <w:pPr>
        <w:spacing w:after="0"/>
        <w:ind w:left="360"/>
        <w:rPr>
          <w:rFonts w:asciiTheme="minorHAnsi" w:hAnsiTheme="minorHAnsi" w:cstheme="minorHAnsi"/>
          <w:sz w:val="20"/>
          <w:szCs w:val="20"/>
        </w:rPr>
      </w:pPr>
    </w:p>
    <w:p w14:paraId="77AE523D" w14:textId="77777777" w:rsidR="000B1EC9" w:rsidRPr="000B1EC9" w:rsidRDefault="000B1EC9" w:rsidP="000B1EC9">
      <w:pPr>
        <w:spacing w:after="0"/>
        <w:ind w:left="360"/>
        <w:rPr>
          <w:rFonts w:asciiTheme="minorHAnsi" w:hAnsiTheme="minorHAnsi" w:cstheme="minorHAnsi"/>
          <w:sz w:val="20"/>
          <w:szCs w:val="20"/>
        </w:rPr>
      </w:pPr>
      <w:r w:rsidRPr="000B1EC9">
        <w:rPr>
          <w:rFonts w:asciiTheme="minorHAnsi" w:hAnsiTheme="minorHAnsi" w:cstheme="minorHAnsi"/>
          <w:sz w:val="20"/>
          <w:szCs w:val="20"/>
        </w:rPr>
        <w:t>After initial appointment in SST, each candidate for promotion will be judged primarily on the quality of performance in her/his assigned responsibilities consistent with the appropriate job description and on whether she/he meets the criteria for the next rank. Criteria for promotion to a higher rank will include sustained superior performance, as well as the accumulation of the necessary experience and knowledge commensurate with advanced rank.   Documentation of progress toward promotion in SST may include items such as contributions to the advancement or enhancement of their area of responsibility, professional and peer recognition, teaching evaluations (where appropriate to the position), awards, service in professional associations, and service within the academic community and professional or disciplinary contributions.</w:t>
      </w:r>
    </w:p>
    <w:p w14:paraId="7595EC7C" w14:textId="77777777" w:rsidR="000B1EC9" w:rsidRPr="000B1EC9" w:rsidRDefault="000B1EC9" w:rsidP="000B1EC9">
      <w:pPr>
        <w:spacing w:after="0"/>
        <w:ind w:left="360"/>
        <w:rPr>
          <w:rFonts w:asciiTheme="minorHAnsi" w:hAnsiTheme="minorHAnsi" w:cstheme="minorHAnsi"/>
          <w:sz w:val="20"/>
          <w:szCs w:val="20"/>
        </w:rPr>
      </w:pPr>
    </w:p>
    <w:p w14:paraId="139E5AD8" w14:textId="77777777" w:rsidR="000B1EC9" w:rsidRPr="000B1EC9" w:rsidRDefault="000B1EC9" w:rsidP="000B1EC9">
      <w:pPr>
        <w:spacing w:after="0"/>
        <w:ind w:left="360"/>
        <w:rPr>
          <w:rFonts w:asciiTheme="minorHAnsi" w:hAnsiTheme="minorHAnsi" w:cstheme="minorHAnsi"/>
          <w:sz w:val="20"/>
          <w:szCs w:val="20"/>
        </w:rPr>
      </w:pPr>
      <w:r w:rsidRPr="000B1EC9">
        <w:rPr>
          <w:rFonts w:asciiTheme="minorHAnsi" w:hAnsiTheme="minorHAnsi" w:cstheme="minorHAnsi"/>
          <w:sz w:val="20"/>
          <w:szCs w:val="20"/>
        </w:rPr>
        <w:t>Promotion occurs in sequence from Assistant to Associate and from Associate to Full. Promotion cases are considered according to a schedule determined annually by the Office of the University Provost.</w:t>
      </w:r>
    </w:p>
    <w:p w14:paraId="3D0FC572" w14:textId="77777777" w:rsidR="000B1EC9" w:rsidRPr="000B1EC9" w:rsidRDefault="000B1EC9" w:rsidP="000B1EC9">
      <w:pPr>
        <w:spacing w:after="0"/>
        <w:ind w:left="360"/>
        <w:rPr>
          <w:rFonts w:asciiTheme="minorHAnsi" w:hAnsiTheme="minorHAnsi" w:cstheme="minorHAnsi"/>
          <w:sz w:val="20"/>
          <w:szCs w:val="20"/>
        </w:rPr>
      </w:pPr>
    </w:p>
    <w:p w14:paraId="21166A00" w14:textId="77777777" w:rsidR="000B1EC9" w:rsidRPr="000B1EC9" w:rsidRDefault="000B1EC9" w:rsidP="000B1EC9">
      <w:pPr>
        <w:spacing w:after="0"/>
        <w:ind w:left="360"/>
        <w:rPr>
          <w:rFonts w:asciiTheme="minorHAnsi" w:hAnsiTheme="minorHAnsi" w:cstheme="minorHAnsi"/>
          <w:b/>
          <w:sz w:val="20"/>
          <w:szCs w:val="20"/>
        </w:rPr>
      </w:pPr>
      <w:r w:rsidRPr="000B1EC9">
        <w:rPr>
          <w:rFonts w:asciiTheme="minorHAnsi" w:hAnsiTheme="minorHAnsi" w:cstheme="minorHAnsi"/>
          <w:b/>
          <w:sz w:val="20"/>
          <w:szCs w:val="20"/>
          <w:u w:val="single"/>
        </w:rPr>
        <w:t>Promotion of Assistant Academic Professional to Associate Rank</w:t>
      </w:r>
    </w:p>
    <w:p w14:paraId="73ED55B1" w14:textId="77777777" w:rsidR="000B1EC9" w:rsidRPr="000B1EC9" w:rsidRDefault="000B1EC9" w:rsidP="000B1EC9">
      <w:pPr>
        <w:spacing w:after="0"/>
        <w:ind w:left="360"/>
        <w:rPr>
          <w:rFonts w:asciiTheme="minorHAnsi" w:hAnsiTheme="minorHAnsi" w:cstheme="minorHAnsi"/>
          <w:sz w:val="20"/>
          <w:szCs w:val="20"/>
        </w:rPr>
      </w:pPr>
      <w:r w:rsidRPr="000B1EC9">
        <w:rPr>
          <w:rFonts w:asciiTheme="minorHAnsi" w:hAnsiTheme="minorHAnsi" w:cstheme="minorHAnsi"/>
          <w:sz w:val="20"/>
          <w:szCs w:val="20"/>
        </w:rPr>
        <w:t>Candidates seeking promotion to the Associate rank must have a minimum of five years’ experience at the Assistant rank of their current title at ASU and have attained considerable expertise in the areas of competence required of their positions. Candidates must demonstrate excellence in position effectiveness, continued professional contributions, and growth and involvement in university and community service over the period in rank.</w:t>
      </w:r>
    </w:p>
    <w:p w14:paraId="72FD6361" w14:textId="77777777" w:rsidR="000B1EC9" w:rsidRPr="000B1EC9" w:rsidRDefault="000B1EC9" w:rsidP="000B1EC9">
      <w:pPr>
        <w:spacing w:after="0"/>
        <w:ind w:left="360"/>
        <w:rPr>
          <w:rFonts w:asciiTheme="minorHAnsi" w:hAnsiTheme="minorHAnsi" w:cstheme="minorHAnsi"/>
          <w:sz w:val="20"/>
          <w:szCs w:val="20"/>
        </w:rPr>
      </w:pPr>
    </w:p>
    <w:p w14:paraId="7DDA78A5" w14:textId="77777777" w:rsidR="000B1EC9" w:rsidRPr="000B1EC9" w:rsidRDefault="000B1EC9" w:rsidP="000B1EC9">
      <w:pPr>
        <w:spacing w:after="0"/>
        <w:ind w:left="360"/>
        <w:rPr>
          <w:rFonts w:asciiTheme="minorHAnsi" w:hAnsiTheme="minorHAnsi" w:cstheme="minorHAnsi"/>
          <w:sz w:val="20"/>
          <w:szCs w:val="20"/>
        </w:rPr>
      </w:pPr>
      <w:r w:rsidRPr="000B1EC9">
        <w:rPr>
          <w:rFonts w:asciiTheme="minorHAnsi" w:hAnsiTheme="minorHAnsi" w:cstheme="minorHAnsi"/>
          <w:sz w:val="20"/>
          <w:szCs w:val="20"/>
        </w:rPr>
        <w:t xml:space="preserve">If </w:t>
      </w:r>
      <w:r w:rsidRPr="000B1EC9">
        <w:rPr>
          <w:rFonts w:asciiTheme="minorHAnsi" w:hAnsiTheme="minorHAnsi" w:cstheme="minorHAnsi"/>
          <w:b/>
          <w:sz w:val="20"/>
          <w:szCs w:val="20"/>
        </w:rPr>
        <w:t>instruction</w:t>
      </w:r>
      <w:r w:rsidRPr="000B1EC9">
        <w:rPr>
          <w:rFonts w:asciiTheme="minorHAnsi" w:hAnsiTheme="minorHAnsi" w:cstheme="minorHAnsi"/>
          <w:sz w:val="20"/>
          <w:szCs w:val="20"/>
        </w:rPr>
        <w:t xml:space="preserve"> is a significant component of the job description, multiple examples of the following types of accomplishments may serve as suitable promotion criteria: </w:t>
      </w:r>
    </w:p>
    <w:p w14:paraId="41534E3F" w14:textId="77777777" w:rsidR="000B1EC9" w:rsidRPr="000B1EC9" w:rsidRDefault="000B1EC9" w:rsidP="000B1EC9">
      <w:pPr>
        <w:numPr>
          <w:ilvl w:val="1"/>
          <w:numId w:val="23"/>
        </w:numPr>
        <w:spacing w:after="0"/>
        <w:rPr>
          <w:rFonts w:asciiTheme="minorHAnsi" w:hAnsiTheme="minorHAnsi" w:cstheme="minorHAnsi"/>
          <w:sz w:val="20"/>
          <w:szCs w:val="20"/>
        </w:rPr>
      </w:pPr>
      <w:r w:rsidRPr="000B1EC9">
        <w:rPr>
          <w:rFonts w:asciiTheme="minorHAnsi" w:hAnsiTheme="minorHAnsi" w:cstheme="minorHAnsi"/>
          <w:sz w:val="20"/>
          <w:szCs w:val="20"/>
        </w:rPr>
        <w:t xml:space="preserve">A record of significant contributions to teaching, not only through teaching evaluations above a 3.5 on a </w:t>
      </w:r>
      <w:proofErr w:type="gramStart"/>
      <w:r w:rsidRPr="000B1EC9">
        <w:rPr>
          <w:rFonts w:asciiTheme="minorHAnsi" w:hAnsiTheme="minorHAnsi" w:cstheme="minorHAnsi"/>
          <w:sz w:val="20"/>
          <w:szCs w:val="20"/>
        </w:rPr>
        <w:t>5 point</w:t>
      </w:r>
      <w:proofErr w:type="gramEnd"/>
      <w:r w:rsidRPr="000B1EC9">
        <w:rPr>
          <w:rFonts w:asciiTheme="minorHAnsi" w:hAnsiTheme="minorHAnsi" w:cstheme="minorHAnsi"/>
          <w:sz w:val="20"/>
          <w:szCs w:val="20"/>
        </w:rPr>
        <w:t xml:space="preserve"> scale with 5 as the highest score but also through the broader support of the University’s teaching mission</w:t>
      </w:r>
    </w:p>
    <w:p w14:paraId="33EDADEA" w14:textId="77777777" w:rsidR="000B1EC9" w:rsidRPr="000B1EC9" w:rsidRDefault="000B1EC9" w:rsidP="000B1EC9">
      <w:pPr>
        <w:numPr>
          <w:ilvl w:val="1"/>
          <w:numId w:val="23"/>
        </w:numPr>
        <w:spacing w:after="0"/>
        <w:rPr>
          <w:rFonts w:asciiTheme="minorHAnsi" w:hAnsiTheme="minorHAnsi" w:cstheme="minorHAnsi"/>
          <w:sz w:val="20"/>
          <w:szCs w:val="20"/>
        </w:rPr>
      </w:pPr>
      <w:r w:rsidRPr="000B1EC9">
        <w:rPr>
          <w:rFonts w:asciiTheme="minorHAnsi" w:hAnsiTheme="minorHAnsi" w:cstheme="minorHAnsi"/>
          <w:sz w:val="20"/>
          <w:szCs w:val="20"/>
        </w:rPr>
        <w:t>Contributions to the design, development, and oversight of curriculum in specific courses</w:t>
      </w:r>
    </w:p>
    <w:p w14:paraId="4035BA7B" w14:textId="77777777" w:rsidR="000B1EC9" w:rsidRPr="000B1EC9" w:rsidRDefault="000B1EC9" w:rsidP="000B1EC9">
      <w:pPr>
        <w:numPr>
          <w:ilvl w:val="1"/>
          <w:numId w:val="23"/>
        </w:numPr>
        <w:spacing w:after="0"/>
        <w:rPr>
          <w:rFonts w:asciiTheme="minorHAnsi" w:hAnsiTheme="minorHAnsi" w:cstheme="minorHAnsi"/>
          <w:sz w:val="20"/>
          <w:szCs w:val="20"/>
        </w:rPr>
      </w:pPr>
      <w:r w:rsidRPr="000B1EC9">
        <w:rPr>
          <w:rFonts w:asciiTheme="minorHAnsi" w:hAnsiTheme="minorHAnsi" w:cstheme="minorHAnsi"/>
          <w:sz w:val="20"/>
          <w:szCs w:val="20"/>
        </w:rPr>
        <w:t>Significant involvement in the coordination of curricula in different courses</w:t>
      </w:r>
    </w:p>
    <w:p w14:paraId="683FDDAB" w14:textId="77777777" w:rsidR="000B1EC9" w:rsidRPr="000B1EC9" w:rsidRDefault="000B1EC9" w:rsidP="000B1EC9">
      <w:pPr>
        <w:numPr>
          <w:ilvl w:val="1"/>
          <w:numId w:val="23"/>
        </w:numPr>
        <w:spacing w:after="0"/>
        <w:rPr>
          <w:rFonts w:asciiTheme="minorHAnsi" w:hAnsiTheme="minorHAnsi" w:cstheme="minorHAnsi"/>
          <w:sz w:val="20"/>
          <w:szCs w:val="20"/>
        </w:rPr>
      </w:pPr>
      <w:r w:rsidRPr="000B1EC9">
        <w:rPr>
          <w:rFonts w:asciiTheme="minorHAnsi" w:hAnsiTheme="minorHAnsi" w:cstheme="minorHAnsi"/>
          <w:sz w:val="20"/>
          <w:szCs w:val="20"/>
        </w:rPr>
        <w:t>Demonstrated breadth and versatility of teaching in a range of courses</w:t>
      </w:r>
    </w:p>
    <w:p w14:paraId="7527D2EB" w14:textId="77777777" w:rsidR="000B1EC9" w:rsidRPr="000B1EC9" w:rsidRDefault="000B1EC9" w:rsidP="000B1EC9">
      <w:pPr>
        <w:numPr>
          <w:ilvl w:val="1"/>
          <w:numId w:val="23"/>
        </w:numPr>
        <w:spacing w:after="0"/>
        <w:rPr>
          <w:rFonts w:asciiTheme="minorHAnsi" w:hAnsiTheme="minorHAnsi" w:cstheme="minorHAnsi"/>
          <w:sz w:val="20"/>
          <w:szCs w:val="20"/>
        </w:rPr>
      </w:pPr>
      <w:r w:rsidRPr="000B1EC9">
        <w:rPr>
          <w:rFonts w:asciiTheme="minorHAnsi" w:hAnsiTheme="minorHAnsi" w:cstheme="minorHAnsi"/>
          <w:sz w:val="20"/>
          <w:szCs w:val="20"/>
        </w:rPr>
        <w:lastRenderedPageBreak/>
        <w:t>Involvement in professional development activities that reflect substantial awareness of the evolution of knowledge and curriculum in the discipline</w:t>
      </w:r>
    </w:p>
    <w:p w14:paraId="13D36D7F" w14:textId="77777777" w:rsidR="000B1EC9" w:rsidRPr="000B1EC9" w:rsidRDefault="000B1EC9" w:rsidP="000B1EC9">
      <w:pPr>
        <w:spacing w:after="0"/>
        <w:ind w:left="360"/>
        <w:rPr>
          <w:rFonts w:asciiTheme="minorHAnsi" w:hAnsiTheme="minorHAnsi" w:cstheme="minorHAnsi"/>
          <w:sz w:val="20"/>
          <w:szCs w:val="20"/>
        </w:rPr>
      </w:pPr>
    </w:p>
    <w:p w14:paraId="311C58CF" w14:textId="77777777" w:rsidR="000B1EC9" w:rsidRPr="000B1EC9" w:rsidRDefault="000B1EC9" w:rsidP="000B1EC9">
      <w:pPr>
        <w:spacing w:after="0"/>
        <w:ind w:left="360"/>
        <w:rPr>
          <w:rFonts w:asciiTheme="minorHAnsi" w:hAnsiTheme="minorHAnsi" w:cstheme="minorHAnsi"/>
          <w:sz w:val="20"/>
          <w:szCs w:val="20"/>
        </w:rPr>
      </w:pPr>
      <w:r w:rsidRPr="000B1EC9">
        <w:rPr>
          <w:rFonts w:asciiTheme="minorHAnsi" w:hAnsiTheme="minorHAnsi" w:cstheme="minorHAnsi"/>
          <w:sz w:val="20"/>
          <w:szCs w:val="20"/>
        </w:rPr>
        <w:t xml:space="preserve">If </w:t>
      </w:r>
      <w:r w:rsidRPr="000B1EC9">
        <w:rPr>
          <w:rFonts w:asciiTheme="minorHAnsi" w:hAnsiTheme="minorHAnsi" w:cstheme="minorHAnsi"/>
          <w:b/>
          <w:sz w:val="20"/>
          <w:szCs w:val="20"/>
        </w:rPr>
        <w:t>research</w:t>
      </w:r>
      <w:r w:rsidRPr="000B1EC9">
        <w:rPr>
          <w:rFonts w:asciiTheme="minorHAnsi" w:hAnsiTheme="minorHAnsi" w:cstheme="minorHAnsi"/>
          <w:sz w:val="20"/>
          <w:szCs w:val="20"/>
        </w:rPr>
        <w:t xml:space="preserve"> is a significant component of the job description, multiple examples of the following types of accomplishments may serve as suitable promotion criteria:</w:t>
      </w:r>
    </w:p>
    <w:p w14:paraId="2787D577" w14:textId="6AFE19FA" w:rsidR="000B1EC9" w:rsidRPr="000B1EC9" w:rsidRDefault="000B1EC9" w:rsidP="000B1EC9">
      <w:pPr>
        <w:numPr>
          <w:ilvl w:val="1"/>
          <w:numId w:val="24"/>
        </w:numPr>
        <w:spacing w:after="0"/>
        <w:rPr>
          <w:rFonts w:asciiTheme="minorHAnsi" w:hAnsiTheme="minorHAnsi" w:cstheme="minorHAnsi"/>
          <w:sz w:val="20"/>
          <w:szCs w:val="20"/>
        </w:rPr>
      </w:pPr>
      <w:r w:rsidRPr="000B1EC9">
        <w:rPr>
          <w:rFonts w:asciiTheme="minorHAnsi" w:hAnsiTheme="minorHAnsi" w:cstheme="minorHAnsi"/>
          <w:sz w:val="20"/>
          <w:szCs w:val="20"/>
        </w:rPr>
        <w:t>A record of significant contributions to research and scholarship, either through wide dissemination of results or through a convincing record of substantial support to the research enterprise, such as a proven track record of grant proposals annually and awards at least bi-annually (including grant renewals)</w:t>
      </w:r>
    </w:p>
    <w:p w14:paraId="21150F06" w14:textId="77777777" w:rsidR="000B1EC9" w:rsidRPr="000B1EC9" w:rsidRDefault="000B1EC9" w:rsidP="000B1EC9">
      <w:pPr>
        <w:numPr>
          <w:ilvl w:val="1"/>
          <w:numId w:val="24"/>
        </w:numPr>
        <w:spacing w:after="0"/>
        <w:rPr>
          <w:rFonts w:asciiTheme="minorHAnsi" w:hAnsiTheme="minorHAnsi" w:cstheme="minorHAnsi"/>
          <w:sz w:val="20"/>
          <w:szCs w:val="20"/>
        </w:rPr>
      </w:pPr>
      <w:r w:rsidRPr="000B1EC9">
        <w:rPr>
          <w:rFonts w:asciiTheme="minorHAnsi" w:hAnsiTheme="minorHAnsi" w:cstheme="minorHAnsi"/>
          <w:sz w:val="20"/>
          <w:szCs w:val="20"/>
        </w:rPr>
        <w:t>Demonstrated development of expertise in the area(s) of assignment consistent with the job description</w:t>
      </w:r>
    </w:p>
    <w:p w14:paraId="3FEE1606" w14:textId="77777777" w:rsidR="000B1EC9" w:rsidRPr="000B1EC9" w:rsidRDefault="000B1EC9" w:rsidP="000B1EC9">
      <w:pPr>
        <w:numPr>
          <w:ilvl w:val="1"/>
          <w:numId w:val="24"/>
        </w:numPr>
        <w:spacing w:after="0"/>
        <w:rPr>
          <w:rFonts w:asciiTheme="minorHAnsi" w:hAnsiTheme="minorHAnsi" w:cstheme="minorHAnsi"/>
          <w:sz w:val="20"/>
          <w:szCs w:val="20"/>
        </w:rPr>
      </w:pPr>
      <w:r w:rsidRPr="000B1EC9">
        <w:rPr>
          <w:rFonts w:asciiTheme="minorHAnsi" w:hAnsiTheme="minorHAnsi" w:cstheme="minorHAnsi"/>
          <w:sz w:val="20"/>
          <w:szCs w:val="20"/>
        </w:rPr>
        <w:t>Significant contributions to the preparation of successful grant proposals and refereed scholarly manuscripts, where relevant</w:t>
      </w:r>
    </w:p>
    <w:p w14:paraId="2BCFAA8A" w14:textId="77777777" w:rsidR="000B1EC9" w:rsidRPr="000B1EC9" w:rsidRDefault="000B1EC9" w:rsidP="000B1EC9">
      <w:pPr>
        <w:numPr>
          <w:ilvl w:val="1"/>
          <w:numId w:val="24"/>
        </w:numPr>
        <w:spacing w:after="0"/>
        <w:rPr>
          <w:rFonts w:asciiTheme="minorHAnsi" w:hAnsiTheme="minorHAnsi" w:cstheme="minorHAnsi"/>
          <w:sz w:val="20"/>
          <w:szCs w:val="20"/>
        </w:rPr>
      </w:pPr>
      <w:r w:rsidRPr="000B1EC9">
        <w:rPr>
          <w:rFonts w:asciiTheme="minorHAnsi" w:hAnsiTheme="minorHAnsi" w:cstheme="minorHAnsi"/>
          <w:sz w:val="20"/>
          <w:szCs w:val="20"/>
        </w:rPr>
        <w:t>Evidence of excellence in mentorship, teaching, or supervision of undergraduates, graduate students, or employees whose work is essential to the research enterprise</w:t>
      </w:r>
    </w:p>
    <w:p w14:paraId="58CE391D" w14:textId="77777777" w:rsidR="000B1EC9" w:rsidRPr="000B1EC9" w:rsidRDefault="000B1EC9" w:rsidP="000B1EC9">
      <w:pPr>
        <w:spacing w:after="0"/>
        <w:ind w:left="360"/>
        <w:rPr>
          <w:rFonts w:asciiTheme="minorHAnsi" w:hAnsiTheme="minorHAnsi" w:cstheme="minorHAnsi"/>
          <w:sz w:val="20"/>
          <w:szCs w:val="20"/>
        </w:rPr>
      </w:pPr>
    </w:p>
    <w:p w14:paraId="7A71E439" w14:textId="77777777" w:rsidR="000B1EC9" w:rsidRPr="000B1EC9" w:rsidRDefault="000B1EC9" w:rsidP="000B1EC9">
      <w:pPr>
        <w:spacing w:after="0"/>
        <w:ind w:left="360"/>
        <w:rPr>
          <w:rFonts w:asciiTheme="minorHAnsi" w:hAnsiTheme="minorHAnsi" w:cstheme="minorHAnsi"/>
          <w:sz w:val="20"/>
          <w:szCs w:val="20"/>
        </w:rPr>
      </w:pPr>
      <w:r w:rsidRPr="000B1EC9">
        <w:rPr>
          <w:rFonts w:asciiTheme="minorHAnsi" w:hAnsiTheme="minorHAnsi" w:cstheme="minorHAnsi"/>
          <w:sz w:val="20"/>
          <w:szCs w:val="20"/>
        </w:rPr>
        <w:t xml:space="preserve">If </w:t>
      </w:r>
      <w:r w:rsidRPr="000B1EC9">
        <w:rPr>
          <w:rFonts w:asciiTheme="minorHAnsi" w:hAnsiTheme="minorHAnsi" w:cstheme="minorHAnsi"/>
          <w:b/>
          <w:sz w:val="20"/>
          <w:szCs w:val="20"/>
        </w:rPr>
        <w:t>service</w:t>
      </w:r>
      <w:r w:rsidRPr="000B1EC9">
        <w:rPr>
          <w:rFonts w:asciiTheme="minorHAnsi" w:hAnsiTheme="minorHAnsi" w:cstheme="minorHAnsi"/>
          <w:sz w:val="20"/>
          <w:szCs w:val="20"/>
        </w:rPr>
        <w:t xml:space="preserve"> is a significant component of the job description, multiple examples from the following types of accomplishments may serve as suitable promotion criteria:</w:t>
      </w:r>
    </w:p>
    <w:p w14:paraId="7E4D64FA" w14:textId="77777777" w:rsidR="000B1EC9" w:rsidRPr="000B1EC9" w:rsidRDefault="000B1EC9" w:rsidP="000B1EC9">
      <w:pPr>
        <w:numPr>
          <w:ilvl w:val="1"/>
          <w:numId w:val="25"/>
        </w:numPr>
        <w:spacing w:after="0"/>
        <w:rPr>
          <w:rFonts w:asciiTheme="minorHAnsi" w:hAnsiTheme="minorHAnsi" w:cstheme="minorHAnsi"/>
          <w:sz w:val="20"/>
          <w:szCs w:val="20"/>
        </w:rPr>
      </w:pPr>
      <w:r w:rsidRPr="000B1EC9">
        <w:rPr>
          <w:rFonts w:asciiTheme="minorHAnsi" w:hAnsiTheme="minorHAnsi" w:cstheme="minorHAnsi"/>
          <w:sz w:val="20"/>
          <w:szCs w:val="20"/>
        </w:rPr>
        <w:t>Significant involvement in the school, institutional, professional and/or community service work as appropriate.</w:t>
      </w:r>
    </w:p>
    <w:p w14:paraId="7A27B7D6" w14:textId="77777777" w:rsidR="000B1EC9" w:rsidRPr="000B1EC9" w:rsidRDefault="000B1EC9" w:rsidP="000B1EC9">
      <w:pPr>
        <w:numPr>
          <w:ilvl w:val="1"/>
          <w:numId w:val="25"/>
        </w:numPr>
        <w:spacing w:after="0"/>
        <w:rPr>
          <w:rFonts w:asciiTheme="minorHAnsi" w:hAnsiTheme="minorHAnsi" w:cstheme="minorHAnsi"/>
          <w:sz w:val="20"/>
          <w:szCs w:val="20"/>
        </w:rPr>
      </w:pPr>
      <w:r w:rsidRPr="000B1EC9">
        <w:rPr>
          <w:rFonts w:asciiTheme="minorHAnsi" w:hAnsiTheme="minorHAnsi" w:cstheme="minorHAnsi"/>
          <w:sz w:val="20"/>
          <w:szCs w:val="20"/>
        </w:rPr>
        <w:t>A record of excellence in the management of activities used in support of the university’s instructional or research missions</w:t>
      </w:r>
    </w:p>
    <w:p w14:paraId="60C49808" w14:textId="77777777" w:rsidR="000B1EC9" w:rsidRPr="000B1EC9" w:rsidRDefault="000B1EC9" w:rsidP="000B1EC9">
      <w:pPr>
        <w:numPr>
          <w:ilvl w:val="1"/>
          <w:numId w:val="25"/>
        </w:numPr>
        <w:spacing w:after="0"/>
        <w:rPr>
          <w:rFonts w:asciiTheme="minorHAnsi" w:hAnsiTheme="minorHAnsi" w:cstheme="minorHAnsi"/>
          <w:sz w:val="20"/>
          <w:szCs w:val="20"/>
        </w:rPr>
      </w:pPr>
      <w:r w:rsidRPr="000B1EC9">
        <w:rPr>
          <w:rFonts w:asciiTheme="minorHAnsi" w:hAnsiTheme="minorHAnsi" w:cstheme="minorHAnsi"/>
          <w:sz w:val="20"/>
          <w:szCs w:val="20"/>
        </w:rPr>
        <w:t xml:space="preserve">Evidence of effective outreach to K-12 schools or the general public </w:t>
      </w:r>
    </w:p>
    <w:p w14:paraId="71095E85" w14:textId="77777777" w:rsidR="000B1EC9" w:rsidRPr="000B1EC9" w:rsidRDefault="000B1EC9" w:rsidP="000B1EC9">
      <w:pPr>
        <w:numPr>
          <w:ilvl w:val="1"/>
          <w:numId w:val="25"/>
        </w:numPr>
        <w:spacing w:after="0"/>
        <w:rPr>
          <w:rFonts w:asciiTheme="minorHAnsi" w:hAnsiTheme="minorHAnsi" w:cstheme="minorHAnsi"/>
          <w:sz w:val="20"/>
          <w:szCs w:val="20"/>
        </w:rPr>
      </w:pPr>
      <w:r w:rsidRPr="000B1EC9">
        <w:rPr>
          <w:rFonts w:asciiTheme="minorHAnsi" w:hAnsiTheme="minorHAnsi" w:cstheme="minorHAnsi"/>
          <w:sz w:val="20"/>
          <w:szCs w:val="20"/>
        </w:rPr>
        <w:t xml:space="preserve">Demonstrated superior management of instrumentation or equipment facilities that support the research, instructional or outreach missions of the institution </w:t>
      </w:r>
    </w:p>
    <w:p w14:paraId="0F7BF893" w14:textId="77777777" w:rsidR="000B1EC9" w:rsidRPr="000B1EC9" w:rsidRDefault="000B1EC9" w:rsidP="000B1EC9">
      <w:pPr>
        <w:spacing w:after="0"/>
        <w:ind w:left="360"/>
        <w:rPr>
          <w:rFonts w:asciiTheme="minorHAnsi" w:hAnsiTheme="minorHAnsi" w:cstheme="minorHAnsi"/>
          <w:sz w:val="20"/>
          <w:szCs w:val="20"/>
        </w:rPr>
      </w:pPr>
    </w:p>
    <w:p w14:paraId="21FBD461" w14:textId="77777777" w:rsidR="000B1EC9" w:rsidRPr="000B1EC9" w:rsidRDefault="000B1EC9" w:rsidP="000B1EC9">
      <w:pPr>
        <w:spacing w:after="0"/>
        <w:ind w:left="360"/>
        <w:rPr>
          <w:rFonts w:asciiTheme="minorHAnsi" w:hAnsiTheme="minorHAnsi" w:cstheme="minorHAnsi"/>
          <w:b/>
          <w:sz w:val="20"/>
          <w:szCs w:val="20"/>
          <w:u w:val="single"/>
        </w:rPr>
      </w:pPr>
      <w:r w:rsidRPr="000B1EC9">
        <w:rPr>
          <w:rFonts w:asciiTheme="minorHAnsi" w:hAnsiTheme="minorHAnsi" w:cstheme="minorHAnsi"/>
          <w:b/>
          <w:sz w:val="20"/>
          <w:szCs w:val="20"/>
          <w:u w:val="single"/>
        </w:rPr>
        <w:t>Promotion of Associate Academic Professional to Full Rank</w:t>
      </w:r>
    </w:p>
    <w:p w14:paraId="550F50D3" w14:textId="77777777" w:rsidR="000B1EC9" w:rsidRPr="000B1EC9" w:rsidRDefault="000B1EC9" w:rsidP="000B1EC9">
      <w:pPr>
        <w:spacing w:after="0"/>
        <w:ind w:left="360"/>
        <w:rPr>
          <w:rFonts w:asciiTheme="minorHAnsi" w:hAnsiTheme="minorHAnsi" w:cstheme="minorHAnsi"/>
          <w:sz w:val="20"/>
          <w:szCs w:val="20"/>
        </w:rPr>
      </w:pPr>
      <w:r w:rsidRPr="000B1EC9">
        <w:rPr>
          <w:rFonts w:asciiTheme="minorHAnsi" w:hAnsiTheme="minorHAnsi" w:cstheme="minorHAnsi"/>
          <w:sz w:val="20"/>
          <w:szCs w:val="20"/>
        </w:rPr>
        <w:t xml:space="preserve">The term “Full” is not usually stated, but it is used to designate the highest rank of an Academic Professional title. Candidates for promotion from the Associate to Full-level Academic Professional will have a minimum of seven years at the Associate rank of their current title at ASU and demonstrate excellence in position effectiveness, continued growth in professional contributions, and involvement in institutional, professional, and community service activities over the period in rank. Examples are outlined in the categories listed below. </w:t>
      </w:r>
    </w:p>
    <w:p w14:paraId="479C8259" w14:textId="77777777" w:rsidR="000B1EC9" w:rsidRPr="000B1EC9" w:rsidRDefault="000B1EC9" w:rsidP="000B1EC9">
      <w:pPr>
        <w:spacing w:after="0"/>
        <w:ind w:left="360"/>
        <w:rPr>
          <w:rFonts w:asciiTheme="minorHAnsi" w:hAnsiTheme="minorHAnsi" w:cstheme="minorHAnsi"/>
          <w:sz w:val="20"/>
          <w:szCs w:val="20"/>
        </w:rPr>
      </w:pPr>
    </w:p>
    <w:p w14:paraId="5A41660C" w14:textId="77777777" w:rsidR="000B1EC9" w:rsidRPr="000B1EC9" w:rsidRDefault="000B1EC9" w:rsidP="000B1EC9">
      <w:pPr>
        <w:spacing w:after="0"/>
        <w:ind w:left="360"/>
        <w:rPr>
          <w:rFonts w:asciiTheme="minorHAnsi" w:hAnsiTheme="minorHAnsi" w:cstheme="minorHAnsi"/>
          <w:sz w:val="20"/>
          <w:szCs w:val="20"/>
        </w:rPr>
      </w:pPr>
      <w:r w:rsidRPr="000B1EC9">
        <w:rPr>
          <w:rFonts w:asciiTheme="minorHAnsi" w:hAnsiTheme="minorHAnsi" w:cstheme="minorHAnsi"/>
          <w:sz w:val="20"/>
          <w:szCs w:val="20"/>
        </w:rPr>
        <w:t xml:space="preserve">If </w:t>
      </w:r>
      <w:r w:rsidRPr="000B1EC9">
        <w:rPr>
          <w:rFonts w:asciiTheme="minorHAnsi" w:hAnsiTheme="minorHAnsi" w:cstheme="minorHAnsi"/>
          <w:b/>
          <w:sz w:val="20"/>
          <w:szCs w:val="20"/>
        </w:rPr>
        <w:t>instruction</w:t>
      </w:r>
      <w:r w:rsidRPr="000B1EC9">
        <w:rPr>
          <w:rFonts w:asciiTheme="minorHAnsi" w:hAnsiTheme="minorHAnsi" w:cstheme="minorHAnsi"/>
          <w:sz w:val="20"/>
          <w:szCs w:val="20"/>
        </w:rPr>
        <w:t xml:space="preserve"> is a significant component of the job description, multiple examples of the following types of accomplishments may serve as suitable promotion criteria:</w:t>
      </w:r>
    </w:p>
    <w:p w14:paraId="19F4D2C6" w14:textId="77777777" w:rsidR="000B1EC9" w:rsidRPr="000B1EC9" w:rsidRDefault="000B1EC9" w:rsidP="000B1EC9">
      <w:pPr>
        <w:numPr>
          <w:ilvl w:val="0"/>
          <w:numId w:val="28"/>
        </w:numPr>
        <w:spacing w:after="0"/>
        <w:rPr>
          <w:rFonts w:asciiTheme="minorHAnsi" w:hAnsiTheme="minorHAnsi" w:cstheme="minorHAnsi"/>
          <w:sz w:val="20"/>
          <w:szCs w:val="20"/>
        </w:rPr>
      </w:pPr>
      <w:r w:rsidRPr="000B1EC9">
        <w:rPr>
          <w:rFonts w:asciiTheme="minorHAnsi" w:hAnsiTheme="minorHAnsi" w:cstheme="minorHAnsi"/>
          <w:sz w:val="20"/>
          <w:szCs w:val="20"/>
        </w:rPr>
        <w:t>A sustained record of excellence and versatility in the classroom as demonstrated through  student evaluations below a 3.5 on a scale of 5 with 5 the highest in multiple courses at different undergraduate levels (e.g., first year, upper level courses), as well as leadership in the design, development, and oversight of curriculum in the discipline</w:t>
      </w:r>
    </w:p>
    <w:p w14:paraId="6046A56F" w14:textId="77777777" w:rsidR="000B1EC9" w:rsidRPr="000B1EC9" w:rsidRDefault="000B1EC9" w:rsidP="000B1EC9">
      <w:pPr>
        <w:numPr>
          <w:ilvl w:val="0"/>
          <w:numId w:val="28"/>
        </w:numPr>
        <w:spacing w:after="0"/>
        <w:rPr>
          <w:rFonts w:asciiTheme="minorHAnsi" w:hAnsiTheme="minorHAnsi" w:cstheme="minorHAnsi"/>
          <w:sz w:val="20"/>
          <w:szCs w:val="20"/>
        </w:rPr>
      </w:pPr>
      <w:r w:rsidRPr="000B1EC9">
        <w:rPr>
          <w:rFonts w:asciiTheme="minorHAnsi" w:hAnsiTheme="minorHAnsi" w:cstheme="minorHAnsi"/>
          <w:sz w:val="20"/>
          <w:szCs w:val="20"/>
        </w:rPr>
        <w:t>Demonstrated proficiency in the management of specific courses</w:t>
      </w:r>
    </w:p>
    <w:p w14:paraId="1145734F" w14:textId="77777777" w:rsidR="000B1EC9" w:rsidRPr="000B1EC9" w:rsidRDefault="000B1EC9" w:rsidP="000B1EC9">
      <w:pPr>
        <w:numPr>
          <w:ilvl w:val="0"/>
          <w:numId w:val="28"/>
        </w:numPr>
        <w:spacing w:after="0"/>
        <w:rPr>
          <w:rFonts w:asciiTheme="minorHAnsi" w:hAnsiTheme="minorHAnsi" w:cstheme="minorHAnsi"/>
          <w:sz w:val="20"/>
          <w:szCs w:val="20"/>
        </w:rPr>
      </w:pPr>
      <w:r w:rsidRPr="000B1EC9">
        <w:rPr>
          <w:rFonts w:asciiTheme="minorHAnsi" w:hAnsiTheme="minorHAnsi" w:cstheme="minorHAnsi"/>
          <w:sz w:val="20"/>
          <w:szCs w:val="20"/>
        </w:rPr>
        <w:t>Documented participation in national or international discourse on evolving knowledge in the field, curricular developments, and teaching techniques</w:t>
      </w:r>
    </w:p>
    <w:p w14:paraId="30656B54" w14:textId="77777777" w:rsidR="000B1EC9" w:rsidRPr="000B1EC9" w:rsidRDefault="000B1EC9" w:rsidP="000B1EC9">
      <w:pPr>
        <w:numPr>
          <w:ilvl w:val="0"/>
          <w:numId w:val="28"/>
        </w:numPr>
        <w:spacing w:after="0"/>
        <w:rPr>
          <w:rFonts w:asciiTheme="minorHAnsi" w:hAnsiTheme="minorHAnsi" w:cstheme="minorHAnsi"/>
          <w:sz w:val="20"/>
          <w:szCs w:val="20"/>
        </w:rPr>
      </w:pPr>
      <w:r w:rsidRPr="000B1EC9">
        <w:rPr>
          <w:rFonts w:asciiTheme="minorHAnsi" w:hAnsiTheme="minorHAnsi" w:cstheme="minorHAnsi"/>
          <w:sz w:val="20"/>
          <w:szCs w:val="20"/>
        </w:rPr>
        <w:t>Participation in the solicitation or administration of external funding to support teaching initiatives</w:t>
      </w:r>
    </w:p>
    <w:p w14:paraId="3DD32FE3" w14:textId="77777777" w:rsidR="000B1EC9" w:rsidRPr="000B1EC9" w:rsidRDefault="000B1EC9" w:rsidP="000B1EC9">
      <w:pPr>
        <w:numPr>
          <w:ilvl w:val="0"/>
          <w:numId w:val="28"/>
        </w:numPr>
        <w:spacing w:after="0"/>
        <w:rPr>
          <w:rFonts w:asciiTheme="minorHAnsi" w:hAnsiTheme="minorHAnsi" w:cstheme="minorHAnsi"/>
          <w:sz w:val="20"/>
          <w:szCs w:val="20"/>
        </w:rPr>
      </w:pPr>
      <w:r w:rsidRPr="000B1EC9">
        <w:rPr>
          <w:rFonts w:asciiTheme="minorHAnsi" w:hAnsiTheme="minorHAnsi" w:cstheme="minorHAnsi"/>
          <w:sz w:val="20"/>
          <w:szCs w:val="20"/>
        </w:rPr>
        <w:lastRenderedPageBreak/>
        <w:t>Sustained excellence in the mentorship of other teachers, including graduate assistants, other academic professionals, faculty members, or other instructional staff</w:t>
      </w:r>
    </w:p>
    <w:p w14:paraId="69E0DE0C" w14:textId="77777777" w:rsidR="000B1EC9" w:rsidRPr="000B1EC9" w:rsidRDefault="000B1EC9" w:rsidP="000B1EC9">
      <w:pPr>
        <w:numPr>
          <w:ilvl w:val="0"/>
          <w:numId w:val="28"/>
        </w:numPr>
        <w:spacing w:after="0"/>
        <w:rPr>
          <w:rFonts w:asciiTheme="minorHAnsi" w:hAnsiTheme="minorHAnsi" w:cstheme="minorHAnsi"/>
          <w:sz w:val="20"/>
          <w:szCs w:val="20"/>
        </w:rPr>
      </w:pPr>
      <w:r w:rsidRPr="000B1EC9">
        <w:rPr>
          <w:rFonts w:asciiTheme="minorHAnsi" w:hAnsiTheme="minorHAnsi" w:cstheme="minorHAnsi"/>
          <w:sz w:val="20"/>
          <w:szCs w:val="20"/>
        </w:rPr>
        <w:t>Substantive involvement in interdisciplinary teaching efforts or other forms of collaboration or articulation, especially those involving other university departments, community colleges, or high schools</w:t>
      </w:r>
    </w:p>
    <w:p w14:paraId="72B3503E" w14:textId="77777777" w:rsidR="000B1EC9" w:rsidRPr="000B1EC9" w:rsidRDefault="000B1EC9" w:rsidP="000B1EC9">
      <w:pPr>
        <w:spacing w:after="0"/>
        <w:ind w:left="360"/>
        <w:rPr>
          <w:rFonts w:asciiTheme="minorHAnsi" w:hAnsiTheme="minorHAnsi" w:cstheme="minorHAnsi"/>
          <w:sz w:val="20"/>
          <w:szCs w:val="20"/>
        </w:rPr>
      </w:pPr>
    </w:p>
    <w:p w14:paraId="641A4B37" w14:textId="77777777" w:rsidR="000B1EC9" w:rsidRPr="000B1EC9" w:rsidRDefault="000B1EC9" w:rsidP="000B1EC9">
      <w:pPr>
        <w:spacing w:after="0"/>
        <w:ind w:left="360"/>
        <w:rPr>
          <w:rFonts w:asciiTheme="minorHAnsi" w:hAnsiTheme="minorHAnsi" w:cstheme="minorHAnsi"/>
          <w:sz w:val="20"/>
          <w:szCs w:val="20"/>
        </w:rPr>
      </w:pPr>
      <w:r w:rsidRPr="000B1EC9">
        <w:rPr>
          <w:rFonts w:asciiTheme="minorHAnsi" w:hAnsiTheme="minorHAnsi" w:cstheme="minorHAnsi"/>
          <w:sz w:val="20"/>
          <w:szCs w:val="20"/>
        </w:rPr>
        <w:t xml:space="preserve">If </w:t>
      </w:r>
      <w:r w:rsidRPr="000B1EC9">
        <w:rPr>
          <w:rFonts w:asciiTheme="minorHAnsi" w:hAnsiTheme="minorHAnsi" w:cstheme="minorHAnsi"/>
          <w:b/>
          <w:sz w:val="20"/>
          <w:szCs w:val="20"/>
        </w:rPr>
        <w:t>research</w:t>
      </w:r>
      <w:r w:rsidRPr="000B1EC9">
        <w:rPr>
          <w:rFonts w:asciiTheme="minorHAnsi" w:hAnsiTheme="minorHAnsi" w:cstheme="minorHAnsi"/>
          <w:sz w:val="20"/>
          <w:szCs w:val="20"/>
        </w:rPr>
        <w:t xml:space="preserve"> is a significant component of the job description, multiple examples of the following types of accomplishments may serve as suitable promotion criteria:</w:t>
      </w:r>
    </w:p>
    <w:p w14:paraId="5FC45E03" w14:textId="77777777" w:rsidR="000B1EC9" w:rsidRPr="000B1EC9" w:rsidRDefault="000B1EC9" w:rsidP="000B1EC9">
      <w:pPr>
        <w:numPr>
          <w:ilvl w:val="1"/>
          <w:numId w:val="26"/>
        </w:numPr>
        <w:spacing w:after="0"/>
        <w:rPr>
          <w:rFonts w:asciiTheme="minorHAnsi" w:hAnsiTheme="minorHAnsi" w:cstheme="minorHAnsi"/>
          <w:sz w:val="20"/>
          <w:szCs w:val="20"/>
        </w:rPr>
      </w:pPr>
      <w:r w:rsidRPr="000B1EC9">
        <w:rPr>
          <w:rFonts w:asciiTheme="minorHAnsi" w:hAnsiTheme="minorHAnsi" w:cstheme="minorHAnsi"/>
          <w:sz w:val="20"/>
          <w:szCs w:val="20"/>
        </w:rPr>
        <w:t>A sustained record of scholarly initiative and recognized contributions to their fields</w:t>
      </w:r>
    </w:p>
    <w:p w14:paraId="0B577B8D" w14:textId="77777777" w:rsidR="000B1EC9" w:rsidRPr="000B1EC9" w:rsidRDefault="000B1EC9" w:rsidP="000B1EC9">
      <w:pPr>
        <w:numPr>
          <w:ilvl w:val="1"/>
          <w:numId w:val="26"/>
        </w:numPr>
        <w:spacing w:after="0"/>
        <w:rPr>
          <w:rFonts w:asciiTheme="minorHAnsi" w:hAnsiTheme="minorHAnsi" w:cstheme="minorHAnsi"/>
          <w:sz w:val="20"/>
          <w:szCs w:val="20"/>
        </w:rPr>
      </w:pPr>
      <w:r w:rsidRPr="000B1EC9">
        <w:rPr>
          <w:rFonts w:asciiTheme="minorHAnsi" w:hAnsiTheme="minorHAnsi" w:cstheme="minorHAnsi"/>
          <w:sz w:val="20"/>
          <w:szCs w:val="20"/>
        </w:rPr>
        <w:t>Distinctive contributions to nationally or internationally recognized scholarship or evidence of nationally or internationally recognized expertise, such as first authorship on research papers, articles or other research products.</w:t>
      </w:r>
    </w:p>
    <w:p w14:paraId="362B7743" w14:textId="77777777" w:rsidR="000B1EC9" w:rsidRPr="000B1EC9" w:rsidRDefault="000B1EC9" w:rsidP="000B1EC9">
      <w:pPr>
        <w:numPr>
          <w:ilvl w:val="1"/>
          <w:numId w:val="26"/>
        </w:numPr>
        <w:spacing w:after="0"/>
        <w:rPr>
          <w:rFonts w:asciiTheme="minorHAnsi" w:hAnsiTheme="minorHAnsi" w:cstheme="minorHAnsi"/>
          <w:sz w:val="20"/>
          <w:szCs w:val="20"/>
        </w:rPr>
      </w:pPr>
      <w:r w:rsidRPr="000B1EC9">
        <w:rPr>
          <w:rFonts w:asciiTheme="minorHAnsi" w:hAnsiTheme="minorHAnsi" w:cstheme="minorHAnsi"/>
          <w:sz w:val="20"/>
          <w:szCs w:val="20"/>
        </w:rPr>
        <w:t>Demonstrated ability to write or participate significantly in the writing of successful grant proposals and refereed manuscripts</w:t>
      </w:r>
    </w:p>
    <w:p w14:paraId="3C8B112B" w14:textId="77777777" w:rsidR="000B1EC9" w:rsidRPr="000B1EC9" w:rsidRDefault="000B1EC9" w:rsidP="000B1EC9">
      <w:pPr>
        <w:numPr>
          <w:ilvl w:val="1"/>
          <w:numId w:val="26"/>
        </w:numPr>
        <w:spacing w:after="0"/>
        <w:rPr>
          <w:rFonts w:asciiTheme="minorHAnsi" w:hAnsiTheme="minorHAnsi" w:cstheme="minorHAnsi"/>
          <w:sz w:val="20"/>
          <w:szCs w:val="20"/>
        </w:rPr>
      </w:pPr>
      <w:r w:rsidRPr="000B1EC9">
        <w:rPr>
          <w:rFonts w:asciiTheme="minorHAnsi" w:hAnsiTheme="minorHAnsi" w:cstheme="minorHAnsi"/>
          <w:sz w:val="20"/>
          <w:szCs w:val="20"/>
        </w:rPr>
        <w:t>Significant contributions to national or international scientific meetings</w:t>
      </w:r>
    </w:p>
    <w:p w14:paraId="3E1E7191" w14:textId="77777777" w:rsidR="000B1EC9" w:rsidRPr="000B1EC9" w:rsidRDefault="000B1EC9" w:rsidP="000B1EC9">
      <w:pPr>
        <w:numPr>
          <w:ilvl w:val="1"/>
          <w:numId w:val="26"/>
        </w:numPr>
        <w:spacing w:after="0"/>
        <w:rPr>
          <w:rFonts w:asciiTheme="minorHAnsi" w:hAnsiTheme="minorHAnsi" w:cstheme="minorHAnsi"/>
          <w:sz w:val="20"/>
          <w:szCs w:val="20"/>
        </w:rPr>
      </w:pPr>
      <w:r w:rsidRPr="000B1EC9">
        <w:rPr>
          <w:rFonts w:asciiTheme="minorHAnsi" w:hAnsiTheme="minorHAnsi" w:cstheme="minorHAnsi"/>
          <w:sz w:val="20"/>
          <w:szCs w:val="20"/>
        </w:rPr>
        <w:t>Sustained excellence in mentorship, teaching, laboratory instruction, and supervision of undergraduates, graduate students, or employees whose work is essential to the research enterprise</w:t>
      </w:r>
    </w:p>
    <w:p w14:paraId="30F7A470" w14:textId="77777777" w:rsidR="000B1EC9" w:rsidRPr="000B1EC9" w:rsidRDefault="000B1EC9" w:rsidP="000B1EC9">
      <w:pPr>
        <w:spacing w:after="0"/>
        <w:ind w:left="360"/>
        <w:rPr>
          <w:rFonts w:asciiTheme="minorHAnsi" w:hAnsiTheme="minorHAnsi" w:cstheme="minorHAnsi"/>
          <w:sz w:val="20"/>
          <w:szCs w:val="20"/>
        </w:rPr>
      </w:pPr>
    </w:p>
    <w:p w14:paraId="276C3195" w14:textId="77777777" w:rsidR="000B1EC9" w:rsidRPr="000B1EC9" w:rsidRDefault="000B1EC9" w:rsidP="000B1EC9">
      <w:pPr>
        <w:spacing w:after="0"/>
        <w:ind w:left="360"/>
        <w:rPr>
          <w:rFonts w:asciiTheme="minorHAnsi" w:hAnsiTheme="minorHAnsi" w:cstheme="minorHAnsi"/>
          <w:sz w:val="20"/>
          <w:szCs w:val="20"/>
        </w:rPr>
      </w:pPr>
      <w:r w:rsidRPr="000B1EC9">
        <w:rPr>
          <w:rFonts w:asciiTheme="minorHAnsi" w:hAnsiTheme="minorHAnsi" w:cstheme="minorHAnsi"/>
          <w:sz w:val="20"/>
          <w:szCs w:val="20"/>
        </w:rPr>
        <w:t xml:space="preserve">If </w:t>
      </w:r>
      <w:r w:rsidRPr="000B1EC9">
        <w:rPr>
          <w:rFonts w:asciiTheme="minorHAnsi" w:hAnsiTheme="minorHAnsi" w:cstheme="minorHAnsi"/>
          <w:b/>
          <w:sz w:val="20"/>
          <w:szCs w:val="20"/>
        </w:rPr>
        <w:t>service</w:t>
      </w:r>
      <w:r w:rsidRPr="000B1EC9">
        <w:rPr>
          <w:rFonts w:asciiTheme="minorHAnsi" w:hAnsiTheme="minorHAnsi" w:cstheme="minorHAnsi"/>
          <w:sz w:val="20"/>
          <w:szCs w:val="20"/>
        </w:rPr>
        <w:t xml:space="preserve"> is a significant component of the job description, multiple examples of the following types of accomplishments may serve as suitable promotion criteria:</w:t>
      </w:r>
    </w:p>
    <w:p w14:paraId="7CB6F33F" w14:textId="77777777" w:rsidR="000B1EC9" w:rsidRPr="000B1EC9" w:rsidRDefault="000B1EC9" w:rsidP="000B1EC9">
      <w:pPr>
        <w:spacing w:after="0"/>
        <w:ind w:left="360"/>
        <w:rPr>
          <w:rFonts w:asciiTheme="minorHAnsi" w:hAnsiTheme="minorHAnsi" w:cstheme="minorHAnsi"/>
          <w:sz w:val="20"/>
          <w:szCs w:val="20"/>
        </w:rPr>
      </w:pPr>
    </w:p>
    <w:p w14:paraId="119EBB17" w14:textId="77777777" w:rsidR="000B1EC9" w:rsidRPr="000B1EC9" w:rsidRDefault="000B1EC9" w:rsidP="000B1EC9">
      <w:pPr>
        <w:numPr>
          <w:ilvl w:val="1"/>
          <w:numId w:val="27"/>
        </w:numPr>
        <w:spacing w:after="0"/>
        <w:rPr>
          <w:rFonts w:asciiTheme="minorHAnsi" w:hAnsiTheme="minorHAnsi" w:cstheme="minorHAnsi"/>
          <w:sz w:val="20"/>
          <w:szCs w:val="20"/>
        </w:rPr>
      </w:pPr>
      <w:r w:rsidRPr="000B1EC9">
        <w:rPr>
          <w:rFonts w:asciiTheme="minorHAnsi" w:hAnsiTheme="minorHAnsi" w:cstheme="minorHAnsi"/>
          <w:sz w:val="20"/>
          <w:szCs w:val="20"/>
        </w:rPr>
        <w:t>Sustained involvement in school, institutional, professional, and community service work as appropriate.</w:t>
      </w:r>
    </w:p>
    <w:p w14:paraId="117C16EF" w14:textId="77777777" w:rsidR="000B1EC9" w:rsidRPr="000B1EC9" w:rsidRDefault="000B1EC9" w:rsidP="000B1EC9">
      <w:pPr>
        <w:numPr>
          <w:ilvl w:val="1"/>
          <w:numId w:val="27"/>
        </w:numPr>
        <w:spacing w:after="0"/>
        <w:rPr>
          <w:rFonts w:asciiTheme="minorHAnsi" w:hAnsiTheme="minorHAnsi" w:cstheme="minorHAnsi"/>
          <w:sz w:val="20"/>
          <w:szCs w:val="20"/>
        </w:rPr>
      </w:pPr>
      <w:r w:rsidRPr="000B1EC9">
        <w:rPr>
          <w:rFonts w:asciiTheme="minorHAnsi" w:hAnsiTheme="minorHAnsi" w:cstheme="minorHAnsi"/>
          <w:sz w:val="20"/>
          <w:szCs w:val="20"/>
        </w:rPr>
        <w:t>A sustained record of leadership in support of the school/university’s instructional or research missions</w:t>
      </w:r>
    </w:p>
    <w:p w14:paraId="60887D6E" w14:textId="77777777" w:rsidR="000B1EC9" w:rsidRPr="000B1EC9" w:rsidRDefault="000B1EC9" w:rsidP="000B1EC9">
      <w:pPr>
        <w:numPr>
          <w:ilvl w:val="1"/>
          <w:numId w:val="27"/>
        </w:numPr>
        <w:spacing w:after="0"/>
        <w:rPr>
          <w:rFonts w:asciiTheme="minorHAnsi" w:hAnsiTheme="minorHAnsi" w:cstheme="minorHAnsi"/>
          <w:sz w:val="20"/>
          <w:szCs w:val="20"/>
        </w:rPr>
      </w:pPr>
      <w:r w:rsidRPr="000B1EC9">
        <w:rPr>
          <w:rFonts w:asciiTheme="minorHAnsi" w:hAnsiTheme="minorHAnsi" w:cstheme="minorHAnsi"/>
          <w:sz w:val="20"/>
          <w:szCs w:val="20"/>
        </w:rPr>
        <w:t>Evidence of a leadership role in at least some aspects of their collaborations with faculty in their instructional or research activities</w:t>
      </w:r>
    </w:p>
    <w:p w14:paraId="6F40BE0C" w14:textId="77777777" w:rsidR="000B1EC9" w:rsidRPr="000B1EC9" w:rsidRDefault="000B1EC9" w:rsidP="000B1EC9">
      <w:pPr>
        <w:numPr>
          <w:ilvl w:val="1"/>
          <w:numId w:val="27"/>
        </w:numPr>
        <w:spacing w:after="0"/>
        <w:rPr>
          <w:rFonts w:asciiTheme="minorHAnsi" w:hAnsiTheme="minorHAnsi" w:cstheme="minorHAnsi"/>
          <w:sz w:val="20"/>
          <w:szCs w:val="20"/>
        </w:rPr>
      </w:pPr>
      <w:r w:rsidRPr="000B1EC9">
        <w:rPr>
          <w:rFonts w:asciiTheme="minorHAnsi" w:hAnsiTheme="minorHAnsi" w:cstheme="minorHAnsi"/>
          <w:sz w:val="20"/>
          <w:szCs w:val="20"/>
        </w:rPr>
        <w:t>Demonstration of leadership roles in professional societies, such as chairing or organizing sessions at national conferences, memberships on national committees, holding offices in professional societies, appointments to important review bodies for governmental agencies</w:t>
      </w:r>
    </w:p>
    <w:p w14:paraId="21C7D171" w14:textId="77777777" w:rsidR="000B1EC9" w:rsidRPr="000B1EC9" w:rsidRDefault="000B1EC9" w:rsidP="000B1EC9">
      <w:pPr>
        <w:spacing w:after="0"/>
        <w:ind w:left="360"/>
        <w:rPr>
          <w:rFonts w:asciiTheme="minorHAnsi" w:hAnsiTheme="minorHAnsi" w:cstheme="minorHAnsi"/>
          <w:sz w:val="20"/>
          <w:szCs w:val="20"/>
        </w:rPr>
      </w:pPr>
    </w:p>
    <w:p w14:paraId="09BA91EE" w14:textId="77777777" w:rsidR="000B1EC9" w:rsidRPr="000B1EC9" w:rsidRDefault="000B1EC9" w:rsidP="000B1EC9">
      <w:pPr>
        <w:spacing w:after="0"/>
        <w:ind w:left="360"/>
        <w:rPr>
          <w:rFonts w:asciiTheme="minorHAnsi" w:hAnsiTheme="minorHAnsi" w:cstheme="minorHAnsi"/>
          <w:b/>
          <w:sz w:val="20"/>
          <w:szCs w:val="20"/>
          <w:u w:val="single"/>
        </w:rPr>
      </w:pPr>
      <w:r w:rsidRPr="000B1EC9">
        <w:rPr>
          <w:rFonts w:asciiTheme="minorHAnsi" w:hAnsiTheme="minorHAnsi" w:cstheme="minorHAnsi"/>
          <w:b/>
          <w:bCs/>
          <w:sz w:val="20"/>
          <w:szCs w:val="20"/>
          <w:u w:val="single"/>
        </w:rPr>
        <w:t>Application for Promotion</w:t>
      </w:r>
    </w:p>
    <w:p w14:paraId="557CFB93" w14:textId="77777777" w:rsidR="000B1EC9" w:rsidRPr="000B1EC9" w:rsidRDefault="000B1EC9" w:rsidP="000B1EC9">
      <w:pPr>
        <w:spacing w:after="0"/>
        <w:ind w:left="360"/>
        <w:rPr>
          <w:rFonts w:asciiTheme="minorHAnsi" w:hAnsiTheme="minorHAnsi" w:cstheme="minorHAnsi"/>
          <w:sz w:val="20"/>
          <w:szCs w:val="20"/>
        </w:rPr>
      </w:pPr>
      <w:r w:rsidRPr="000B1EC9">
        <w:rPr>
          <w:rFonts w:asciiTheme="minorHAnsi" w:hAnsiTheme="minorHAnsi" w:cstheme="minorHAnsi"/>
          <w:sz w:val="20"/>
          <w:szCs w:val="20"/>
        </w:rPr>
        <w:t>The candidate is responsible for providing requested information to the Personnel Committee within the time frame established by the School, College, and University. Because the nature of Academic Professional positions may be quite diverse, the materials submitted may vary depending on the Academic Professional’s role and responsibilities.</w:t>
      </w:r>
    </w:p>
    <w:p w14:paraId="36CC255F" w14:textId="77777777" w:rsidR="000B1EC9" w:rsidRPr="000B1EC9" w:rsidRDefault="000B1EC9" w:rsidP="000B1EC9">
      <w:pPr>
        <w:spacing w:after="0"/>
        <w:ind w:left="360"/>
        <w:rPr>
          <w:rFonts w:asciiTheme="minorHAnsi" w:hAnsiTheme="minorHAnsi" w:cstheme="minorHAnsi"/>
          <w:sz w:val="20"/>
          <w:szCs w:val="20"/>
        </w:rPr>
      </w:pPr>
    </w:p>
    <w:p w14:paraId="50C287BA" w14:textId="77777777" w:rsidR="000B1EC9" w:rsidRPr="000B1EC9" w:rsidRDefault="000B1EC9" w:rsidP="000B1EC9">
      <w:pPr>
        <w:spacing w:after="0"/>
        <w:ind w:left="360"/>
        <w:rPr>
          <w:rFonts w:asciiTheme="minorHAnsi" w:hAnsiTheme="minorHAnsi" w:cstheme="minorHAnsi"/>
          <w:sz w:val="20"/>
          <w:szCs w:val="20"/>
        </w:rPr>
      </w:pPr>
      <w:r w:rsidRPr="000B1EC9">
        <w:rPr>
          <w:rFonts w:asciiTheme="minorHAnsi" w:hAnsiTheme="minorHAnsi" w:cstheme="minorHAnsi"/>
          <w:sz w:val="20"/>
          <w:szCs w:val="20"/>
        </w:rPr>
        <w:t>Candidates may work with the Managing Director of School Operations for specific information on what information the promotion application should contain and the format in which it should be submitted (i.e., curriculum vitae, personal statement, etc.),  as well as review the Provost’s website (</w:t>
      </w:r>
      <w:hyperlink r:id="rId13" w:history="1">
        <w:r w:rsidRPr="000B1EC9">
          <w:rPr>
            <w:rStyle w:val="Hyperlink"/>
            <w:rFonts w:asciiTheme="minorHAnsi" w:hAnsiTheme="minorHAnsi" w:cstheme="minorHAnsi"/>
            <w:sz w:val="20"/>
            <w:szCs w:val="20"/>
          </w:rPr>
          <w:t>https://provost.asu.edu/sites/default/files/ProcessGuide_AP_FixedTermPromotion.pdf</w:t>
        </w:r>
      </w:hyperlink>
      <w:r w:rsidRPr="000B1EC9">
        <w:rPr>
          <w:rFonts w:asciiTheme="minorHAnsi" w:hAnsiTheme="minorHAnsi" w:cstheme="minorHAnsi"/>
          <w:sz w:val="20"/>
          <w:szCs w:val="20"/>
        </w:rPr>
        <w:t xml:space="preserve">). </w:t>
      </w:r>
    </w:p>
    <w:p w14:paraId="51DDB8B8" w14:textId="77777777" w:rsidR="000B1EC9" w:rsidRPr="000B1EC9" w:rsidRDefault="000B1EC9" w:rsidP="000B1EC9">
      <w:pPr>
        <w:spacing w:after="0"/>
        <w:ind w:left="360"/>
        <w:rPr>
          <w:rFonts w:asciiTheme="minorHAnsi" w:hAnsiTheme="minorHAnsi" w:cstheme="minorHAnsi"/>
          <w:sz w:val="20"/>
          <w:szCs w:val="20"/>
        </w:rPr>
      </w:pPr>
    </w:p>
    <w:p w14:paraId="420455FE" w14:textId="77777777" w:rsidR="000B1EC9" w:rsidRPr="000B1EC9" w:rsidRDefault="000B1EC9" w:rsidP="000B1EC9">
      <w:pPr>
        <w:spacing w:after="0"/>
        <w:ind w:left="360"/>
        <w:rPr>
          <w:rFonts w:asciiTheme="minorHAnsi" w:hAnsiTheme="minorHAnsi" w:cstheme="minorHAnsi"/>
          <w:b/>
          <w:sz w:val="20"/>
          <w:szCs w:val="20"/>
          <w:u w:val="single"/>
        </w:rPr>
      </w:pPr>
      <w:r w:rsidRPr="000B1EC9">
        <w:rPr>
          <w:rFonts w:asciiTheme="minorHAnsi" w:hAnsiTheme="minorHAnsi" w:cstheme="minorHAnsi"/>
          <w:b/>
          <w:bCs/>
          <w:sz w:val="20"/>
          <w:szCs w:val="20"/>
          <w:u w:val="single"/>
        </w:rPr>
        <w:t>Promotion Purpose and Evaluation Procedures</w:t>
      </w:r>
    </w:p>
    <w:p w14:paraId="3B63C15F" w14:textId="77777777" w:rsidR="000B1EC9" w:rsidRPr="000B1EC9" w:rsidRDefault="000B1EC9" w:rsidP="000B1EC9">
      <w:pPr>
        <w:spacing w:after="0"/>
        <w:ind w:left="360"/>
        <w:rPr>
          <w:rFonts w:asciiTheme="minorHAnsi" w:hAnsiTheme="minorHAnsi" w:cstheme="minorHAnsi"/>
          <w:sz w:val="20"/>
          <w:szCs w:val="20"/>
          <w:u w:val="single"/>
        </w:rPr>
      </w:pPr>
      <w:r w:rsidRPr="000B1EC9">
        <w:rPr>
          <w:rFonts w:asciiTheme="minorHAnsi" w:hAnsiTheme="minorHAnsi" w:cstheme="minorHAnsi"/>
          <w:sz w:val="20"/>
          <w:szCs w:val="20"/>
        </w:rPr>
        <w:t>The purpose of the promotion review is to ascertain whether an Academic Professional has met the criteria for promotion in SST.</w:t>
      </w:r>
    </w:p>
    <w:p w14:paraId="7CFE3A04" w14:textId="77777777" w:rsidR="000B1EC9" w:rsidRPr="000B1EC9" w:rsidRDefault="000B1EC9" w:rsidP="000B1EC9">
      <w:pPr>
        <w:spacing w:after="0"/>
        <w:ind w:left="360"/>
        <w:rPr>
          <w:rFonts w:asciiTheme="minorHAnsi" w:hAnsiTheme="minorHAnsi" w:cstheme="minorHAnsi"/>
          <w:sz w:val="20"/>
          <w:szCs w:val="20"/>
          <w:u w:val="single"/>
        </w:rPr>
      </w:pPr>
    </w:p>
    <w:p w14:paraId="4004A9DC" w14:textId="77777777" w:rsidR="000B1EC9" w:rsidRPr="000B1EC9" w:rsidRDefault="000B1EC9" w:rsidP="000B1EC9">
      <w:pPr>
        <w:spacing w:after="0"/>
        <w:ind w:left="360"/>
        <w:rPr>
          <w:rFonts w:asciiTheme="minorHAnsi" w:hAnsiTheme="minorHAnsi" w:cstheme="minorHAnsi"/>
          <w:sz w:val="20"/>
          <w:szCs w:val="20"/>
          <w:u w:val="single"/>
        </w:rPr>
      </w:pPr>
      <w:r w:rsidRPr="000B1EC9">
        <w:rPr>
          <w:rFonts w:asciiTheme="minorHAnsi" w:hAnsiTheme="minorHAnsi" w:cstheme="minorHAnsi"/>
          <w:sz w:val="20"/>
          <w:szCs w:val="20"/>
        </w:rPr>
        <w:t>Each candidate will be reviewed by the SST Personnel Committee.  The SST Director will evaluate all relevant and required information about the candidate, including the recommendation letter from the Personnel Committee. The SST Director will write her/his own letter to the Dean of the College of Liberal Arts and Sciences (CLAS) which includes a recommendation for or against promotion. For evaluation procedures in the college and university after the promotion case leaves SST, see information disseminated by the Office of the Provost and the Office of the CLAS Dean.</w:t>
      </w:r>
    </w:p>
    <w:p w14:paraId="0DF520E3" w14:textId="77777777" w:rsidR="000B1EC9" w:rsidRPr="000B1EC9" w:rsidRDefault="000B1EC9" w:rsidP="000B1EC9">
      <w:pPr>
        <w:spacing w:after="0"/>
        <w:ind w:left="360"/>
        <w:rPr>
          <w:rFonts w:asciiTheme="minorHAnsi" w:hAnsiTheme="minorHAnsi" w:cstheme="minorHAnsi"/>
          <w:sz w:val="20"/>
          <w:szCs w:val="20"/>
        </w:rPr>
      </w:pPr>
    </w:p>
    <w:p w14:paraId="0FFB4E47" w14:textId="77777777" w:rsidR="000B1EC9" w:rsidRPr="000B1EC9" w:rsidRDefault="000B1EC9" w:rsidP="000B1EC9">
      <w:pPr>
        <w:spacing w:after="0"/>
        <w:ind w:left="360"/>
        <w:rPr>
          <w:rFonts w:asciiTheme="minorHAnsi" w:hAnsiTheme="minorHAnsi" w:cstheme="minorHAnsi"/>
          <w:sz w:val="20"/>
          <w:szCs w:val="20"/>
        </w:rPr>
      </w:pPr>
    </w:p>
    <w:p w14:paraId="5834DE1C" w14:textId="77777777" w:rsidR="000B1EC9" w:rsidRPr="000B1EC9" w:rsidRDefault="000B1EC9" w:rsidP="000B1EC9">
      <w:pPr>
        <w:spacing w:after="0" w:line="240" w:lineRule="auto"/>
        <w:rPr>
          <w:rFonts w:asciiTheme="minorHAnsi" w:eastAsia="Arial" w:hAnsiTheme="minorHAnsi" w:cstheme="minorHAnsi"/>
          <w:sz w:val="20"/>
          <w:szCs w:val="20"/>
        </w:rPr>
      </w:pPr>
    </w:p>
    <w:p w14:paraId="0429F1FB" w14:textId="77777777" w:rsidR="000B1EC9" w:rsidRPr="000B1EC9" w:rsidRDefault="000B1EC9" w:rsidP="000B1EC9">
      <w:pPr>
        <w:spacing w:after="0" w:line="240" w:lineRule="auto"/>
        <w:rPr>
          <w:rFonts w:asciiTheme="minorHAnsi" w:eastAsia="Arial" w:hAnsiTheme="minorHAnsi" w:cstheme="minorHAnsi"/>
          <w:sz w:val="20"/>
          <w:szCs w:val="20"/>
        </w:rPr>
      </w:pPr>
    </w:p>
    <w:p w14:paraId="105D802D" w14:textId="6E0AE622" w:rsidR="000B1EC9" w:rsidRPr="000B1EC9" w:rsidRDefault="000B1EC9" w:rsidP="00426392">
      <w:pPr>
        <w:spacing w:after="0" w:line="240" w:lineRule="auto"/>
        <w:rPr>
          <w:rFonts w:asciiTheme="minorHAnsi" w:eastAsia="Arial" w:hAnsiTheme="minorHAnsi" w:cstheme="minorHAnsi"/>
          <w:sz w:val="20"/>
          <w:szCs w:val="20"/>
        </w:rPr>
      </w:pPr>
    </w:p>
    <w:p w14:paraId="332B9180" w14:textId="2979ABC0" w:rsidR="000B1EC9" w:rsidRDefault="000B1EC9" w:rsidP="00426392">
      <w:pPr>
        <w:spacing w:after="0" w:line="240" w:lineRule="auto"/>
        <w:rPr>
          <w:rFonts w:asciiTheme="minorHAnsi" w:eastAsia="Arial" w:hAnsiTheme="minorHAnsi" w:cstheme="minorHAnsi"/>
          <w:sz w:val="20"/>
          <w:szCs w:val="20"/>
        </w:rPr>
      </w:pPr>
    </w:p>
    <w:p w14:paraId="3BBEACD5" w14:textId="1CF9372E" w:rsidR="000B1EC9" w:rsidRDefault="000B1EC9" w:rsidP="00426392">
      <w:pPr>
        <w:spacing w:after="0" w:line="240" w:lineRule="auto"/>
        <w:rPr>
          <w:rFonts w:asciiTheme="minorHAnsi" w:eastAsia="Arial" w:hAnsiTheme="minorHAnsi" w:cstheme="minorHAnsi"/>
          <w:sz w:val="20"/>
          <w:szCs w:val="20"/>
        </w:rPr>
      </w:pPr>
    </w:p>
    <w:p w14:paraId="1FC6A459" w14:textId="229BAC7F" w:rsidR="000B1EC9" w:rsidRDefault="000B1EC9" w:rsidP="00426392">
      <w:pPr>
        <w:spacing w:after="0" w:line="240" w:lineRule="auto"/>
        <w:rPr>
          <w:rFonts w:asciiTheme="minorHAnsi" w:eastAsia="Arial" w:hAnsiTheme="minorHAnsi" w:cstheme="minorHAnsi"/>
          <w:sz w:val="20"/>
          <w:szCs w:val="20"/>
        </w:rPr>
      </w:pPr>
    </w:p>
    <w:p w14:paraId="49354686" w14:textId="1BDF59F9" w:rsidR="000B1EC9" w:rsidRDefault="000B1EC9" w:rsidP="00426392">
      <w:pPr>
        <w:spacing w:after="0" w:line="240" w:lineRule="auto"/>
        <w:rPr>
          <w:rFonts w:asciiTheme="minorHAnsi" w:eastAsia="Arial" w:hAnsiTheme="minorHAnsi" w:cstheme="minorHAnsi"/>
          <w:sz w:val="20"/>
          <w:szCs w:val="20"/>
        </w:rPr>
      </w:pPr>
    </w:p>
    <w:p w14:paraId="628B7062" w14:textId="1A635205" w:rsidR="000B1EC9" w:rsidRDefault="000B1EC9" w:rsidP="00426392">
      <w:pPr>
        <w:spacing w:after="0" w:line="240" w:lineRule="auto"/>
        <w:rPr>
          <w:rFonts w:asciiTheme="minorHAnsi" w:eastAsia="Arial" w:hAnsiTheme="minorHAnsi" w:cstheme="minorHAnsi"/>
          <w:sz w:val="20"/>
          <w:szCs w:val="20"/>
        </w:rPr>
      </w:pPr>
    </w:p>
    <w:p w14:paraId="6F4E4B4D" w14:textId="29ABBFBC" w:rsidR="000B1EC9" w:rsidRDefault="000B1EC9" w:rsidP="00426392">
      <w:pPr>
        <w:spacing w:after="0" w:line="240" w:lineRule="auto"/>
        <w:rPr>
          <w:rFonts w:asciiTheme="minorHAnsi" w:eastAsia="Arial" w:hAnsiTheme="minorHAnsi" w:cstheme="minorHAnsi"/>
          <w:sz w:val="20"/>
          <w:szCs w:val="20"/>
        </w:rPr>
      </w:pPr>
    </w:p>
    <w:p w14:paraId="3CE76564" w14:textId="14297BDB" w:rsidR="000B1EC9" w:rsidRDefault="000B1EC9">
      <w:pPr>
        <w:rPr>
          <w:rFonts w:asciiTheme="minorHAnsi" w:eastAsia="Arial" w:hAnsiTheme="minorHAnsi" w:cstheme="minorHAnsi"/>
          <w:sz w:val="20"/>
          <w:szCs w:val="20"/>
        </w:rPr>
      </w:pPr>
      <w:r>
        <w:rPr>
          <w:rFonts w:asciiTheme="minorHAnsi" w:eastAsia="Arial" w:hAnsiTheme="minorHAnsi" w:cstheme="minorHAnsi"/>
          <w:sz w:val="20"/>
          <w:szCs w:val="20"/>
        </w:rPr>
        <w:br w:type="page"/>
      </w:r>
    </w:p>
    <w:p w14:paraId="168141D3" w14:textId="77777777" w:rsidR="000B1EC9" w:rsidRDefault="000B1EC9" w:rsidP="00426392">
      <w:pPr>
        <w:spacing w:after="0" w:line="240" w:lineRule="auto"/>
        <w:rPr>
          <w:rFonts w:asciiTheme="minorHAnsi" w:eastAsia="Arial" w:hAnsiTheme="minorHAnsi" w:cstheme="minorHAnsi"/>
          <w:sz w:val="20"/>
          <w:szCs w:val="20"/>
        </w:rPr>
      </w:pPr>
    </w:p>
    <w:p w14:paraId="44ABBF09" w14:textId="21E50BAE" w:rsidR="000B1EC9" w:rsidRPr="00CE553C" w:rsidRDefault="000B1EC9" w:rsidP="000B1EC9">
      <w:pPr>
        <w:pStyle w:val="Heading2"/>
      </w:pPr>
      <w:bookmarkStart w:id="54" w:name="_Toc85546360"/>
      <w:r>
        <w:t>PROBATIONARY REVIEW</w:t>
      </w:r>
      <w:bookmarkEnd w:id="54"/>
    </w:p>
    <w:p w14:paraId="3D358F86"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GOALS</w:t>
      </w:r>
      <w:r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b/>
          <w:color w:val="000000"/>
          <w:sz w:val="20"/>
          <w:szCs w:val="20"/>
        </w:rPr>
        <w:t>AND</w:t>
      </w:r>
      <w:r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b/>
          <w:color w:val="000000"/>
          <w:sz w:val="20"/>
          <w:szCs w:val="20"/>
        </w:rPr>
        <w:t>PURPOSE</w:t>
      </w:r>
    </w:p>
    <w:p w14:paraId="20AA43EB" w14:textId="2AD4B588" w:rsidR="00C3138A" w:rsidRPr="00CE553C" w:rsidRDefault="00C3138A" w:rsidP="00426392">
      <w:pPr>
        <w:spacing w:after="0" w:line="240" w:lineRule="auto"/>
        <w:ind w:right="392"/>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 xml:space="preserve">Untenured assistant professors undergo a </w:t>
      </w:r>
      <w:r w:rsidR="00042937">
        <w:rPr>
          <w:rFonts w:asciiTheme="minorHAnsi" w:eastAsia="Arial" w:hAnsiTheme="minorHAnsi" w:cstheme="minorHAnsi"/>
          <w:color w:val="000000"/>
          <w:sz w:val="20"/>
          <w:szCs w:val="20"/>
        </w:rPr>
        <w:t>probationary review</w:t>
      </w:r>
      <w:r w:rsidRPr="00CE553C">
        <w:rPr>
          <w:rFonts w:asciiTheme="minorHAnsi" w:eastAsia="Arial" w:hAnsiTheme="minorHAnsi" w:cstheme="minorHAnsi"/>
          <w:color w:val="000000"/>
          <w:sz w:val="20"/>
          <w:szCs w:val="20"/>
        </w:rPr>
        <w:t xml:space="preserve"> to evaluate progress and guide the individual toward achievement of promotion and tenure. There are three possible outcomes: (1) continuing contract, (2) conditional contract, or (3) terminal contract. The goal of the </w:t>
      </w:r>
      <w:r w:rsidR="00042937">
        <w:rPr>
          <w:rFonts w:asciiTheme="minorHAnsi" w:eastAsia="Arial" w:hAnsiTheme="minorHAnsi" w:cstheme="minorHAnsi"/>
          <w:color w:val="000000"/>
          <w:sz w:val="20"/>
          <w:szCs w:val="20"/>
        </w:rPr>
        <w:t>probationary</w:t>
      </w:r>
      <w:r w:rsidRPr="00CE553C">
        <w:rPr>
          <w:rFonts w:asciiTheme="minorHAnsi" w:eastAsia="Arial" w:hAnsiTheme="minorHAnsi" w:cstheme="minorHAnsi"/>
          <w:color w:val="000000"/>
          <w:sz w:val="20"/>
          <w:szCs w:val="20"/>
        </w:rPr>
        <w:t xml:space="preserve"> review is to provide feedback to the candidate and assess </w:t>
      </w:r>
      <w:r w:rsidR="00462B11" w:rsidRPr="00CE553C">
        <w:rPr>
          <w:rFonts w:asciiTheme="minorHAnsi" w:eastAsia="Arial" w:hAnsiTheme="minorHAnsi" w:cstheme="minorHAnsi"/>
          <w:color w:val="000000"/>
          <w:sz w:val="20"/>
          <w:szCs w:val="20"/>
        </w:rPr>
        <w:t>their</w:t>
      </w:r>
      <w:r w:rsidRPr="00CE553C">
        <w:rPr>
          <w:rFonts w:asciiTheme="minorHAnsi" w:eastAsia="Arial" w:hAnsiTheme="minorHAnsi" w:cstheme="minorHAnsi"/>
          <w:color w:val="000000"/>
          <w:sz w:val="20"/>
          <w:szCs w:val="20"/>
        </w:rPr>
        <w:t xml:space="preserve"> position on the tenure track.</w:t>
      </w:r>
    </w:p>
    <w:p w14:paraId="3EFC4E36" w14:textId="77777777" w:rsidR="00C3138A" w:rsidRPr="00CE553C" w:rsidRDefault="00C3138A" w:rsidP="00426392">
      <w:pPr>
        <w:spacing w:after="0" w:line="240" w:lineRule="auto"/>
        <w:rPr>
          <w:rFonts w:asciiTheme="minorHAnsi" w:eastAsia="Arial" w:hAnsiTheme="minorHAnsi" w:cstheme="minorHAnsi"/>
          <w:sz w:val="20"/>
          <w:szCs w:val="20"/>
        </w:rPr>
      </w:pPr>
    </w:p>
    <w:p w14:paraId="70513E2A"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PROCESS</w:t>
      </w:r>
    </w:p>
    <w:p w14:paraId="3696BE72" w14:textId="77777777" w:rsidR="00C3138A" w:rsidRPr="00CE553C" w:rsidRDefault="00C3138A" w:rsidP="00426392">
      <w:pPr>
        <w:spacing w:after="0" w:line="240" w:lineRule="auto"/>
        <w:ind w:right="179"/>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Candidates will prepare materials requested by the university, to be reviewed by the School Director and the College Promotion and Tenure Committee according to the university calendar. The Dean of the College and the Dean’s Advisory Council then review materials. Materials are not sent to the University Personnel Committee.</w:t>
      </w:r>
    </w:p>
    <w:p w14:paraId="5014EF8F" w14:textId="77777777" w:rsidR="00C3138A" w:rsidRPr="00CE553C" w:rsidRDefault="00C3138A" w:rsidP="00426392">
      <w:pPr>
        <w:spacing w:after="0" w:line="240" w:lineRule="auto"/>
        <w:rPr>
          <w:rFonts w:asciiTheme="minorHAnsi" w:eastAsia="Arial" w:hAnsiTheme="minorHAnsi" w:cstheme="minorHAnsi"/>
          <w:sz w:val="20"/>
          <w:szCs w:val="20"/>
        </w:rPr>
      </w:pPr>
    </w:p>
    <w:p w14:paraId="4E371A1D"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PREPARING</w:t>
      </w:r>
      <w:r w:rsidRPr="00CE553C">
        <w:rPr>
          <w:rFonts w:asciiTheme="minorHAnsi" w:eastAsia="Arial" w:hAnsiTheme="minorHAnsi" w:cstheme="minorHAnsi"/>
          <w:color w:val="000000"/>
          <w:sz w:val="20"/>
          <w:szCs w:val="20"/>
        </w:rPr>
        <w:t xml:space="preserve"> </w:t>
      </w:r>
      <w:r w:rsidRPr="00CE553C">
        <w:rPr>
          <w:rFonts w:asciiTheme="minorHAnsi" w:eastAsia="Arial" w:hAnsiTheme="minorHAnsi" w:cstheme="minorHAnsi"/>
          <w:b/>
          <w:color w:val="000000"/>
          <w:sz w:val="20"/>
          <w:szCs w:val="20"/>
        </w:rPr>
        <w:t>MATERIALS</w:t>
      </w:r>
    </w:p>
    <w:p w14:paraId="7C1BFE75" w14:textId="18D87422" w:rsidR="00C3138A" w:rsidRPr="00CE553C" w:rsidRDefault="00C3138A" w:rsidP="00426392">
      <w:pPr>
        <w:spacing w:after="0" w:line="240" w:lineRule="auto"/>
        <w:ind w:right="-20"/>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 xml:space="preserve">Candidates should gather evidence of scholarly activity, teaching, and service, remembering that service is </w:t>
      </w:r>
      <w:r w:rsidRPr="00CE553C">
        <w:rPr>
          <w:rFonts w:asciiTheme="minorHAnsi" w:eastAsia="Arial" w:hAnsiTheme="minorHAnsi" w:cstheme="minorHAnsi"/>
          <w:sz w:val="20"/>
          <w:szCs w:val="20"/>
        </w:rPr>
        <w:t>the least important for probationary faculty. Materials include a 4-page self-evaluation, curriculum vita, published materials, evidence of scholarly work in progress, a teaching portfolio</w:t>
      </w:r>
      <w:r w:rsidRPr="00CE553C">
        <w:rPr>
          <w:rFonts w:asciiTheme="minorHAnsi" w:eastAsia="Arial" w:hAnsiTheme="minorHAnsi" w:cstheme="minorHAnsi"/>
          <w:sz w:val="20"/>
          <w:szCs w:val="20"/>
          <w:vertAlign w:val="superscript"/>
        </w:rPr>
        <w:footnoteReference w:id="1"/>
      </w:r>
      <w:r w:rsidRPr="00CE553C">
        <w:rPr>
          <w:rFonts w:asciiTheme="minorHAnsi" w:eastAsia="Arial" w:hAnsiTheme="minorHAnsi" w:cstheme="minorHAnsi"/>
          <w:sz w:val="20"/>
          <w:szCs w:val="20"/>
        </w:rPr>
        <w:t>, and a minimum of two teaching peer reviews by tenured faculty. The candidate prepares materials in the same way they are prepared for a tenure review, except that no outside letters are solicited.</w:t>
      </w:r>
    </w:p>
    <w:p w14:paraId="58FDBFB8" w14:textId="77777777" w:rsidR="00C3138A" w:rsidRPr="00CE553C" w:rsidRDefault="00C3138A" w:rsidP="00426392">
      <w:pPr>
        <w:spacing w:after="0" w:line="240" w:lineRule="auto"/>
        <w:rPr>
          <w:rFonts w:asciiTheme="minorHAnsi" w:eastAsia="Arial" w:hAnsiTheme="minorHAnsi" w:cstheme="minorHAnsi"/>
          <w:sz w:val="20"/>
          <w:szCs w:val="20"/>
        </w:rPr>
      </w:pPr>
    </w:p>
    <w:p w14:paraId="19B0E15E"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ASSESSMENT</w:t>
      </w:r>
    </w:p>
    <w:p w14:paraId="31C29FBA" w14:textId="77777777" w:rsidR="00C3138A" w:rsidRPr="00CE553C" w:rsidRDefault="00C3138A" w:rsidP="00426392">
      <w:pPr>
        <w:spacing w:after="0" w:line="240" w:lineRule="auto"/>
        <w:rPr>
          <w:rFonts w:asciiTheme="minorHAnsi" w:eastAsia="Arial" w:hAnsiTheme="minorHAnsi" w:cstheme="minorHAnsi"/>
          <w:sz w:val="20"/>
          <w:szCs w:val="20"/>
        </w:rPr>
      </w:pPr>
    </w:p>
    <w:p w14:paraId="12766E7A"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Continuing Contract</w:t>
      </w:r>
    </w:p>
    <w:p w14:paraId="6478F1DE" w14:textId="77777777" w:rsidR="00C3138A" w:rsidRPr="00CE553C" w:rsidRDefault="00C3138A" w:rsidP="00426392">
      <w:pPr>
        <w:spacing w:after="0" w:line="240" w:lineRule="auto"/>
        <w:ind w:right="-20"/>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Candidate has received satisfactory or higher marks in all areas of performance.</w:t>
      </w:r>
    </w:p>
    <w:p w14:paraId="0EE3D0A8" w14:textId="77777777" w:rsidR="00C3138A" w:rsidRPr="00CE553C" w:rsidRDefault="00C3138A" w:rsidP="00426392">
      <w:pPr>
        <w:spacing w:after="0" w:line="240" w:lineRule="auto"/>
        <w:rPr>
          <w:rFonts w:asciiTheme="minorHAnsi" w:eastAsia="Arial" w:hAnsiTheme="minorHAnsi" w:cstheme="minorHAnsi"/>
          <w:sz w:val="20"/>
          <w:szCs w:val="20"/>
        </w:rPr>
      </w:pPr>
    </w:p>
    <w:p w14:paraId="54C86BEF"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Conditional Contract</w:t>
      </w:r>
    </w:p>
    <w:p w14:paraId="27E1A4CA" w14:textId="77777777" w:rsidR="00C3138A" w:rsidRPr="00CE553C" w:rsidRDefault="00C3138A" w:rsidP="00426392">
      <w:pPr>
        <w:spacing w:after="0" w:line="240" w:lineRule="auto"/>
        <w:ind w:right="505"/>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Candidate has received unsatisfactory assessment in one or more areas of performance. The evaluation states what must be done to improve performance.</w:t>
      </w:r>
    </w:p>
    <w:p w14:paraId="167BA19E" w14:textId="77777777" w:rsidR="00C3138A" w:rsidRPr="00CE553C" w:rsidRDefault="00C3138A" w:rsidP="00426392">
      <w:pPr>
        <w:spacing w:after="0" w:line="240" w:lineRule="auto"/>
        <w:rPr>
          <w:rFonts w:asciiTheme="minorHAnsi" w:eastAsia="Arial" w:hAnsiTheme="minorHAnsi" w:cstheme="minorHAnsi"/>
          <w:sz w:val="20"/>
          <w:szCs w:val="20"/>
        </w:rPr>
      </w:pPr>
    </w:p>
    <w:p w14:paraId="1FF3E1C6" w14:textId="77777777" w:rsidR="00C3138A" w:rsidRPr="00CE553C" w:rsidRDefault="00C3138A" w:rsidP="00426392">
      <w:pPr>
        <w:spacing w:after="0" w:line="240" w:lineRule="auto"/>
        <w:ind w:right="-20"/>
        <w:rPr>
          <w:rFonts w:asciiTheme="minorHAnsi" w:eastAsia="Arial" w:hAnsiTheme="minorHAnsi" w:cstheme="minorHAnsi"/>
          <w:b/>
          <w:color w:val="000000"/>
          <w:sz w:val="20"/>
          <w:szCs w:val="20"/>
        </w:rPr>
      </w:pPr>
      <w:r w:rsidRPr="00CE553C">
        <w:rPr>
          <w:rFonts w:asciiTheme="minorHAnsi" w:eastAsia="Arial" w:hAnsiTheme="minorHAnsi" w:cstheme="minorHAnsi"/>
          <w:b/>
          <w:color w:val="000000"/>
          <w:sz w:val="20"/>
          <w:szCs w:val="20"/>
        </w:rPr>
        <w:t>Terminal Contract</w:t>
      </w:r>
    </w:p>
    <w:p w14:paraId="6A292552" w14:textId="77777777" w:rsidR="00C3138A" w:rsidRPr="00CE553C" w:rsidRDefault="00C3138A" w:rsidP="00426392">
      <w:pPr>
        <w:spacing w:after="0" w:line="240" w:lineRule="auto"/>
        <w:ind w:right="-20"/>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Candidate has received unsatisfactory marks in all three areas of faculty performance.</w:t>
      </w:r>
    </w:p>
    <w:p w14:paraId="4789A410" w14:textId="77777777" w:rsidR="00C3138A" w:rsidRPr="00CE553C" w:rsidRDefault="00C3138A" w:rsidP="00426392">
      <w:pPr>
        <w:spacing w:after="0" w:line="240" w:lineRule="auto"/>
        <w:rPr>
          <w:rFonts w:asciiTheme="minorHAnsi" w:eastAsia="Arial" w:hAnsiTheme="minorHAnsi" w:cstheme="minorHAnsi"/>
          <w:sz w:val="20"/>
          <w:szCs w:val="20"/>
        </w:rPr>
      </w:pPr>
    </w:p>
    <w:p w14:paraId="0667DB86" w14:textId="77777777" w:rsidR="00C3138A" w:rsidRPr="00CE553C" w:rsidRDefault="00C3138A" w:rsidP="00426392">
      <w:pPr>
        <w:spacing w:after="0" w:line="240" w:lineRule="auto"/>
        <w:ind w:right="262"/>
        <w:rPr>
          <w:rFonts w:asciiTheme="minorHAnsi" w:eastAsia="Arial" w:hAnsiTheme="minorHAnsi" w:cstheme="minorHAnsi"/>
          <w:color w:val="000000"/>
          <w:sz w:val="20"/>
          <w:szCs w:val="20"/>
        </w:rPr>
      </w:pPr>
      <w:r w:rsidRPr="00CE553C">
        <w:rPr>
          <w:rFonts w:asciiTheme="minorHAnsi" w:eastAsia="Arial" w:hAnsiTheme="minorHAnsi" w:cstheme="minorHAnsi"/>
          <w:color w:val="000000"/>
          <w:sz w:val="20"/>
          <w:szCs w:val="20"/>
        </w:rPr>
        <w:t>Conditional and terminal contracts are used specifically when there is serious deficiency in teaching or there is scant evidence of scholarly or creative activity and in the judgment of the personnel committee the faculty member is not demonstrating sufficient progress toward earning tenure. Other reasons may include professional misconduct or change in the focus of the academic unit. The College Dean makes the final determination for any evaluation.</w:t>
      </w:r>
    </w:p>
    <w:p w14:paraId="4CD7AC5B" w14:textId="70722756" w:rsidR="00216DE1" w:rsidRDefault="00216DE1">
      <w:pPr>
        <w:rPr>
          <w:rFonts w:asciiTheme="minorHAnsi" w:eastAsia="Arial" w:hAnsiTheme="minorHAnsi" w:cstheme="minorHAnsi"/>
          <w:b/>
          <w:color w:val="000000"/>
          <w:sz w:val="20"/>
          <w:szCs w:val="20"/>
        </w:rPr>
      </w:pPr>
      <w:bookmarkStart w:id="55" w:name="_heading=h.gjdgxs" w:colFirst="0" w:colLast="0"/>
      <w:bookmarkStart w:id="56" w:name="_heading=h.30j0zll" w:colFirst="0" w:colLast="0"/>
      <w:bookmarkStart w:id="57" w:name="_heading=h.1fob9te" w:colFirst="0" w:colLast="0"/>
      <w:bookmarkEnd w:id="55"/>
      <w:bookmarkEnd w:id="56"/>
      <w:bookmarkEnd w:id="57"/>
    </w:p>
    <w:sectPr w:rsidR="00216DE1">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F2F75" w14:textId="77777777" w:rsidR="00097167" w:rsidRDefault="00097167">
      <w:pPr>
        <w:spacing w:after="0" w:line="240" w:lineRule="auto"/>
      </w:pPr>
      <w:r>
        <w:separator/>
      </w:r>
    </w:p>
  </w:endnote>
  <w:endnote w:type="continuationSeparator" w:id="0">
    <w:p w14:paraId="28569552" w14:textId="77777777" w:rsidR="00097167" w:rsidRDefault="0009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90" w14:textId="7726FB09" w:rsidR="004E525D" w:rsidRDefault="004E525D">
    <w:pPr>
      <w:pBdr>
        <w:top w:val="nil"/>
        <w:left w:val="nil"/>
        <w:bottom w:val="nil"/>
        <w:right w:val="nil"/>
        <w:between w:val="nil"/>
      </w:pBdr>
      <w:tabs>
        <w:tab w:val="center" w:pos="4680"/>
        <w:tab w:val="right" w:pos="9360"/>
      </w:tabs>
      <w:spacing w:after="0" w:line="240" w:lineRule="auto"/>
      <w:jc w:val="cente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noProof/>
        <w:color w:val="000000"/>
      </w:rPr>
      <w:t>1</w:t>
    </w:r>
    <w:r>
      <w:rPr>
        <w:rFonts w:eastAsia="Calibri"/>
        <w:color w:val="000000"/>
      </w:rPr>
      <w:fldChar w:fldCharType="end"/>
    </w:r>
  </w:p>
  <w:p w14:paraId="00000291" w14:textId="77777777" w:rsidR="004E525D" w:rsidRDefault="004E525D">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C23EB" w14:textId="77777777" w:rsidR="00097167" w:rsidRDefault="00097167">
      <w:pPr>
        <w:spacing w:after="0" w:line="240" w:lineRule="auto"/>
      </w:pPr>
      <w:r>
        <w:separator/>
      </w:r>
    </w:p>
  </w:footnote>
  <w:footnote w:type="continuationSeparator" w:id="0">
    <w:p w14:paraId="71C4D4A6" w14:textId="77777777" w:rsidR="00097167" w:rsidRDefault="00097167">
      <w:pPr>
        <w:spacing w:after="0" w:line="240" w:lineRule="auto"/>
      </w:pPr>
      <w:r>
        <w:continuationSeparator/>
      </w:r>
    </w:p>
  </w:footnote>
  <w:footnote w:id="1">
    <w:p w14:paraId="0CE3DA4A" w14:textId="4BF09B82" w:rsidR="004E525D" w:rsidRDefault="004E525D" w:rsidP="00C3138A">
      <w:pPr>
        <w:pBdr>
          <w:top w:val="nil"/>
          <w:left w:val="nil"/>
          <w:bottom w:val="nil"/>
          <w:right w:val="nil"/>
          <w:between w:val="nil"/>
        </w:pBdr>
        <w:spacing w:after="0" w:line="240" w:lineRule="auto"/>
        <w:rPr>
          <w:rFonts w:ascii="Candara" w:eastAsia="Candara" w:hAnsi="Candara" w:cs="Candara"/>
          <w:color w:val="000000"/>
          <w:sz w:val="20"/>
          <w:szCs w:val="20"/>
        </w:rPr>
      </w:pPr>
      <w:r>
        <w:rPr>
          <w:rStyle w:val="FootnoteReference"/>
        </w:rPr>
        <w:footnoteRef/>
      </w:r>
      <w:r>
        <w:rPr>
          <w:rFonts w:eastAsia="Calibri"/>
          <w:color w:val="000000"/>
          <w:sz w:val="20"/>
          <w:szCs w:val="20"/>
        </w:rPr>
        <w:t xml:space="preserve"> </w:t>
      </w:r>
      <w:r>
        <w:rPr>
          <w:rFonts w:ascii="Candara" w:eastAsia="Candara" w:hAnsi="Candara" w:cs="Candara"/>
          <w:color w:val="000000"/>
          <w:sz w:val="20"/>
          <w:szCs w:val="20"/>
        </w:rPr>
        <w:t>For items to be included in the teaching portfolio, see the section on Teaching and Mentoring, Promotion from Assistant to Associate Professor with Tenure.</w:t>
      </w:r>
    </w:p>
    <w:p w14:paraId="688AB260" w14:textId="2D028EA9" w:rsidR="004E525D" w:rsidRDefault="004E525D" w:rsidP="00C3138A">
      <w:pPr>
        <w:pBdr>
          <w:top w:val="nil"/>
          <w:left w:val="nil"/>
          <w:bottom w:val="nil"/>
          <w:right w:val="nil"/>
          <w:between w:val="nil"/>
        </w:pBdr>
        <w:spacing w:after="0" w:line="240" w:lineRule="auto"/>
        <w:rPr>
          <w:rFonts w:eastAsia="Calibri"/>
          <w:color w:val="000000"/>
          <w:sz w:val="20"/>
          <w:szCs w:val="20"/>
        </w:rPr>
      </w:pPr>
    </w:p>
    <w:p w14:paraId="5627C70E" w14:textId="77777777" w:rsidR="004E525D" w:rsidRDefault="004E525D" w:rsidP="00C3138A">
      <w:pPr>
        <w:pBdr>
          <w:top w:val="nil"/>
          <w:left w:val="nil"/>
          <w:bottom w:val="nil"/>
          <w:right w:val="nil"/>
          <w:between w:val="nil"/>
        </w:pBdr>
        <w:spacing w:after="0" w:line="240" w:lineRule="auto"/>
        <w:rPr>
          <w:rFonts w:eastAsia="Calibri"/>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C464" w14:textId="6895396C" w:rsidR="004E525D" w:rsidRDefault="004E525D">
    <w:pPr>
      <w:pStyle w:val="Header"/>
    </w:pPr>
    <w:r>
      <w:t>Proposed revised SST Bylaws approved by SST Assembly 4.21.2021</w:t>
    </w:r>
  </w:p>
  <w:p w14:paraId="478B0175" w14:textId="759FA6D4" w:rsidR="004E525D" w:rsidRDefault="004E525D" w:rsidP="00773565">
    <w:pPr>
      <w:pStyle w:val="Header"/>
      <w:jc w:val="right"/>
    </w:pPr>
    <w:r>
      <w:t>10.19.2021</w:t>
    </w:r>
  </w:p>
  <w:p w14:paraId="2195DEB0" w14:textId="77777777" w:rsidR="004E525D" w:rsidRDefault="004E5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2D9F"/>
    <w:multiLevelType w:val="hybridMultilevel"/>
    <w:tmpl w:val="5E32FB9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AE0239"/>
    <w:multiLevelType w:val="hybridMultilevel"/>
    <w:tmpl w:val="59C2F65E"/>
    <w:lvl w:ilvl="0" w:tplc="5466392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E5902"/>
    <w:multiLevelType w:val="hybridMultilevel"/>
    <w:tmpl w:val="2E282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D57258"/>
    <w:multiLevelType w:val="multilevel"/>
    <w:tmpl w:val="3ED03D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0DE4199"/>
    <w:multiLevelType w:val="hybridMultilevel"/>
    <w:tmpl w:val="8EDCFAA6"/>
    <w:lvl w:ilvl="0" w:tplc="35CAE992">
      <w:start w:val="1"/>
      <w:numFmt w:val="lowerLetter"/>
      <w:lvlText w:val="%1."/>
      <w:lvlJc w:val="left"/>
      <w:pPr>
        <w:ind w:left="1440" w:hanging="360"/>
      </w:pPr>
      <w:rPr>
        <w:rFonts w:hint="default"/>
        <w:b/>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116D2F"/>
    <w:multiLevelType w:val="hybridMultilevel"/>
    <w:tmpl w:val="D8C80B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4E09D0"/>
    <w:multiLevelType w:val="hybridMultilevel"/>
    <w:tmpl w:val="7A1AD182"/>
    <w:lvl w:ilvl="0" w:tplc="5A4A3ED8">
      <w:start w:val="1"/>
      <w:numFmt w:val="decimal"/>
      <w:pStyle w:val="Heading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EA2BBD"/>
    <w:multiLevelType w:val="hybridMultilevel"/>
    <w:tmpl w:val="0186E340"/>
    <w:lvl w:ilvl="0" w:tplc="8F869F3E">
      <w:start w:val="1"/>
      <w:numFmt w:val="lowerLetter"/>
      <w:pStyle w:val="Heading3"/>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B023B"/>
    <w:multiLevelType w:val="multilevel"/>
    <w:tmpl w:val="3ED03D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7E04034"/>
    <w:multiLevelType w:val="hybridMultilevel"/>
    <w:tmpl w:val="72964AD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0" w15:restartNumberingAfterBreak="0">
    <w:nsid w:val="3A602202"/>
    <w:multiLevelType w:val="hybridMultilevel"/>
    <w:tmpl w:val="A01AA2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6F67E6"/>
    <w:multiLevelType w:val="hybridMultilevel"/>
    <w:tmpl w:val="560E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24FE7"/>
    <w:multiLevelType w:val="multilevel"/>
    <w:tmpl w:val="3ED03D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A4150FA"/>
    <w:multiLevelType w:val="hybridMultilevel"/>
    <w:tmpl w:val="B8CA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D37D8"/>
    <w:multiLevelType w:val="hybridMultilevel"/>
    <w:tmpl w:val="1968211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53714F15"/>
    <w:multiLevelType w:val="hybridMultilevel"/>
    <w:tmpl w:val="8FFE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C11F9"/>
    <w:multiLevelType w:val="multilevel"/>
    <w:tmpl w:val="3ED03D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F7B407A"/>
    <w:multiLevelType w:val="hybridMultilevel"/>
    <w:tmpl w:val="8C5C3C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44F507A"/>
    <w:multiLevelType w:val="multilevel"/>
    <w:tmpl w:val="888CD24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86D49EA"/>
    <w:multiLevelType w:val="hybridMultilevel"/>
    <w:tmpl w:val="29BEA4A2"/>
    <w:lvl w:ilvl="0" w:tplc="0409000F">
      <w:start w:val="1"/>
      <w:numFmt w:val="decimal"/>
      <w:lvlText w:val="%1."/>
      <w:lvlJc w:val="left"/>
      <w:pPr>
        <w:ind w:left="720" w:hanging="360"/>
      </w:pPr>
    </w:lvl>
    <w:lvl w:ilvl="1" w:tplc="546639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101228"/>
    <w:multiLevelType w:val="hybridMultilevel"/>
    <w:tmpl w:val="5B0AF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2"/>
  </w:num>
  <w:num w:numId="3">
    <w:abstractNumId w:val="20"/>
  </w:num>
  <w:num w:numId="4">
    <w:abstractNumId w:val="5"/>
  </w:num>
  <w:num w:numId="5">
    <w:abstractNumId w:val="10"/>
  </w:num>
  <w:num w:numId="6">
    <w:abstractNumId w:val="17"/>
  </w:num>
  <w:num w:numId="7">
    <w:abstractNumId w:val="14"/>
  </w:num>
  <w:num w:numId="8">
    <w:abstractNumId w:val="9"/>
  </w:num>
  <w:num w:numId="9">
    <w:abstractNumId w:val="13"/>
  </w:num>
  <w:num w:numId="10">
    <w:abstractNumId w:val="7"/>
  </w:num>
  <w:num w:numId="11">
    <w:abstractNumId w:val="7"/>
    <w:lvlOverride w:ilvl="0">
      <w:startOverride w:val="1"/>
    </w:lvlOverride>
  </w:num>
  <w:num w:numId="12">
    <w:abstractNumId w:val="7"/>
    <w:lvlOverride w:ilvl="0">
      <w:startOverride w:val="1"/>
    </w:lvlOverride>
  </w:num>
  <w:num w:numId="13">
    <w:abstractNumId w:val="6"/>
  </w:num>
  <w:num w:numId="14">
    <w:abstractNumId w:val="6"/>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11"/>
  </w:num>
  <w:num w:numId="20">
    <w:abstractNumId w:val="0"/>
  </w:num>
  <w:num w:numId="21">
    <w:abstractNumId w:val="19"/>
  </w:num>
  <w:num w:numId="22">
    <w:abstractNumId w:val="1"/>
  </w:num>
  <w:num w:numId="23">
    <w:abstractNumId w:val="18"/>
  </w:num>
  <w:num w:numId="24">
    <w:abstractNumId w:val="8"/>
  </w:num>
  <w:num w:numId="25">
    <w:abstractNumId w:val="3"/>
  </w:num>
  <w:num w:numId="26">
    <w:abstractNumId w:val="12"/>
  </w:num>
  <w:num w:numId="27">
    <w:abstractNumId w:val="16"/>
  </w:num>
  <w:num w:numId="2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BE"/>
    <w:rsid w:val="00006BBE"/>
    <w:rsid w:val="0002666A"/>
    <w:rsid w:val="0003475D"/>
    <w:rsid w:val="00037C2B"/>
    <w:rsid w:val="00042937"/>
    <w:rsid w:val="000459E3"/>
    <w:rsid w:val="00066799"/>
    <w:rsid w:val="000720E6"/>
    <w:rsid w:val="0008153C"/>
    <w:rsid w:val="00081CC0"/>
    <w:rsid w:val="00097167"/>
    <w:rsid w:val="000B1EC9"/>
    <w:rsid w:val="000C53BE"/>
    <w:rsid w:val="000D10C4"/>
    <w:rsid w:val="000F30EB"/>
    <w:rsid w:val="000F56D9"/>
    <w:rsid w:val="001430D4"/>
    <w:rsid w:val="00190460"/>
    <w:rsid w:val="0019682D"/>
    <w:rsid w:val="001A1389"/>
    <w:rsid w:val="001B553C"/>
    <w:rsid w:val="001C29B8"/>
    <w:rsid w:val="001C7C28"/>
    <w:rsid w:val="001E7B65"/>
    <w:rsid w:val="002003C4"/>
    <w:rsid w:val="002108EC"/>
    <w:rsid w:val="00212DDD"/>
    <w:rsid w:val="00213235"/>
    <w:rsid w:val="00216DE1"/>
    <w:rsid w:val="00232F28"/>
    <w:rsid w:val="0023705C"/>
    <w:rsid w:val="00244CD9"/>
    <w:rsid w:val="00246A5B"/>
    <w:rsid w:val="00250B88"/>
    <w:rsid w:val="00253BB0"/>
    <w:rsid w:val="0025620B"/>
    <w:rsid w:val="002708EA"/>
    <w:rsid w:val="00295873"/>
    <w:rsid w:val="0029778E"/>
    <w:rsid w:val="002A0E0B"/>
    <w:rsid w:val="002B080C"/>
    <w:rsid w:val="00322F18"/>
    <w:rsid w:val="0032767F"/>
    <w:rsid w:val="00327E94"/>
    <w:rsid w:val="0033740A"/>
    <w:rsid w:val="003500EF"/>
    <w:rsid w:val="00354E17"/>
    <w:rsid w:val="003604AC"/>
    <w:rsid w:val="00392973"/>
    <w:rsid w:val="00395AC1"/>
    <w:rsid w:val="003D7BBF"/>
    <w:rsid w:val="003E5755"/>
    <w:rsid w:val="004052A0"/>
    <w:rsid w:val="0040647C"/>
    <w:rsid w:val="004246EC"/>
    <w:rsid w:val="00426392"/>
    <w:rsid w:val="0042699B"/>
    <w:rsid w:val="004269F9"/>
    <w:rsid w:val="004423D2"/>
    <w:rsid w:val="00462B11"/>
    <w:rsid w:val="00477122"/>
    <w:rsid w:val="00484167"/>
    <w:rsid w:val="004A32BE"/>
    <w:rsid w:val="004B2F6F"/>
    <w:rsid w:val="004C411A"/>
    <w:rsid w:val="004C4595"/>
    <w:rsid w:val="004C5199"/>
    <w:rsid w:val="004C722F"/>
    <w:rsid w:val="004E21F3"/>
    <w:rsid w:val="004E525D"/>
    <w:rsid w:val="004F6E45"/>
    <w:rsid w:val="005150A8"/>
    <w:rsid w:val="0051598B"/>
    <w:rsid w:val="00555E26"/>
    <w:rsid w:val="00561D64"/>
    <w:rsid w:val="00563EF7"/>
    <w:rsid w:val="00586CCD"/>
    <w:rsid w:val="005A12A0"/>
    <w:rsid w:val="005A749C"/>
    <w:rsid w:val="005B7DB0"/>
    <w:rsid w:val="005D3CF1"/>
    <w:rsid w:val="005D6D50"/>
    <w:rsid w:val="005D7E31"/>
    <w:rsid w:val="005E4F9F"/>
    <w:rsid w:val="00601790"/>
    <w:rsid w:val="00620A7D"/>
    <w:rsid w:val="00620BFC"/>
    <w:rsid w:val="00630635"/>
    <w:rsid w:val="0063593D"/>
    <w:rsid w:val="00656246"/>
    <w:rsid w:val="006728B4"/>
    <w:rsid w:val="006777F3"/>
    <w:rsid w:val="006870E2"/>
    <w:rsid w:val="00695CFB"/>
    <w:rsid w:val="006A5353"/>
    <w:rsid w:val="006C66D9"/>
    <w:rsid w:val="006D181F"/>
    <w:rsid w:val="006D50E2"/>
    <w:rsid w:val="006E2114"/>
    <w:rsid w:val="00712181"/>
    <w:rsid w:val="00734218"/>
    <w:rsid w:val="007367C3"/>
    <w:rsid w:val="0074166B"/>
    <w:rsid w:val="00745838"/>
    <w:rsid w:val="00763441"/>
    <w:rsid w:val="007708AF"/>
    <w:rsid w:val="0077197D"/>
    <w:rsid w:val="00773565"/>
    <w:rsid w:val="00784B88"/>
    <w:rsid w:val="007C58B1"/>
    <w:rsid w:val="00814CA7"/>
    <w:rsid w:val="00852004"/>
    <w:rsid w:val="0086637D"/>
    <w:rsid w:val="00891053"/>
    <w:rsid w:val="008972D6"/>
    <w:rsid w:val="008B2D98"/>
    <w:rsid w:val="008D71D9"/>
    <w:rsid w:val="008F64A0"/>
    <w:rsid w:val="00906063"/>
    <w:rsid w:val="00920943"/>
    <w:rsid w:val="00934DBE"/>
    <w:rsid w:val="00943213"/>
    <w:rsid w:val="0096110E"/>
    <w:rsid w:val="009738CD"/>
    <w:rsid w:val="00980F10"/>
    <w:rsid w:val="00981DA8"/>
    <w:rsid w:val="00986AB2"/>
    <w:rsid w:val="00987B24"/>
    <w:rsid w:val="009B2F8D"/>
    <w:rsid w:val="009D37F3"/>
    <w:rsid w:val="009F5C75"/>
    <w:rsid w:val="00A10509"/>
    <w:rsid w:val="00A32B3B"/>
    <w:rsid w:val="00A53068"/>
    <w:rsid w:val="00A60A5B"/>
    <w:rsid w:val="00A6325D"/>
    <w:rsid w:val="00A84A51"/>
    <w:rsid w:val="00A86E99"/>
    <w:rsid w:val="00AA5939"/>
    <w:rsid w:val="00AD122C"/>
    <w:rsid w:val="00AE431B"/>
    <w:rsid w:val="00B13DC6"/>
    <w:rsid w:val="00B2044B"/>
    <w:rsid w:val="00B770F9"/>
    <w:rsid w:val="00B8198A"/>
    <w:rsid w:val="00BA5C03"/>
    <w:rsid w:val="00BB3A2B"/>
    <w:rsid w:val="00BC744D"/>
    <w:rsid w:val="00BD0F43"/>
    <w:rsid w:val="00BD6FB4"/>
    <w:rsid w:val="00BF6DA5"/>
    <w:rsid w:val="00BF767B"/>
    <w:rsid w:val="00C01CB9"/>
    <w:rsid w:val="00C11AD2"/>
    <w:rsid w:val="00C14599"/>
    <w:rsid w:val="00C16068"/>
    <w:rsid w:val="00C17621"/>
    <w:rsid w:val="00C17DB3"/>
    <w:rsid w:val="00C21842"/>
    <w:rsid w:val="00C26590"/>
    <w:rsid w:val="00C26D57"/>
    <w:rsid w:val="00C3138A"/>
    <w:rsid w:val="00C45B33"/>
    <w:rsid w:val="00C506AC"/>
    <w:rsid w:val="00C60F64"/>
    <w:rsid w:val="00C759D3"/>
    <w:rsid w:val="00CE553C"/>
    <w:rsid w:val="00D057AF"/>
    <w:rsid w:val="00D1020D"/>
    <w:rsid w:val="00D16521"/>
    <w:rsid w:val="00D202E7"/>
    <w:rsid w:val="00D73F31"/>
    <w:rsid w:val="00D930CB"/>
    <w:rsid w:val="00D97B0B"/>
    <w:rsid w:val="00DA5675"/>
    <w:rsid w:val="00DD1AEB"/>
    <w:rsid w:val="00DD54D3"/>
    <w:rsid w:val="00DE33B5"/>
    <w:rsid w:val="00DE5E92"/>
    <w:rsid w:val="00DF59CB"/>
    <w:rsid w:val="00DF7D1F"/>
    <w:rsid w:val="00E11FD6"/>
    <w:rsid w:val="00E2591A"/>
    <w:rsid w:val="00E51FBB"/>
    <w:rsid w:val="00E5506D"/>
    <w:rsid w:val="00E727EE"/>
    <w:rsid w:val="00E740F4"/>
    <w:rsid w:val="00E8458D"/>
    <w:rsid w:val="00E97029"/>
    <w:rsid w:val="00EC2ABC"/>
    <w:rsid w:val="00ED329D"/>
    <w:rsid w:val="00ED7B89"/>
    <w:rsid w:val="00EE568E"/>
    <w:rsid w:val="00F3483C"/>
    <w:rsid w:val="00F447F1"/>
    <w:rsid w:val="00F53715"/>
    <w:rsid w:val="00F637E5"/>
    <w:rsid w:val="00F8376C"/>
    <w:rsid w:val="00F91096"/>
    <w:rsid w:val="00FA496B"/>
    <w:rsid w:val="00FB1DEC"/>
    <w:rsid w:val="00FC116D"/>
    <w:rsid w:val="00FD5BEE"/>
    <w:rsid w:val="00FE1708"/>
    <w:rsid w:val="00FF33BE"/>
    <w:rsid w:val="00FF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CF22D"/>
  <w15:docId w15:val="{9812BEF2-A28D-49DC-9434-641F2EF3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536"/>
    <w:rPr>
      <w:rFonts w:eastAsiaTheme="minorEastAsia"/>
      <w:lang w:eastAsia="ja-JP"/>
    </w:rPr>
  </w:style>
  <w:style w:type="paragraph" w:styleId="Heading1">
    <w:name w:val="heading 1"/>
    <w:next w:val="Normal"/>
    <w:link w:val="Heading1Char"/>
    <w:uiPriority w:val="9"/>
    <w:qFormat/>
    <w:rsid w:val="00F53715"/>
    <w:pPr>
      <w:keepNext/>
      <w:keepLines/>
      <w:spacing w:after="0"/>
      <w:outlineLvl w:val="0"/>
    </w:pPr>
    <w:rPr>
      <w:b/>
      <w:color w:val="000000"/>
      <w:sz w:val="28"/>
    </w:rPr>
  </w:style>
  <w:style w:type="paragraph" w:styleId="Heading2">
    <w:name w:val="heading 2"/>
    <w:next w:val="Normal"/>
    <w:link w:val="Heading2Char"/>
    <w:uiPriority w:val="9"/>
    <w:unhideWhenUsed/>
    <w:qFormat/>
    <w:rsid w:val="00354E17"/>
    <w:pPr>
      <w:keepNext/>
      <w:keepLines/>
      <w:spacing w:after="21"/>
      <w:ind w:left="14" w:hanging="14"/>
      <w:outlineLvl w:val="1"/>
    </w:pPr>
    <w:rPr>
      <w:b/>
      <w:color w:val="000000"/>
      <w:sz w:val="24"/>
    </w:rPr>
  </w:style>
  <w:style w:type="paragraph" w:styleId="Heading3">
    <w:name w:val="heading 3"/>
    <w:basedOn w:val="Normal"/>
    <w:next w:val="Normal"/>
    <w:uiPriority w:val="9"/>
    <w:unhideWhenUsed/>
    <w:qFormat/>
    <w:rsid w:val="00A32B3B"/>
    <w:pPr>
      <w:keepNext/>
      <w:keepLines/>
      <w:numPr>
        <w:numId w:val="10"/>
      </w:numPr>
      <w:spacing w:after="0" w:line="240" w:lineRule="auto"/>
      <w:outlineLvl w:val="2"/>
    </w:pPr>
    <w:rPr>
      <w:b/>
      <w:sz w:val="20"/>
      <w:szCs w:val="28"/>
    </w:rPr>
  </w:style>
  <w:style w:type="paragraph" w:styleId="Heading4">
    <w:name w:val="heading 4"/>
    <w:basedOn w:val="Normal"/>
    <w:next w:val="Normal"/>
    <w:uiPriority w:val="9"/>
    <w:unhideWhenUsed/>
    <w:qFormat/>
    <w:rsid w:val="00392973"/>
    <w:pPr>
      <w:keepNext/>
      <w:keepLines/>
      <w:numPr>
        <w:numId w:val="13"/>
      </w:numPr>
      <w:tabs>
        <w:tab w:val="left" w:pos="7200"/>
      </w:tabs>
      <w:spacing w:after="0" w:line="240" w:lineRule="auto"/>
      <w:outlineLvl w:val="3"/>
    </w:pPr>
    <w:rPr>
      <w:rFonts w:eastAsia="Arial"/>
      <w:b/>
      <w:sz w:val="20"/>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C6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36"/>
    <w:rPr>
      <w:rFonts w:ascii="Segoe UI" w:hAnsi="Segoe UI" w:cs="Segoe UI"/>
      <w:sz w:val="18"/>
      <w:szCs w:val="18"/>
    </w:rPr>
  </w:style>
  <w:style w:type="character" w:styleId="CommentReference">
    <w:name w:val="annotation reference"/>
    <w:basedOn w:val="DefaultParagraphFont"/>
    <w:uiPriority w:val="99"/>
    <w:semiHidden/>
    <w:unhideWhenUsed/>
    <w:rsid w:val="00D84726"/>
    <w:rPr>
      <w:sz w:val="16"/>
      <w:szCs w:val="16"/>
    </w:rPr>
  </w:style>
  <w:style w:type="paragraph" w:styleId="CommentText">
    <w:name w:val="annotation text"/>
    <w:basedOn w:val="Normal"/>
    <w:link w:val="CommentTextChar"/>
    <w:uiPriority w:val="99"/>
    <w:unhideWhenUsed/>
    <w:rsid w:val="00D84726"/>
    <w:pPr>
      <w:spacing w:line="240" w:lineRule="auto"/>
    </w:pPr>
    <w:rPr>
      <w:sz w:val="20"/>
      <w:szCs w:val="20"/>
    </w:rPr>
  </w:style>
  <w:style w:type="character" w:customStyle="1" w:styleId="CommentTextChar">
    <w:name w:val="Comment Text Char"/>
    <w:basedOn w:val="DefaultParagraphFont"/>
    <w:link w:val="CommentText"/>
    <w:uiPriority w:val="99"/>
    <w:rsid w:val="00D8472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6233C3"/>
    <w:rPr>
      <w:b/>
      <w:bCs/>
    </w:rPr>
  </w:style>
  <w:style w:type="character" w:customStyle="1" w:styleId="CommentSubjectChar">
    <w:name w:val="Comment Subject Char"/>
    <w:basedOn w:val="CommentTextChar"/>
    <w:link w:val="CommentSubject"/>
    <w:uiPriority w:val="99"/>
    <w:semiHidden/>
    <w:rsid w:val="006233C3"/>
    <w:rPr>
      <w:rFonts w:eastAsiaTheme="minorEastAsia"/>
      <w:b/>
      <w:bCs/>
      <w:sz w:val="20"/>
      <w:szCs w:val="20"/>
      <w:lang w:eastAsia="ja-JP"/>
    </w:rPr>
  </w:style>
  <w:style w:type="paragraph" w:styleId="ListParagraph">
    <w:name w:val="List Paragraph"/>
    <w:basedOn w:val="Normal"/>
    <w:uiPriority w:val="34"/>
    <w:qFormat/>
    <w:rsid w:val="00F26E9A"/>
    <w:pPr>
      <w:ind w:left="720"/>
      <w:contextualSpacing/>
    </w:pPr>
  </w:style>
  <w:style w:type="paragraph" w:styleId="Header">
    <w:name w:val="header"/>
    <w:basedOn w:val="Normal"/>
    <w:link w:val="HeaderChar"/>
    <w:uiPriority w:val="99"/>
    <w:unhideWhenUsed/>
    <w:rsid w:val="00A02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FDF"/>
    <w:rPr>
      <w:rFonts w:eastAsiaTheme="minorEastAsia"/>
      <w:lang w:eastAsia="ja-JP"/>
    </w:rPr>
  </w:style>
  <w:style w:type="paragraph" w:styleId="Footer">
    <w:name w:val="footer"/>
    <w:basedOn w:val="Normal"/>
    <w:link w:val="FooterChar"/>
    <w:uiPriority w:val="99"/>
    <w:unhideWhenUsed/>
    <w:rsid w:val="00A02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FDF"/>
    <w:rPr>
      <w:rFonts w:eastAsiaTheme="minorEastAsia"/>
      <w:lang w:eastAsia="ja-JP"/>
    </w:rPr>
  </w:style>
  <w:style w:type="paragraph" w:styleId="FootnoteText">
    <w:name w:val="footnote text"/>
    <w:basedOn w:val="Normal"/>
    <w:link w:val="FootnoteTextChar"/>
    <w:uiPriority w:val="99"/>
    <w:semiHidden/>
    <w:unhideWhenUsed/>
    <w:rsid w:val="002B5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59D7"/>
    <w:rPr>
      <w:rFonts w:eastAsiaTheme="minorEastAsia"/>
      <w:sz w:val="20"/>
      <w:szCs w:val="20"/>
      <w:lang w:eastAsia="ja-JP"/>
    </w:rPr>
  </w:style>
  <w:style w:type="character" w:styleId="FootnoteReference">
    <w:name w:val="footnote reference"/>
    <w:basedOn w:val="DefaultParagraphFont"/>
    <w:uiPriority w:val="99"/>
    <w:semiHidden/>
    <w:unhideWhenUsed/>
    <w:rsid w:val="002B59D7"/>
    <w:rPr>
      <w:vertAlign w:val="superscript"/>
    </w:rPr>
  </w:style>
  <w:style w:type="character" w:styleId="Hyperlink">
    <w:name w:val="Hyperlink"/>
    <w:basedOn w:val="DefaultParagraphFont"/>
    <w:uiPriority w:val="99"/>
    <w:unhideWhenUsed/>
    <w:rsid w:val="002B59D7"/>
    <w:rPr>
      <w:color w:val="0563C1" w:themeColor="hyperlink"/>
      <w:u w:val="single"/>
    </w:rPr>
  </w:style>
  <w:style w:type="character" w:customStyle="1" w:styleId="UnresolvedMention1">
    <w:name w:val="Unresolved Mention1"/>
    <w:basedOn w:val="DefaultParagraphFont"/>
    <w:uiPriority w:val="99"/>
    <w:semiHidden/>
    <w:unhideWhenUsed/>
    <w:rsid w:val="002B59D7"/>
    <w:rPr>
      <w:color w:val="808080"/>
      <w:shd w:val="clear" w:color="auto" w:fill="E6E6E6"/>
    </w:rPr>
  </w:style>
  <w:style w:type="paragraph" w:styleId="Revision">
    <w:name w:val="Revision"/>
    <w:hidden/>
    <w:uiPriority w:val="99"/>
    <w:semiHidden/>
    <w:rsid w:val="002B59D7"/>
    <w:pPr>
      <w:spacing w:after="0" w:line="240" w:lineRule="auto"/>
    </w:pPr>
    <w:rPr>
      <w:rFonts w:eastAsiaTheme="minorEastAsia"/>
      <w:lang w:eastAsia="ja-JP"/>
    </w:rPr>
  </w:style>
  <w:style w:type="character" w:customStyle="1" w:styleId="highlight">
    <w:name w:val="highlight"/>
    <w:basedOn w:val="DefaultParagraphFont"/>
    <w:rsid w:val="002B59D7"/>
  </w:style>
  <w:style w:type="paragraph" w:styleId="NormalWeb">
    <w:name w:val="Normal (Web)"/>
    <w:basedOn w:val="Normal"/>
    <w:uiPriority w:val="99"/>
    <w:semiHidden/>
    <w:unhideWhenUsed/>
    <w:rsid w:val="0016006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F53715"/>
    <w:rPr>
      <w:b/>
      <w:color w:val="000000"/>
      <w:sz w:val="28"/>
    </w:rPr>
  </w:style>
  <w:style w:type="character" w:customStyle="1" w:styleId="Heading2Char">
    <w:name w:val="Heading 2 Char"/>
    <w:basedOn w:val="DefaultParagraphFont"/>
    <w:link w:val="Heading2"/>
    <w:uiPriority w:val="9"/>
    <w:rsid w:val="00354E17"/>
    <w:rPr>
      <w:b/>
      <w:color w:val="000000"/>
      <w:sz w:val="24"/>
    </w:rPr>
  </w:style>
  <w:style w:type="paragraph" w:styleId="BodyText">
    <w:name w:val="Body Text"/>
    <w:basedOn w:val="Normal"/>
    <w:link w:val="BodyTextChar"/>
    <w:uiPriority w:val="1"/>
    <w:qFormat/>
    <w:rsid w:val="00107BD0"/>
    <w:pPr>
      <w:widowControl w:val="0"/>
      <w:autoSpaceDE w:val="0"/>
      <w:autoSpaceDN w:val="0"/>
      <w:spacing w:after="0" w:line="240" w:lineRule="auto"/>
    </w:pPr>
    <w:rPr>
      <w:rFonts w:ascii="Arial" w:eastAsia="Arial" w:hAnsi="Arial" w:cs="Arial"/>
      <w:sz w:val="20"/>
      <w:szCs w:val="20"/>
      <w:lang w:eastAsia="en-US"/>
    </w:rPr>
  </w:style>
  <w:style w:type="character" w:customStyle="1" w:styleId="BodyTextChar">
    <w:name w:val="Body Text Char"/>
    <w:basedOn w:val="DefaultParagraphFont"/>
    <w:link w:val="BodyText"/>
    <w:uiPriority w:val="1"/>
    <w:rsid w:val="00107BD0"/>
    <w:rPr>
      <w:rFonts w:ascii="Arial" w:eastAsia="Arial"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6E211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708AF"/>
    <w:pPr>
      <w:spacing w:after="0" w:line="240" w:lineRule="auto"/>
    </w:pPr>
    <w:rPr>
      <w:rFonts w:eastAsiaTheme="minorEastAsia"/>
      <w:lang w:eastAsia="ja-JP"/>
    </w:rPr>
  </w:style>
  <w:style w:type="character" w:styleId="Strong">
    <w:name w:val="Strong"/>
    <w:basedOn w:val="DefaultParagraphFont"/>
    <w:uiPriority w:val="22"/>
    <w:qFormat/>
    <w:rsid w:val="002B080C"/>
    <w:rPr>
      <w:b/>
      <w:bCs/>
    </w:rPr>
  </w:style>
  <w:style w:type="paragraph" w:styleId="TOCHeading">
    <w:name w:val="TOC Heading"/>
    <w:basedOn w:val="Heading1"/>
    <w:next w:val="Normal"/>
    <w:uiPriority w:val="39"/>
    <w:unhideWhenUsed/>
    <w:qFormat/>
    <w:rsid w:val="00CE553C"/>
    <w:pPr>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CE553C"/>
    <w:pPr>
      <w:spacing w:after="100"/>
    </w:pPr>
  </w:style>
  <w:style w:type="paragraph" w:styleId="TOC2">
    <w:name w:val="toc 2"/>
    <w:basedOn w:val="Normal"/>
    <w:next w:val="Normal"/>
    <w:autoRedefine/>
    <w:uiPriority w:val="39"/>
    <w:unhideWhenUsed/>
    <w:rsid w:val="00CE553C"/>
    <w:pPr>
      <w:spacing w:after="100"/>
      <w:ind w:left="220"/>
    </w:pPr>
  </w:style>
  <w:style w:type="paragraph" w:styleId="TOC3">
    <w:name w:val="toc 3"/>
    <w:basedOn w:val="Normal"/>
    <w:next w:val="Normal"/>
    <w:autoRedefine/>
    <w:uiPriority w:val="39"/>
    <w:unhideWhenUsed/>
    <w:rsid w:val="00CE553C"/>
    <w:pPr>
      <w:spacing w:after="100"/>
      <w:ind w:left="440"/>
    </w:pPr>
  </w:style>
  <w:style w:type="table" w:styleId="TableGrid">
    <w:name w:val="Table Grid"/>
    <w:basedOn w:val="TableNormal"/>
    <w:uiPriority w:val="59"/>
    <w:rsid w:val="004269F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052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vost.asu.edu/sites/default/files/ProcessGuide_AP_FixedTermPromotion.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su.edu/aad/manuals/acd/acd507-07.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u.edu/aad/manuals/acd/acd505-03.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su.edu/aad/manuals/acd/acd401.html" TargetMode="External"/><Relationship Id="rId4" Type="http://schemas.openxmlformats.org/officeDocument/2006/relationships/styles" Target="styles.xml"/><Relationship Id="rId9" Type="http://schemas.openxmlformats.org/officeDocument/2006/relationships/hyperlink" Target="http://www.asu.edu/aad/manuals/acd/acd40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A5S202jafGRKx+opIo3fa2FceQ==">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B5A754-8CEF-4B8A-8D3F-2017C367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8775</Words>
  <Characters>50022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dc:creator>
  <cp:lastModifiedBy>Jill Kolp</cp:lastModifiedBy>
  <cp:revision>13</cp:revision>
  <cp:lastPrinted>2021-10-19T21:32:00Z</cp:lastPrinted>
  <dcterms:created xsi:type="dcterms:W3CDTF">2021-10-19T21:29:00Z</dcterms:created>
  <dcterms:modified xsi:type="dcterms:W3CDTF">2021-11-07T23:07:00Z</dcterms:modified>
</cp:coreProperties>
</file>