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0BCA0" w14:textId="77777777" w:rsidR="00FB52AB" w:rsidRPr="0041025C" w:rsidRDefault="00FB52AB" w:rsidP="00654018">
      <w:pPr>
        <w:jc w:val="center"/>
        <w:rPr>
          <w:rFonts w:cstheme="minorHAnsi"/>
          <w:b/>
          <w:sz w:val="20"/>
        </w:rPr>
      </w:pPr>
    </w:p>
    <w:p w14:paraId="491112B4" w14:textId="5E0249CC" w:rsidR="00FB52AB" w:rsidRDefault="00FB52AB" w:rsidP="00336268">
      <w:pPr>
        <w:jc w:val="center"/>
        <w:rPr>
          <w:rFonts w:cstheme="minorHAnsi"/>
          <w:b/>
          <w:color w:val="000004"/>
          <w:sz w:val="14"/>
          <w:szCs w:val="24"/>
        </w:rPr>
      </w:pPr>
      <w:r>
        <w:rPr>
          <w:rFonts w:cstheme="minorHAnsi"/>
          <w:b/>
          <w:color w:val="000004"/>
          <w:szCs w:val="24"/>
        </w:rPr>
        <w:br/>
      </w:r>
    </w:p>
    <w:p w14:paraId="18D60927" w14:textId="6629E22D" w:rsidR="00FB52AB" w:rsidRDefault="00FB52AB" w:rsidP="00336268">
      <w:pPr>
        <w:jc w:val="center"/>
        <w:rPr>
          <w:rFonts w:cstheme="minorHAnsi"/>
          <w:b/>
          <w:color w:val="000004"/>
          <w:sz w:val="14"/>
          <w:szCs w:val="24"/>
        </w:rPr>
      </w:pPr>
    </w:p>
    <w:p w14:paraId="6FD6BD59" w14:textId="1C2AF9D8" w:rsidR="00FB52AB" w:rsidRDefault="00FB52AB" w:rsidP="00336268">
      <w:pPr>
        <w:jc w:val="center"/>
        <w:rPr>
          <w:rFonts w:cstheme="minorHAnsi"/>
          <w:b/>
          <w:color w:val="000004"/>
          <w:sz w:val="14"/>
          <w:szCs w:val="24"/>
        </w:rPr>
      </w:pPr>
    </w:p>
    <w:p w14:paraId="37BF8659" w14:textId="4991C49F" w:rsidR="00FB52AB" w:rsidRDefault="00FB52AB" w:rsidP="00336268">
      <w:pPr>
        <w:jc w:val="center"/>
        <w:rPr>
          <w:rFonts w:cstheme="minorHAnsi"/>
          <w:b/>
          <w:color w:val="000004"/>
          <w:sz w:val="14"/>
          <w:szCs w:val="24"/>
        </w:rPr>
      </w:pPr>
    </w:p>
    <w:p w14:paraId="7830DBC1" w14:textId="056B6CB5" w:rsidR="00FB52AB" w:rsidRDefault="00FB52AB" w:rsidP="00336268">
      <w:pPr>
        <w:jc w:val="center"/>
        <w:rPr>
          <w:rFonts w:cstheme="minorHAnsi"/>
          <w:b/>
          <w:color w:val="000004"/>
          <w:sz w:val="14"/>
          <w:szCs w:val="24"/>
        </w:rPr>
      </w:pPr>
    </w:p>
    <w:p w14:paraId="05361D52" w14:textId="080F83CC" w:rsidR="00FB52AB" w:rsidRDefault="00FB52AB" w:rsidP="00336268">
      <w:pPr>
        <w:jc w:val="center"/>
        <w:rPr>
          <w:rFonts w:cstheme="minorHAnsi"/>
          <w:b/>
          <w:color w:val="000004"/>
          <w:sz w:val="14"/>
          <w:szCs w:val="24"/>
        </w:rPr>
      </w:pPr>
    </w:p>
    <w:p w14:paraId="563FD4A4" w14:textId="69CD85DF" w:rsidR="00FB52AB" w:rsidRDefault="00FB52AB" w:rsidP="00336268">
      <w:pPr>
        <w:jc w:val="center"/>
        <w:rPr>
          <w:rFonts w:cstheme="minorHAnsi"/>
          <w:b/>
          <w:color w:val="000004"/>
          <w:sz w:val="14"/>
          <w:szCs w:val="24"/>
        </w:rPr>
      </w:pPr>
    </w:p>
    <w:p w14:paraId="0C95A43E" w14:textId="63CA8509" w:rsidR="00FB52AB" w:rsidRDefault="00FB52AB" w:rsidP="00336268">
      <w:pPr>
        <w:jc w:val="center"/>
        <w:rPr>
          <w:rFonts w:cstheme="minorHAnsi"/>
          <w:b/>
          <w:color w:val="000004"/>
          <w:sz w:val="14"/>
          <w:szCs w:val="24"/>
        </w:rPr>
      </w:pPr>
    </w:p>
    <w:p w14:paraId="6B5E920B" w14:textId="77777777" w:rsidR="00FB52AB" w:rsidRDefault="00FB52AB" w:rsidP="00336268">
      <w:pPr>
        <w:jc w:val="center"/>
        <w:rPr>
          <w:rFonts w:cstheme="minorHAnsi"/>
          <w:b/>
          <w:color w:val="000004"/>
          <w:sz w:val="14"/>
          <w:szCs w:val="24"/>
        </w:rPr>
      </w:pPr>
    </w:p>
    <w:p w14:paraId="2F074F4B" w14:textId="77777777" w:rsidR="00FB52AB" w:rsidRPr="00290689" w:rsidRDefault="00FB52AB" w:rsidP="00336268">
      <w:pPr>
        <w:rPr>
          <w:rFonts w:ascii="Calibri" w:hAnsi="Calibri" w:cs="Calibri"/>
          <w:b/>
          <w:color w:val="000004"/>
          <w:szCs w:val="24"/>
        </w:rPr>
      </w:pPr>
      <w:r w:rsidRPr="00290689">
        <w:rPr>
          <w:rFonts w:ascii="Calibri" w:hAnsi="Calibri" w:cs="Calibri"/>
          <w:b/>
          <w:color w:val="000004"/>
          <w:szCs w:val="24"/>
        </w:rPr>
        <w:tab/>
      </w:r>
      <w:r w:rsidRPr="00290689">
        <w:rPr>
          <w:rFonts w:ascii="Calibri" w:hAnsi="Calibri" w:cs="Calibri"/>
          <w:b/>
          <w:color w:val="000004"/>
          <w:szCs w:val="24"/>
        </w:rPr>
        <w:tab/>
      </w:r>
    </w:p>
    <w:tbl>
      <w:tblPr>
        <w:tblStyle w:val="TableGrid"/>
        <w:tblW w:w="0" w:type="auto"/>
        <w:tblLook w:val="04A0" w:firstRow="1" w:lastRow="0" w:firstColumn="1" w:lastColumn="0" w:noHBand="0" w:noVBand="1"/>
      </w:tblPr>
      <w:tblGrid>
        <w:gridCol w:w="1799"/>
        <w:gridCol w:w="7551"/>
      </w:tblGrid>
      <w:tr w:rsidR="00FB52AB" w:rsidRPr="00290689" w14:paraId="77DDAE3B" w14:textId="77777777" w:rsidTr="00290689">
        <w:trPr>
          <w:trHeight w:hRule="exact" w:val="720"/>
        </w:trPr>
        <w:tc>
          <w:tcPr>
            <w:tcW w:w="1818" w:type="dxa"/>
          </w:tcPr>
          <w:p w14:paraId="4679CA29" w14:textId="77777777" w:rsidR="00FB52AB" w:rsidRPr="00290689" w:rsidRDefault="00FB52AB" w:rsidP="00336268">
            <w:pPr>
              <w:rPr>
                <w:rFonts w:ascii="Calibri" w:hAnsi="Calibri" w:cs="Calibri"/>
                <w:b/>
                <w:color w:val="000004"/>
                <w:szCs w:val="24"/>
              </w:rPr>
            </w:pPr>
            <w:r w:rsidRPr="00290689">
              <w:rPr>
                <w:rFonts w:ascii="Calibri" w:hAnsi="Calibri" w:cs="Calibri"/>
                <w:b/>
                <w:color w:val="000004"/>
                <w:szCs w:val="24"/>
              </w:rPr>
              <w:t>College</w:t>
            </w:r>
          </w:p>
          <w:p w14:paraId="494D5F89" w14:textId="77777777" w:rsidR="00FB52AB" w:rsidRPr="00290689" w:rsidRDefault="00FB52AB" w:rsidP="00336268">
            <w:pPr>
              <w:rPr>
                <w:rFonts w:ascii="Calibri" w:hAnsi="Calibri" w:cs="Calibri"/>
                <w:b/>
                <w:color w:val="000004"/>
                <w:szCs w:val="24"/>
              </w:rPr>
            </w:pPr>
          </w:p>
        </w:tc>
        <w:tc>
          <w:tcPr>
            <w:tcW w:w="7758" w:type="dxa"/>
          </w:tcPr>
          <w:p w14:paraId="3856E00A" w14:textId="77777777" w:rsidR="00FB52AB" w:rsidRPr="00290689" w:rsidRDefault="00FB52AB" w:rsidP="00D6781E">
            <w:pPr>
              <w:rPr>
                <w:rFonts w:ascii="Calibri" w:hAnsi="Calibri" w:cs="Calibri"/>
                <w:b/>
                <w:color w:val="000004"/>
                <w:szCs w:val="24"/>
              </w:rPr>
            </w:pPr>
            <w:r>
              <w:rPr>
                <w:rFonts w:ascii="Calibri" w:hAnsi="Calibri" w:cs="Calibri"/>
                <w:b/>
                <w:color w:val="000004"/>
                <w:szCs w:val="24"/>
              </w:rPr>
              <w:t>Herberger institute for Design and the Arts</w:t>
            </w:r>
          </w:p>
        </w:tc>
      </w:tr>
      <w:tr w:rsidR="00FB52AB" w:rsidRPr="00290689" w14:paraId="135A3823" w14:textId="77777777" w:rsidTr="00290689">
        <w:trPr>
          <w:trHeight w:hRule="exact" w:val="720"/>
        </w:trPr>
        <w:tc>
          <w:tcPr>
            <w:tcW w:w="1818" w:type="dxa"/>
          </w:tcPr>
          <w:p w14:paraId="0E71FC08" w14:textId="77777777" w:rsidR="00FB52AB" w:rsidRPr="00290689" w:rsidRDefault="00FB52AB" w:rsidP="00336268">
            <w:pPr>
              <w:rPr>
                <w:rFonts w:ascii="Calibri" w:hAnsi="Calibri" w:cs="Calibri"/>
                <w:b/>
                <w:color w:val="000004"/>
                <w:szCs w:val="24"/>
              </w:rPr>
            </w:pPr>
            <w:r w:rsidRPr="00290689">
              <w:rPr>
                <w:rFonts w:ascii="Calibri" w:hAnsi="Calibri" w:cs="Calibri"/>
                <w:b/>
                <w:color w:val="000004"/>
                <w:szCs w:val="24"/>
              </w:rPr>
              <w:t>Unit</w:t>
            </w:r>
          </w:p>
          <w:p w14:paraId="45DE7647" w14:textId="77777777" w:rsidR="00FB52AB" w:rsidRPr="00290689" w:rsidRDefault="00FB52AB" w:rsidP="00336268">
            <w:pPr>
              <w:rPr>
                <w:rFonts w:ascii="Calibri" w:hAnsi="Calibri" w:cs="Calibri"/>
                <w:b/>
                <w:color w:val="000004"/>
                <w:szCs w:val="24"/>
              </w:rPr>
            </w:pPr>
          </w:p>
        </w:tc>
        <w:tc>
          <w:tcPr>
            <w:tcW w:w="7758" w:type="dxa"/>
          </w:tcPr>
          <w:p w14:paraId="026C648D" w14:textId="77777777" w:rsidR="00FB52AB" w:rsidRPr="00290689" w:rsidRDefault="00FB52AB" w:rsidP="00E92BD5">
            <w:pPr>
              <w:rPr>
                <w:rFonts w:ascii="Calibri" w:hAnsi="Calibri" w:cs="Calibri"/>
                <w:b/>
                <w:color w:val="000004"/>
                <w:szCs w:val="24"/>
              </w:rPr>
            </w:pPr>
            <w:r>
              <w:rPr>
                <w:rFonts w:ascii="Calibri" w:hAnsi="Calibri" w:cs="Calibri"/>
                <w:b/>
                <w:color w:val="000004"/>
                <w:szCs w:val="24"/>
              </w:rPr>
              <w:t>School of Music, Dance and Theatre</w:t>
            </w:r>
          </w:p>
        </w:tc>
      </w:tr>
      <w:tr w:rsidR="00FB52AB" w:rsidRPr="00290689" w14:paraId="7F0DD847" w14:textId="77777777" w:rsidTr="00290689">
        <w:trPr>
          <w:trHeight w:hRule="exact" w:val="720"/>
        </w:trPr>
        <w:tc>
          <w:tcPr>
            <w:tcW w:w="1818" w:type="dxa"/>
          </w:tcPr>
          <w:p w14:paraId="07285210" w14:textId="77777777" w:rsidR="00FB52AB" w:rsidRPr="00290689" w:rsidRDefault="00FB52AB" w:rsidP="00336268">
            <w:pPr>
              <w:rPr>
                <w:rFonts w:ascii="Calibri" w:hAnsi="Calibri" w:cs="Calibri"/>
                <w:b/>
                <w:color w:val="000004"/>
                <w:szCs w:val="24"/>
              </w:rPr>
            </w:pPr>
            <w:r w:rsidRPr="00290689">
              <w:rPr>
                <w:rFonts w:ascii="Calibri" w:hAnsi="Calibri" w:cs="Calibri"/>
                <w:b/>
                <w:color w:val="000004"/>
                <w:szCs w:val="24"/>
              </w:rPr>
              <w:t>Document</w:t>
            </w:r>
          </w:p>
          <w:p w14:paraId="30E0F4E6" w14:textId="77777777" w:rsidR="00FB52AB" w:rsidRPr="00290689" w:rsidRDefault="00FB52AB" w:rsidP="00336268">
            <w:pPr>
              <w:rPr>
                <w:rFonts w:ascii="Calibri" w:hAnsi="Calibri" w:cs="Calibri"/>
                <w:b/>
                <w:color w:val="000004"/>
                <w:szCs w:val="24"/>
              </w:rPr>
            </w:pPr>
          </w:p>
        </w:tc>
        <w:tc>
          <w:tcPr>
            <w:tcW w:w="7758" w:type="dxa"/>
          </w:tcPr>
          <w:p w14:paraId="008D86F7" w14:textId="77777777" w:rsidR="00B92226" w:rsidRPr="00B419AD" w:rsidRDefault="00B92226" w:rsidP="00B92226">
            <w:pPr>
              <w:jc w:val="center"/>
              <w:rPr>
                <w:rFonts w:ascii="Times New Roman" w:hAnsi="Times New Roman"/>
                <w:sz w:val="22"/>
                <w:szCs w:val="22"/>
              </w:rPr>
            </w:pPr>
            <w:r w:rsidRPr="00B419AD">
              <w:rPr>
                <w:rFonts w:ascii="Times New Roman" w:hAnsi="Times New Roman"/>
                <w:sz w:val="22"/>
                <w:szCs w:val="22"/>
              </w:rPr>
              <w:t>GUIDELINES FOR PROBATION, PROMOTION, TENURE</w:t>
            </w:r>
          </w:p>
          <w:p w14:paraId="507F5BEA" w14:textId="77777777" w:rsidR="00B92226" w:rsidRPr="00B419AD" w:rsidRDefault="00B92226" w:rsidP="00B92226">
            <w:pPr>
              <w:jc w:val="center"/>
              <w:rPr>
                <w:rFonts w:ascii="Times New Roman" w:hAnsi="Times New Roman"/>
                <w:sz w:val="22"/>
                <w:szCs w:val="22"/>
              </w:rPr>
            </w:pPr>
            <w:r w:rsidRPr="00B419AD">
              <w:rPr>
                <w:rFonts w:ascii="Times New Roman" w:hAnsi="Times New Roman"/>
                <w:sz w:val="22"/>
                <w:szCs w:val="22"/>
              </w:rPr>
              <w:t>FOR FACULTY AT DIFFERENT RANKS</w:t>
            </w:r>
          </w:p>
          <w:p w14:paraId="411FE12A" w14:textId="5F6353AA" w:rsidR="00FB52AB" w:rsidRPr="00290689" w:rsidRDefault="00FB52AB" w:rsidP="00F87ACE">
            <w:pPr>
              <w:rPr>
                <w:rFonts w:ascii="Calibri" w:hAnsi="Calibri" w:cs="Calibri"/>
                <w:b/>
                <w:color w:val="000004"/>
                <w:szCs w:val="24"/>
              </w:rPr>
            </w:pPr>
            <w:bookmarkStart w:id="0" w:name="_GoBack"/>
            <w:bookmarkEnd w:id="0"/>
          </w:p>
        </w:tc>
      </w:tr>
    </w:tbl>
    <w:p w14:paraId="512F1BB2" w14:textId="77777777" w:rsidR="00FB52AB" w:rsidRPr="00290689" w:rsidRDefault="00FB52AB" w:rsidP="00E43A25">
      <w:pPr>
        <w:rPr>
          <w:rFonts w:ascii="Calibri" w:hAnsi="Calibri" w:cstheme="minorHAnsi"/>
          <w:color w:val="000004"/>
          <w:szCs w:val="24"/>
        </w:rPr>
      </w:pPr>
    </w:p>
    <w:p w14:paraId="174657E7" w14:textId="77777777" w:rsidR="00FB52AB" w:rsidRDefault="00FB52AB" w:rsidP="005871A8">
      <w:pPr>
        <w:rPr>
          <w:rFonts w:ascii="Calibri" w:hAnsi="Calibri" w:cstheme="minorHAnsi"/>
          <w:b/>
          <w:color w:val="000004"/>
          <w:szCs w:val="24"/>
        </w:rPr>
      </w:pPr>
      <w:r w:rsidRPr="00290689">
        <w:rPr>
          <w:rFonts w:ascii="Calibri" w:hAnsi="Calibri" w:cstheme="minorHAnsi"/>
          <w:b/>
          <w:color w:val="000004"/>
          <w:szCs w:val="24"/>
        </w:rPr>
        <w:t>Unit and college approval</w:t>
      </w:r>
    </w:p>
    <w:tbl>
      <w:tblPr>
        <w:tblStyle w:val="TableGrid"/>
        <w:tblW w:w="0" w:type="auto"/>
        <w:tblLook w:val="04A0" w:firstRow="1" w:lastRow="0" w:firstColumn="1" w:lastColumn="0" w:noHBand="0" w:noVBand="1"/>
      </w:tblPr>
      <w:tblGrid>
        <w:gridCol w:w="3463"/>
        <w:gridCol w:w="5887"/>
      </w:tblGrid>
      <w:tr w:rsidR="00FB52AB" w:rsidRPr="00290689" w14:paraId="2C36B59C" w14:textId="77777777" w:rsidTr="003B5463">
        <w:trPr>
          <w:trHeight w:hRule="exact" w:val="720"/>
        </w:trPr>
        <w:tc>
          <w:tcPr>
            <w:tcW w:w="3528" w:type="dxa"/>
          </w:tcPr>
          <w:p w14:paraId="00A70367" w14:textId="77777777" w:rsidR="00FB52AB" w:rsidRPr="00290689" w:rsidRDefault="00FB52AB" w:rsidP="00E43671">
            <w:pPr>
              <w:rPr>
                <w:rFonts w:ascii="Calibri" w:hAnsi="Calibri" w:cs="Calibri"/>
                <w:b/>
                <w:color w:val="000004"/>
                <w:szCs w:val="24"/>
              </w:rPr>
            </w:pPr>
            <w:r>
              <w:rPr>
                <w:rFonts w:ascii="Calibri" w:hAnsi="Calibri" w:cs="Calibri"/>
                <w:b/>
                <w:color w:val="000004"/>
                <w:szCs w:val="24"/>
              </w:rPr>
              <w:t xml:space="preserve">Date of approval </w:t>
            </w:r>
            <w:r w:rsidRPr="00290689">
              <w:rPr>
                <w:rFonts w:ascii="Calibri" w:hAnsi="Calibri" w:cs="Calibri"/>
                <w:b/>
                <w:color w:val="000004"/>
                <w:szCs w:val="24"/>
              </w:rPr>
              <w:t>by the faculty</w:t>
            </w:r>
          </w:p>
        </w:tc>
        <w:tc>
          <w:tcPr>
            <w:tcW w:w="6030" w:type="dxa"/>
            <w:tcBorders>
              <w:left w:val="nil"/>
              <w:bottom w:val="single" w:sz="4" w:space="0" w:color="auto"/>
            </w:tcBorders>
          </w:tcPr>
          <w:p w14:paraId="223A28AA" w14:textId="77777777" w:rsidR="00FB52AB" w:rsidRPr="00290689" w:rsidRDefault="00FB52AB" w:rsidP="00A85FFE">
            <w:pPr>
              <w:rPr>
                <w:rFonts w:ascii="Calibri" w:hAnsi="Calibri" w:cs="Calibri"/>
                <w:b/>
                <w:color w:val="000004"/>
                <w:szCs w:val="24"/>
              </w:rPr>
            </w:pPr>
            <w:r>
              <w:rPr>
                <w:rFonts w:ascii="Calibri" w:hAnsi="Calibri" w:cs="Calibri"/>
                <w:b/>
                <w:color w:val="000004"/>
                <w:szCs w:val="24"/>
              </w:rPr>
              <w:t>April 23, 2021</w:t>
            </w:r>
          </w:p>
        </w:tc>
      </w:tr>
      <w:tr w:rsidR="00FB52AB" w:rsidRPr="00290689" w14:paraId="50FFB4F7" w14:textId="77777777" w:rsidTr="003B5463">
        <w:trPr>
          <w:trHeight w:hRule="exact" w:val="720"/>
        </w:trPr>
        <w:tc>
          <w:tcPr>
            <w:tcW w:w="3528" w:type="dxa"/>
          </w:tcPr>
          <w:p w14:paraId="49E1FB53" w14:textId="77777777" w:rsidR="00FB52AB" w:rsidRPr="00290689" w:rsidRDefault="00FB52AB" w:rsidP="00E43671">
            <w:pPr>
              <w:rPr>
                <w:rFonts w:ascii="Calibri" w:hAnsi="Calibri" w:cs="Calibri"/>
                <w:b/>
                <w:color w:val="000004"/>
                <w:szCs w:val="24"/>
              </w:rPr>
            </w:pPr>
            <w:r>
              <w:rPr>
                <w:rFonts w:ascii="Calibri" w:hAnsi="Calibri" w:cs="Calibri"/>
                <w:b/>
                <w:color w:val="000004"/>
                <w:szCs w:val="24"/>
              </w:rPr>
              <w:t xml:space="preserve">Date of review </w:t>
            </w:r>
            <w:r w:rsidRPr="00290689">
              <w:rPr>
                <w:rFonts w:ascii="Calibri" w:hAnsi="Calibri" w:cs="Calibri"/>
                <w:b/>
                <w:color w:val="000004"/>
                <w:szCs w:val="24"/>
              </w:rPr>
              <w:t>by the dean</w:t>
            </w:r>
          </w:p>
        </w:tc>
        <w:tc>
          <w:tcPr>
            <w:tcW w:w="6030" w:type="dxa"/>
            <w:tcBorders>
              <w:left w:val="nil"/>
            </w:tcBorders>
          </w:tcPr>
          <w:p w14:paraId="7D737295" w14:textId="77777777" w:rsidR="00FB52AB" w:rsidRPr="00290689" w:rsidRDefault="00FB52AB" w:rsidP="00A85FFE">
            <w:pPr>
              <w:rPr>
                <w:rFonts w:ascii="Calibri" w:hAnsi="Calibri" w:cs="Calibri"/>
                <w:b/>
                <w:color w:val="000004"/>
                <w:szCs w:val="24"/>
              </w:rPr>
            </w:pPr>
            <w:r>
              <w:rPr>
                <w:rFonts w:ascii="Calibri" w:hAnsi="Calibri" w:cs="Calibri"/>
                <w:b/>
                <w:color w:val="000004"/>
                <w:szCs w:val="24"/>
              </w:rPr>
              <w:t>June 4, 2021</w:t>
            </w:r>
          </w:p>
        </w:tc>
      </w:tr>
    </w:tbl>
    <w:p w14:paraId="7CCE44DD" w14:textId="77777777" w:rsidR="00FB52AB" w:rsidRPr="00290689" w:rsidRDefault="00FB52AB" w:rsidP="00E43A25">
      <w:pPr>
        <w:rPr>
          <w:rFonts w:ascii="Calibri" w:hAnsi="Calibri" w:cstheme="minorHAnsi"/>
          <w:color w:val="000004"/>
          <w:szCs w:val="24"/>
        </w:rPr>
      </w:pPr>
    </w:p>
    <w:p w14:paraId="1034CA06" w14:textId="77777777" w:rsidR="00FB52AB" w:rsidRPr="00290689" w:rsidRDefault="00FB52AB" w:rsidP="00870283">
      <w:pPr>
        <w:rPr>
          <w:rFonts w:ascii="Calibri" w:hAnsi="Calibri" w:cs="Calibri"/>
          <w:b/>
          <w:color w:val="000004"/>
          <w:szCs w:val="24"/>
        </w:rPr>
      </w:pPr>
    </w:p>
    <w:p w14:paraId="543705D8" w14:textId="77777777" w:rsidR="00FB52AB" w:rsidRDefault="00FB52AB" w:rsidP="005871A8">
      <w:pPr>
        <w:rPr>
          <w:rFonts w:cstheme="minorHAnsi"/>
          <w:b/>
          <w:color w:val="000004"/>
          <w:szCs w:val="24"/>
        </w:rPr>
      </w:pPr>
      <w:r w:rsidRPr="00290689">
        <w:rPr>
          <w:rFonts w:cstheme="minorHAnsi"/>
          <w:b/>
          <w:color w:val="000004"/>
          <w:szCs w:val="24"/>
        </w:rPr>
        <w:t>Provost office approval</w:t>
      </w:r>
    </w:p>
    <w:tbl>
      <w:tblPr>
        <w:tblStyle w:val="TableGrid"/>
        <w:tblW w:w="0" w:type="auto"/>
        <w:tblLook w:val="04A0" w:firstRow="1" w:lastRow="0" w:firstColumn="1" w:lastColumn="0" w:noHBand="0" w:noVBand="1"/>
      </w:tblPr>
      <w:tblGrid>
        <w:gridCol w:w="7827"/>
        <w:gridCol w:w="1523"/>
      </w:tblGrid>
      <w:tr w:rsidR="00FB52AB" w:rsidRPr="00290689" w14:paraId="7BDE0174" w14:textId="77777777" w:rsidTr="00290689">
        <w:trPr>
          <w:trHeight w:val="720"/>
        </w:trPr>
        <w:tc>
          <w:tcPr>
            <w:tcW w:w="8028" w:type="dxa"/>
          </w:tcPr>
          <w:p w14:paraId="5DE81C1D" w14:textId="77777777" w:rsidR="00FB52AB" w:rsidRPr="00290689" w:rsidRDefault="00FB52AB" w:rsidP="000C694A">
            <w:pPr>
              <w:rPr>
                <w:rFonts w:ascii="Calibri" w:hAnsi="Calibri" w:cs="Calibri"/>
                <w:b/>
                <w:color w:val="000004"/>
                <w:szCs w:val="24"/>
              </w:rPr>
            </w:pPr>
          </w:p>
        </w:tc>
        <w:tc>
          <w:tcPr>
            <w:tcW w:w="1548" w:type="dxa"/>
          </w:tcPr>
          <w:p w14:paraId="2C8B6CE9" w14:textId="77777777" w:rsidR="00FB52AB" w:rsidRPr="00290689" w:rsidRDefault="00FB52AB" w:rsidP="000C694A">
            <w:pPr>
              <w:rPr>
                <w:rFonts w:ascii="Calibri" w:hAnsi="Calibri" w:cs="Calibri"/>
                <w:b/>
                <w:color w:val="000004"/>
                <w:szCs w:val="24"/>
              </w:rPr>
            </w:pPr>
          </w:p>
        </w:tc>
      </w:tr>
      <w:tr w:rsidR="00FB52AB" w:rsidRPr="00290689" w14:paraId="12FB1088" w14:textId="77777777" w:rsidTr="00290689">
        <w:trPr>
          <w:trHeight w:val="720"/>
        </w:trPr>
        <w:tc>
          <w:tcPr>
            <w:tcW w:w="8028" w:type="dxa"/>
          </w:tcPr>
          <w:p w14:paraId="0EEAC50A" w14:textId="77777777" w:rsidR="00FB52AB" w:rsidRPr="00290689" w:rsidRDefault="00FB52AB" w:rsidP="000C694A">
            <w:pPr>
              <w:rPr>
                <w:rFonts w:ascii="Calibri" w:hAnsi="Calibri" w:cs="Calibri"/>
                <w:b/>
                <w:color w:val="000004"/>
                <w:szCs w:val="24"/>
              </w:rPr>
            </w:pPr>
            <w:r w:rsidRPr="00290689">
              <w:rPr>
                <w:rFonts w:ascii="Calibri" w:hAnsi="Calibri" w:cs="Calibri"/>
                <w:b/>
                <w:color w:val="000004"/>
                <w:szCs w:val="24"/>
              </w:rPr>
              <w:t>Vice Provost for Academic Personnel</w:t>
            </w:r>
          </w:p>
        </w:tc>
        <w:tc>
          <w:tcPr>
            <w:tcW w:w="1548" w:type="dxa"/>
          </w:tcPr>
          <w:p w14:paraId="5F95DAE3" w14:textId="77777777" w:rsidR="00FB52AB" w:rsidRPr="00290689" w:rsidRDefault="00FB52AB" w:rsidP="000C694A">
            <w:pPr>
              <w:rPr>
                <w:rFonts w:ascii="Calibri" w:hAnsi="Calibri" w:cs="Calibri"/>
                <w:b/>
                <w:color w:val="000004"/>
                <w:szCs w:val="24"/>
              </w:rPr>
            </w:pPr>
            <w:r w:rsidRPr="00290689">
              <w:rPr>
                <w:rFonts w:ascii="Calibri" w:hAnsi="Calibri" w:cs="Calibri"/>
                <w:b/>
                <w:color w:val="000004"/>
                <w:szCs w:val="24"/>
              </w:rPr>
              <w:t>Date</w:t>
            </w:r>
          </w:p>
        </w:tc>
      </w:tr>
    </w:tbl>
    <w:p w14:paraId="44B5F19F" w14:textId="77777777" w:rsidR="00FB52AB" w:rsidRPr="00336268" w:rsidRDefault="00FB52AB" w:rsidP="00870283">
      <w:pPr>
        <w:rPr>
          <w:rFonts w:cstheme="minorHAnsi"/>
          <w:b/>
          <w:color w:val="000004"/>
        </w:rPr>
      </w:pPr>
    </w:p>
    <w:p w14:paraId="13032DCB" w14:textId="77777777" w:rsidR="00FB52AB" w:rsidRPr="00336268" w:rsidRDefault="00FB52AB" w:rsidP="005A3D23">
      <w:pPr>
        <w:rPr>
          <w:rFonts w:cstheme="minorHAnsi"/>
          <w:b/>
          <w:color w:val="000004"/>
        </w:rPr>
      </w:pPr>
    </w:p>
    <w:p w14:paraId="377E867C" w14:textId="77777777" w:rsidR="00FB52AB" w:rsidRDefault="00FB52AB" w:rsidP="007732AD">
      <w:pPr>
        <w:jc w:val="center"/>
        <w:rPr>
          <w:rFonts w:ascii="Times New Roman" w:hAnsi="Times New Roman"/>
          <w:b/>
          <w:sz w:val="22"/>
          <w:szCs w:val="22"/>
        </w:rPr>
      </w:pPr>
    </w:p>
    <w:p w14:paraId="15610012" w14:textId="77777777" w:rsidR="00FB52AB" w:rsidRDefault="00FB52AB" w:rsidP="007732AD">
      <w:pPr>
        <w:jc w:val="center"/>
        <w:rPr>
          <w:rFonts w:ascii="Times New Roman" w:hAnsi="Times New Roman"/>
          <w:b/>
          <w:sz w:val="22"/>
          <w:szCs w:val="22"/>
        </w:rPr>
      </w:pPr>
    </w:p>
    <w:p w14:paraId="207F2748" w14:textId="77777777" w:rsidR="00FB52AB" w:rsidRDefault="00FB52AB" w:rsidP="007732AD">
      <w:pPr>
        <w:jc w:val="center"/>
        <w:rPr>
          <w:rFonts w:ascii="Times New Roman" w:hAnsi="Times New Roman"/>
          <w:b/>
          <w:sz w:val="22"/>
          <w:szCs w:val="22"/>
        </w:rPr>
      </w:pPr>
    </w:p>
    <w:p w14:paraId="6CCD95A8" w14:textId="77777777" w:rsidR="00FB52AB" w:rsidRDefault="00FB52AB" w:rsidP="007732AD">
      <w:pPr>
        <w:jc w:val="center"/>
        <w:rPr>
          <w:rFonts w:ascii="Times New Roman" w:hAnsi="Times New Roman"/>
          <w:b/>
          <w:sz w:val="22"/>
          <w:szCs w:val="22"/>
        </w:rPr>
      </w:pPr>
    </w:p>
    <w:p w14:paraId="01D967E0" w14:textId="77777777" w:rsidR="00FB52AB" w:rsidRDefault="00FB52AB" w:rsidP="007732AD">
      <w:pPr>
        <w:jc w:val="center"/>
        <w:rPr>
          <w:rFonts w:ascii="Times New Roman" w:hAnsi="Times New Roman"/>
          <w:b/>
          <w:sz w:val="22"/>
          <w:szCs w:val="22"/>
        </w:rPr>
      </w:pPr>
    </w:p>
    <w:p w14:paraId="27696904" w14:textId="77777777" w:rsidR="00FB52AB" w:rsidRDefault="00FB52AB" w:rsidP="007732AD">
      <w:pPr>
        <w:jc w:val="center"/>
        <w:rPr>
          <w:rFonts w:ascii="Times New Roman" w:hAnsi="Times New Roman"/>
          <w:b/>
          <w:sz w:val="22"/>
          <w:szCs w:val="22"/>
        </w:rPr>
      </w:pPr>
    </w:p>
    <w:p w14:paraId="08B9B1EE" w14:textId="77777777" w:rsidR="00FB52AB" w:rsidRDefault="00FB52AB" w:rsidP="007732AD">
      <w:pPr>
        <w:jc w:val="center"/>
        <w:rPr>
          <w:rFonts w:ascii="Times New Roman" w:hAnsi="Times New Roman"/>
          <w:b/>
          <w:sz w:val="22"/>
          <w:szCs w:val="22"/>
        </w:rPr>
      </w:pPr>
    </w:p>
    <w:p w14:paraId="2BE82554" w14:textId="77777777" w:rsidR="00FB52AB" w:rsidRDefault="00FB52AB" w:rsidP="007732AD">
      <w:pPr>
        <w:jc w:val="center"/>
        <w:rPr>
          <w:rFonts w:ascii="Times New Roman" w:hAnsi="Times New Roman"/>
          <w:b/>
          <w:sz w:val="22"/>
          <w:szCs w:val="22"/>
        </w:rPr>
      </w:pPr>
    </w:p>
    <w:p w14:paraId="2F46ABFC" w14:textId="77777777" w:rsidR="00FB52AB" w:rsidRDefault="00FB52AB" w:rsidP="007732AD">
      <w:pPr>
        <w:jc w:val="center"/>
        <w:rPr>
          <w:rFonts w:ascii="Times New Roman" w:hAnsi="Times New Roman"/>
          <w:b/>
          <w:sz w:val="22"/>
          <w:szCs w:val="22"/>
        </w:rPr>
      </w:pPr>
    </w:p>
    <w:p w14:paraId="5E5A2137" w14:textId="77777777" w:rsidR="00FB52AB" w:rsidRDefault="00FB52AB" w:rsidP="007732AD">
      <w:pPr>
        <w:jc w:val="center"/>
        <w:rPr>
          <w:rFonts w:ascii="Times New Roman" w:hAnsi="Times New Roman"/>
          <w:b/>
          <w:sz w:val="22"/>
          <w:szCs w:val="22"/>
        </w:rPr>
      </w:pPr>
    </w:p>
    <w:p w14:paraId="52EA5C3E" w14:textId="77777777" w:rsidR="00FB52AB" w:rsidRDefault="00FB52AB" w:rsidP="007732AD">
      <w:pPr>
        <w:jc w:val="center"/>
        <w:rPr>
          <w:rFonts w:ascii="Times New Roman" w:hAnsi="Times New Roman"/>
          <w:b/>
          <w:sz w:val="22"/>
          <w:szCs w:val="22"/>
        </w:rPr>
      </w:pPr>
    </w:p>
    <w:p w14:paraId="00FB9F7C" w14:textId="77777777" w:rsidR="00FB52AB" w:rsidRDefault="00FB52AB" w:rsidP="007732AD">
      <w:pPr>
        <w:jc w:val="center"/>
        <w:rPr>
          <w:rFonts w:ascii="Times New Roman" w:hAnsi="Times New Roman"/>
          <w:b/>
          <w:sz w:val="22"/>
          <w:szCs w:val="22"/>
        </w:rPr>
      </w:pPr>
    </w:p>
    <w:p w14:paraId="4372248C" w14:textId="77777777" w:rsidR="00FB52AB" w:rsidRDefault="00FB52AB" w:rsidP="007732AD">
      <w:pPr>
        <w:jc w:val="center"/>
        <w:rPr>
          <w:rFonts w:ascii="Times New Roman" w:hAnsi="Times New Roman"/>
          <w:b/>
          <w:sz w:val="22"/>
          <w:szCs w:val="22"/>
        </w:rPr>
      </w:pPr>
    </w:p>
    <w:p w14:paraId="4CBE3059" w14:textId="2D7382EA" w:rsidR="007732AD" w:rsidRPr="00B419AD" w:rsidRDefault="007732AD" w:rsidP="007732AD">
      <w:pPr>
        <w:jc w:val="center"/>
        <w:rPr>
          <w:rFonts w:ascii="Times New Roman" w:hAnsi="Times New Roman"/>
          <w:b/>
          <w:sz w:val="22"/>
          <w:szCs w:val="22"/>
        </w:rPr>
      </w:pPr>
      <w:r w:rsidRPr="00B419AD">
        <w:rPr>
          <w:rFonts w:ascii="Times New Roman" w:hAnsi="Times New Roman"/>
          <w:b/>
          <w:sz w:val="22"/>
          <w:szCs w:val="22"/>
        </w:rPr>
        <w:lastRenderedPageBreak/>
        <w:t>Promotion Criteria</w:t>
      </w:r>
    </w:p>
    <w:p w14:paraId="375197B4" w14:textId="77777777" w:rsidR="007732AD" w:rsidRPr="00B419AD" w:rsidRDefault="009922DE" w:rsidP="007732AD">
      <w:pPr>
        <w:jc w:val="center"/>
        <w:rPr>
          <w:rFonts w:ascii="Times New Roman" w:hAnsi="Times New Roman"/>
          <w:b/>
          <w:sz w:val="22"/>
          <w:szCs w:val="22"/>
        </w:rPr>
      </w:pPr>
      <w:r w:rsidRPr="00B419AD">
        <w:rPr>
          <w:rFonts w:ascii="Times New Roman" w:hAnsi="Times New Roman"/>
          <w:b/>
          <w:sz w:val="22"/>
          <w:szCs w:val="22"/>
        </w:rPr>
        <w:t>School of Music, Dance and Theatre</w:t>
      </w:r>
    </w:p>
    <w:p w14:paraId="5035B845" w14:textId="77777777" w:rsidR="007732AD" w:rsidRPr="00B419AD" w:rsidRDefault="007732AD" w:rsidP="007732AD">
      <w:pPr>
        <w:jc w:val="center"/>
        <w:rPr>
          <w:rFonts w:ascii="Times New Roman" w:hAnsi="Times New Roman"/>
          <w:b/>
          <w:sz w:val="22"/>
          <w:szCs w:val="22"/>
        </w:rPr>
      </w:pPr>
      <w:r w:rsidRPr="00B419AD">
        <w:rPr>
          <w:rFonts w:ascii="Times New Roman" w:hAnsi="Times New Roman"/>
          <w:b/>
          <w:sz w:val="22"/>
          <w:szCs w:val="22"/>
        </w:rPr>
        <w:t>Arizona State University</w:t>
      </w:r>
    </w:p>
    <w:p w14:paraId="37EB0DC7" w14:textId="77777777" w:rsidR="007732AD" w:rsidRPr="00B419AD" w:rsidRDefault="007732AD" w:rsidP="007732AD">
      <w:pPr>
        <w:jc w:val="center"/>
        <w:rPr>
          <w:rFonts w:ascii="Times New Roman" w:hAnsi="Times New Roman"/>
          <w:b/>
          <w:sz w:val="22"/>
          <w:szCs w:val="22"/>
        </w:rPr>
      </w:pPr>
    </w:p>
    <w:p w14:paraId="4F7C558C" w14:textId="4CF4C56E" w:rsidR="007732AD" w:rsidRPr="00B419AD" w:rsidRDefault="0009080E" w:rsidP="0009080E">
      <w:pPr>
        <w:tabs>
          <w:tab w:val="center" w:pos="4680"/>
          <w:tab w:val="left" w:pos="5985"/>
        </w:tabs>
        <w:rPr>
          <w:rFonts w:ascii="Times New Roman" w:hAnsi="Times New Roman"/>
          <w:sz w:val="22"/>
          <w:szCs w:val="22"/>
        </w:rPr>
      </w:pPr>
      <w:r>
        <w:rPr>
          <w:rFonts w:ascii="Times New Roman" w:hAnsi="Times New Roman"/>
          <w:sz w:val="22"/>
          <w:szCs w:val="22"/>
        </w:rPr>
        <w:tab/>
      </w:r>
      <w:r w:rsidR="007732AD" w:rsidRPr="00B419AD">
        <w:rPr>
          <w:rFonts w:ascii="Times New Roman" w:hAnsi="Times New Roman"/>
          <w:sz w:val="22"/>
          <w:szCs w:val="22"/>
        </w:rPr>
        <w:t>Written by the ASU</w:t>
      </w:r>
      <w:r>
        <w:rPr>
          <w:rFonts w:ascii="Times New Roman" w:hAnsi="Times New Roman"/>
          <w:sz w:val="22"/>
          <w:szCs w:val="22"/>
        </w:rPr>
        <w:tab/>
      </w:r>
    </w:p>
    <w:p w14:paraId="6FEAB5EC" w14:textId="77777777" w:rsidR="007732AD" w:rsidRPr="00B419AD" w:rsidRDefault="009922DE" w:rsidP="009922DE">
      <w:pPr>
        <w:jc w:val="center"/>
        <w:rPr>
          <w:rFonts w:ascii="Times New Roman" w:hAnsi="Times New Roman"/>
          <w:i/>
          <w:sz w:val="22"/>
          <w:szCs w:val="22"/>
        </w:rPr>
      </w:pPr>
      <w:r w:rsidRPr="00B419AD">
        <w:rPr>
          <w:rFonts w:ascii="Times New Roman" w:hAnsi="Times New Roman"/>
          <w:sz w:val="22"/>
          <w:szCs w:val="22"/>
        </w:rPr>
        <w:t>Sch</w:t>
      </w:r>
      <w:r w:rsidR="00F94FE1" w:rsidRPr="00B419AD">
        <w:rPr>
          <w:rFonts w:ascii="Times New Roman" w:hAnsi="Times New Roman"/>
          <w:sz w:val="22"/>
          <w:szCs w:val="22"/>
        </w:rPr>
        <w:t xml:space="preserve">ool of Music, </w:t>
      </w:r>
      <w:r w:rsidRPr="00B419AD">
        <w:rPr>
          <w:rFonts w:ascii="Times New Roman" w:hAnsi="Times New Roman"/>
          <w:sz w:val="22"/>
          <w:szCs w:val="22"/>
        </w:rPr>
        <w:t>Dance and Theatre Faculty</w:t>
      </w:r>
    </w:p>
    <w:p w14:paraId="1A520550" w14:textId="77777777" w:rsidR="007732AD" w:rsidRPr="00B419AD" w:rsidRDefault="007732AD" w:rsidP="007732AD">
      <w:pPr>
        <w:jc w:val="center"/>
        <w:rPr>
          <w:rFonts w:ascii="Times New Roman" w:hAnsi="Times New Roman"/>
          <w:sz w:val="22"/>
          <w:szCs w:val="22"/>
        </w:rPr>
      </w:pPr>
    </w:p>
    <w:p w14:paraId="57A29B2A" w14:textId="77777777" w:rsidR="007732AD" w:rsidRPr="00B419AD" w:rsidRDefault="007732AD" w:rsidP="007732AD">
      <w:pPr>
        <w:jc w:val="center"/>
        <w:rPr>
          <w:rFonts w:ascii="Times New Roman" w:hAnsi="Times New Roman"/>
          <w:sz w:val="22"/>
          <w:szCs w:val="22"/>
        </w:rPr>
      </w:pPr>
    </w:p>
    <w:p w14:paraId="14277094" w14:textId="708CCD0D" w:rsidR="007732AD" w:rsidRPr="00B419AD" w:rsidRDefault="007732AD" w:rsidP="007732AD">
      <w:pPr>
        <w:jc w:val="center"/>
        <w:rPr>
          <w:rFonts w:ascii="Times New Roman" w:hAnsi="Times New Roman"/>
          <w:sz w:val="22"/>
          <w:szCs w:val="22"/>
        </w:rPr>
      </w:pPr>
      <w:r w:rsidRPr="00B419AD">
        <w:rPr>
          <w:rFonts w:ascii="Times New Roman" w:hAnsi="Times New Roman"/>
          <w:sz w:val="22"/>
          <w:szCs w:val="22"/>
        </w:rPr>
        <w:t>GUIDELINES FOR PROBATION, P</w:t>
      </w:r>
      <w:r w:rsidR="003F6897" w:rsidRPr="00B419AD">
        <w:rPr>
          <w:rFonts w:ascii="Times New Roman" w:hAnsi="Times New Roman"/>
          <w:sz w:val="22"/>
          <w:szCs w:val="22"/>
        </w:rPr>
        <w:t xml:space="preserve">ROMOTION, </w:t>
      </w:r>
      <w:r w:rsidRPr="00B419AD">
        <w:rPr>
          <w:rFonts w:ascii="Times New Roman" w:hAnsi="Times New Roman"/>
          <w:sz w:val="22"/>
          <w:szCs w:val="22"/>
        </w:rPr>
        <w:t>TENURE</w:t>
      </w:r>
    </w:p>
    <w:p w14:paraId="48169AD5" w14:textId="77777777" w:rsidR="007732AD" w:rsidRPr="00B419AD" w:rsidRDefault="007732AD" w:rsidP="007732AD">
      <w:pPr>
        <w:jc w:val="center"/>
        <w:rPr>
          <w:rFonts w:ascii="Times New Roman" w:hAnsi="Times New Roman"/>
          <w:sz w:val="22"/>
          <w:szCs w:val="22"/>
        </w:rPr>
      </w:pPr>
      <w:r w:rsidRPr="00B419AD">
        <w:rPr>
          <w:rFonts w:ascii="Times New Roman" w:hAnsi="Times New Roman"/>
          <w:sz w:val="22"/>
          <w:szCs w:val="22"/>
        </w:rPr>
        <w:t>FOR</w:t>
      </w:r>
      <w:r w:rsidR="001B59FE" w:rsidRPr="00B419AD">
        <w:rPr>
          <w:rFonts w:ascii="Times New Roman" w:hAnsi="Times New Roman"/>
          <w:sz w:val="22"/>
          <w:szCs w:val="22"/>
        </w:rPr>
        <w:t xml:space="preserve"> </w:t>
      </w:r>
      <w:r w:rsidRPr="00B419AD">
        <w:rPr>
          <w:rFonts w:ascii="Times New Roman" w:hAnsi="Times New Roman"/>
          <w:sz w:val="22"/>
          <w:szCs w:val="22"/>
        </w:rPr>
        <w:t>FACULTY AT DIFFERENT RANKS</w:t>
      </w:r>
    </w:p>
    <w:p w14:paraId="263EB8A5" w14:textId="77777777" w:rsidR="007732AD" w:rsidRPr="00B419AD" w:rsidRDefault="007732AD" w:rsidP="007D46E0">
      <w:pPr>
        <w:rPr>
          <w:rFonts w:ascii="Times New Roman" w:hAnsi="Times New Roman"/>
          <w:sz w:val="22"/>
          <w:szCs w:val="22"/>
        </w:rPr>
      </w:pPr>
    </w:p>
    <w:p w14:paraId="4F3E4E8F" w14:textId="77777777" w:rsidR="007732AD" w:rsidRPr="00B419AD" w:rsidRDefault="007732AD" w:rsidP="007D46E0">
      <w:pPr>
        <w:rPr>
          <w:rFonts w:ascii="Times New Roman" w:hAnsi="Times New Roman"/>
          <w:sz w:val="22"/>
          <w:szCs w:val="22"/>
        </w:rPr>
      </w:pPr>
      <w:r w:rsidRPr="00B419AD">
        <w:rPr>
          <w:rFonts w:ascii="Times New Roman" w:hAnsi="Times New Roman"/>
          <w:sz w:val="22"/>
          <w:szCs w:val="22"/>
        </w:rPr>
        <w:t>I.</w:t>
      </w:r>
      <w:r w:rsidR="001B59FE" w:rsidRPr="00B419AD">
        <w:rPr>
          <w:rFonts w:ascii="Times New Roman" w:hAnsi="Times New Roman"/>
          <w:sz w:val="22"/>
          <w:szCs w:val="22"/>
        </w:rPr>
        <w:t xml:space="preserve"> </w:t>
      </w:r>
      <w:r w:rsidRPr="00B419AD">
        <w:rPr>
          <w:rFonts w:ascii="Times New Roman" w:hAnsi="Times New Roman"/>
          <w:sz w:val="22"/>
          <w:szCs w:val="22"/>
        </w:rPr>
        <w:t xml:space="preserve">REFERENCE TO </w:t>
      </w:r>
      <w:r w:rsidRPr="00B419AD">
        <w:rPr>
          <w:rFonts w:ascii="Times New Roman" w:hAnsi="Times New Roman"/>
          <w:sz w:val="22"/>
          <w:szCs w:val="22"/>
          <w:u w:val="single"/>
        </w:rPr>
        <w:t>ASU ACADEMIC AFFAIRS MANUAL</w:t>
      </w:r>
      <w:r w:rsidR="00404E64" w:rsidRPr="00B419AD">
        <w:rPr>
          <w:rFonts w:ascii="Times New Roman" w:hAnsi="Times New Roman"/>
          <w:sz w:val="22"/>
          <w:szCs w:val="22"/>
          <w:u w:val="single"/>
        </w:rPr>
        <w:t xml:space="preserve"> AND OTHER DOCUMENTS</w:t>
      </w:r>
    </w:p>
    <w:p w14:paraId="765C838B" w14:textId="1779A102" w:rsidR="00B82D52" w:rsidRPr="00B419AD" w:rsidRDefault="007732AD" w:rsidP="007D46E0">
      <w:pPr>
        <w:rPr>
          <w:rFonts w:ascii="Times New Roman" w:hAnsi="Times New Roman"/>
          <w:sz w:val="22"/>
          <w:szCs w:val="22"/>
        </w:rPr>
      </w:pPr>
      <w:r w:rsidRPr="00B419AD">
        <w:rPr>
          <w:rFonts w:ascii="Times New Roman" w:hAnsi="Times New Roman"/>
          <w:sz w:val="22"/>
          <w:szCs w:val="22"/>
        </w:rPr>
        <w:t xml:space="preserve">The </w:t>
      </w:r>
      <w:hyperlink r:id="rId8" w:history="1">
        <w:r w:rsidRPr="00B419AD">
          <w:rPr>
            <w:rStyle w:val="Hyperlink"/>
            <w:rFonts w:ascii="Times New Roman" w:hAnsi="Times New Roman"/>
            <w:sz w:val="22"/>
            <w:szCs w:val="22"/>
          </w:rPr>
          <w:t>ASU Academic Affairs Manual</w:t>
        </w:r>
      </w:hyperlink>
      <w:r w:rsidRPr="00B419AD">
        <w:rPr>
          <w:rFonts w:ascii="Times New Roman" w:hAnsi="Times New Roman"/>
          <w:sz w:val="22"/>
          <w:szCs w:val="22"/>
        </w:rPr>
        <w:t xml:space="preserve"> governs criteria and procedures for appointment, reviews of tenure and advancement in rank.</w:t>
      </w:r>
      <w:r w:rsidR="001B59FE" w:rsidRPr="00B419AD">
        <w:rPr>
          <w:rFonts w:ascii="Times New Roman" w:hAnsi="Times New Roman"/>
          <w:sz w:val="22"/>
          <w:szCs w:val="22"/>
        </w:rPr>
        <w:t xml:space="preserve"> </w:t>
      </w:r>
      <w:r w:rsidR="00260F45" w:rsidRPr="00B419AD">
        <w:rPr>
          <w:rFonts w:ascii="Times New Roman" w:hAnsi="Times New Roman"/>
          <w:sz w:val="22"/>
          <w:szCs w:val="22"/>
        </w:rPr>
        <w:t xml:space="preserve">The ASU university-level criteria for tenure are listed in </w:t>
      </w:r>
      <w:hyperlink r:id="rId9" w:history="1">
        <w:r w:rsidR="00260F45" w:rsidRPr="00B419AD">
          <w:rPr>
            <w:rStyle w:val="Hyperlink"/>
            <w:rFonts w:ascii="Times New Roman" w:hAnsi="Times New Roman"/>
            <w:sz w:val="22"/>
            <w:szCs w:val="22"/>
          </w:rPr>
          <w:t>ACD 506-04</w:t>
        </w:r>
      </w:hyperlink>
      <w:r w:rsidR="00260F45" w:rsidRPr="00B419AD">
        <w:rPr>
          <w:rFonts w:ascii="Times New Roman" w:hAnsi="Times New Roman"/>
          <w:sz w:val="22"/>
          <w:szCs w:val="22"/>
        </w:rPr>
        <w:t xml:space="preserve"> and the ASU university-level criteria for promotion to each rank are listed in </w:t>
      </w:r>
      <w:hyperlink r:id="rId10" w:history="1">
        <w:r w:rsidR="00260F45" w:rsidRPr="00B419AD">
          <w:rPr>
            <w:rStyle w:val="Hyperlink"/>
            <w:rFonts w:ascii="Times New Roman" w:hAnsi="Times New Roman"/>
            <w:sz w:val="22"/>
            <w:szCs w:val="22"/>
          </w:rPr>
          <w:t>ACD 506-05</w:t>
        </w:r>
      </w:hyperlink>
      <w:r w:rsidR="00260F45" w:rsidRPr="00B419AD">
        <w:rPr>
          <w:rFonts w:ascii="Times New Roman" w:hAnsi="Times New Roman"/>
          <w:sz w:val="22"/>
          <w:szCs w:val="22"/>
        </w:rPr>
        <w:t xml:space="preserve">. The Herberger Institute </w:t>
      </w:r>
      <w:r w:rsidR="00032A27" w:rsidRPr="00B419AD">
        <w:rPr>
          <w:rFonts w:ascii="Times New Roman" w:hAnsi="Times New Roman"/>
          <w:sz w:val="22"/>
          <w:szCs w:val="22"/>
        </w:rPr>
        <w:t xml:space="preserve">for Design and the Arts (HIDA) </w:t>
      </w:r>
      <w:r w:rsidR="00260F45" w:rsidRPr="00B419AD">
        <w:rPr>
          <w:rFonts w:ascii="Times New Roman" w:hAnsi="Times New Roman"/>
          <w:sz w:val="22"/>
          <w:szCs w:val="22"/>
        </w:rPr>
        <w:t>requires each school to develop and maintain criteria for promotion and tenure specific to: the rank sought by the candidate, the disciplines and any sub-specialty of the disciplines</w:t>
      </w:r>
      <w:r w:rsidR="00032A27" w:rsidRPr="00B419AD">
        <w:rPr>
          <w:rFonts w:ascii="Times New Roman" w:hAnsi="Times New Roman"/>
          <w:sz w:val="22"/>
          <w:szCs w:val="22"/>
        </w:rPr>
        <w:t xml:space="preserve"> (see HIDA Policies and Procedures, section III)</w:t>
      </w:r>
      <w:r w:rsidR="00260F45" w:rsidRPr="00B419AD">
        <w:rPr>
          <w:rFonts w:ascii="Times New Roman" w:hAnsi="Times New Roman"/>
          <w:sz w:val="22"/>
          <w:szCs w:val="22"/>
        </w:rPr>
        <w:t>.</w:t>
      </w:r>
    </w:p>
    <w:p w14:paraId="562F676D" w14:textId="6741417A" w:rsidR="00404E64" w:rsidRPr="00B419AD" w:rsidRDefault="00404E64" w:rsidP="007D46E0">
      <w:pPr>
        <w:rPr>
          <w:rFonts w:ascii="Times New Roman" w:hAnsi="Times New Roman"/>
          <w:sz w:val="22"/>
          <w:szCs w:val="22"/>
        </w:rPr>
      </w:pPr>
    </w:p>
    <w:p w14:paraId="4D79CA79" w14:textId="77777777" w:rsidR="00940D58" w:rsidRPr="00B419AD" w:rsidRDefault="00940D58" w:rsidP="007D46E0">
      <w:pPr>
        <w:rPr>
          <w:rFonts w:ascii="Times New Roman" w:hAnsi="Times New Roman"/>
          <w:sz w:val="22"/>
          <w:szCs w:val="22"/>
        </w:rPr>
      </w:pPr>
    </w:p>
    <w:p w14:paraId="739FAB38" w14:textId="77777777" w:rsidR="007732AD" w:rsidRPr="00B419AD" w:rsidRDefault="007732AD" w:rsidP="007D46E0">
      <w:pPr>
        <w:rPr>
          <w:rFonts w:ascii="Times New Roman" w:hAnsi="Times New Roman"/>
          <w:sz w:val="22"/>
          <w:szCs w:val="22"/>
        </w:rPr>
      </w:pPr>
      <w:r w:rsidRPr="00B419AD">
        <w:rPr>
          <w:rFonts w:ascii="Times New Roman" w:hAnsi="Times New Roman"/>
          <w:sz w:val="22"/>
          <w:szCs w:val="22"/>
        </w:rPr>
        <w:t>II.</w:t>
      </w:r>
      <w:r w:rsidR="001B59FE" w:rsidRPr="00B419AD">
        <w:rPr>
          <w:rFonts w:ascii="Times New Roman" w:hAnsi="Times New Roman"/>
          <w:sz w:val="22"/>
          <w:szCs w:val="22"/>
        </w:rPr>
        <w:t xml:space="preserve"> </w:t>
      </w:r>
      <w:r w:rsidR="00032A27" w:rsidRPr="00B419AD">
        <w:rPr>
          <w:rFonts w:ascii="Times New Roman" w:hAnsi="Times New Roman"/>
          <w:sz w:val="22"/>
          <w:szCs w:val="22"/>
        </w:rPr>
        <w:t>INTRODUCTION</w:t>
      </w:r>
    </w:p>
    <w:p w14:paraId="4F786F64" w14:textId="2781136D" w:rsidR="007732AD" w:rsidRPr="00B419AD" w:rsidRDefault="007732AD" w:rsidP="007D46E0">
      <w:pPr>
        <w:pStyle w:val="interiorparagraphs"/>
        <w:ind w:left="0"/>
        <w:jc w:val="left"/>
        <w:rPr>
          <w:rFonts w:ascii="Times New Roman" w:hAnsi="Times New Roman"/>
          <w:sz w:val="22"/>
          <w:szCs w:val="22"/>
        </w:rPr>
      </w:pPr>
      <w:r w:rsidRPr="00B419AD">
        <w:rPr>
          <w:rFonts w:ascii="Times New Roman" w:hAnsi="Times New Roman"/>
          <w:sz w:val="22"/>
          <w:szCs w:val="22"/>
        </w:rPr>
        <w:t xml:space="preserve">University criteria of excellence in teaching, </w:t>
      </w:r>
      <w:r w:rsidR="00B015E3" w:rsidRPr="00B419AD">
        <w:rPr>
          <w:rFonts w:ascii="Times New Roman" w:hAnsi="Times New Roman"/>
          <w:sz w:val="22"/>
          <w:szCs w:val="22"/>
        </w:rPr>
        <w:t>research and creative activity</w:t>
      </w:r>
      <w:r w:rsidRPr="00B419AD">
        <w:rPr>
          <w:rFonts w:ascii="Times New Roman" w:hAnsi="Times New Roman"/>
          <w:sz w:val="22"/>
          <w:szCs w:val="22"/>
        </w:rPr>
        <w:t>, service</w:t>
      </w:r>
      <w:r w:rsidR="00245440" w:rsidRPr="00B419AD">
        <w:rPr>
          <w:rFonts w:ascii="Times New Roman" w:hAnsi="Times New Roman"/>
          <w:sz w:val="22"/>
          <w:szCs w:val="22"/>
        </w:rPr>
        <w:t>, and commitment to equity, diversity and inclusion</w:t>
      </w:r>
      <w:r w:rsidRPr="00B419AD">
        <w:rPr>
          <w:rFonts w:ascii="Times New Roman" w:hAnsi="Times New Roman"/>
          <w:sz w:val="22"/>
          <w:szCs w:val="22"/>
        </w:rPr>
        <w:t xml:space="preserve"> provide the basis for all evaluations within the </w:t>
      </w:r>
      <w:r w:rsidR="009922DE" w:rsidRPr="00B419AD">
        <w:rPr>
          <w:rFonts w:ascii="Times New Roman" w:hAnsi="Times New Roman"/>
          <w:sz w:val="22"/>
          <w:szCs w:val="22"/>
        </w:rPr>
        <w:t xml:space="preserve">School of Music, Dance and Theatre </w:t>
      </w:r>
      <w:r w:rsidRPr="00B419AD">
        <w:rPr>
          <w:rFonts w:ascii="Times New Roman" w:hAnsi="Times New Roman"/>
          <w:sz w:val="22"/>
          <w:szCs w:val="22"/>
        </w:rPr>
        <w:t xml:space="preserve">and are fundamental to all </w:t>
      </w:r>
      <w:r w:rsidR="007D46E0" w:rsidRPr="00B419AD">
        <w:rPr>
          <w:rFonts w:ascii="Times New Roman" w:hAnsi="Times New Roman"/>
          <w:sz w:val="22"/>
          <w:szCs w:val="22"/>
        </w:rPr>
        <w:t xml:space="preserve">decisions concerning promotion and </w:t>
      </w:r>
      <w:r w:rsidRPr="00B419AD">
        <w:rPr>
          <w:rFonts w:ascii="Times New Roman" w:hAnsi="Times New Roman"/>
          <w:sz w:val="22"/>
          <w:szCs w:val="22"/>
        </w:rPr>
        <w:t>tenure.</w:t>
      </w:r>
      <w:r w:rsidR="001B59FE" w:rsidRPr="00B419AD">
        <w:rPr>
          <w:rFonts w:ascii="Times New Roman" w:hAnsi="Times New Roman"/>
          <w:sz w:val="22"/>
          <w:szCs w:val="22"/>
        </w:rPr>
        <w:t xml:space="preserve"> </w:t>
      </w:r>
    </w:p>
    <w:p w14:paraId="5A562678" w14:textId="77777777" w:rsidR="00260F45" w:rsidRPr="00B419AD" w:rsidRDefault="00260F45" w:rsidP="007D46E0">
      <w:pPr>
        <w:pStyle w:val="interiorparagraphs"/>
        <w:ind w:left="0"/>
        <w:jc w:val="left"/>
        <w:rPr>
          <w:rFonts w:ascii="Times New Roman" w:hAnsi="Times New Roman"/>
          <w:sz w:val="22"/>
          <w:szCs w:val="22"/>
        </w:rPr>
      </w:pPr>
    </w:p>
    <w:p w14:paraId="360EACF3" w14:textId="483D4C6C" w:rsidR="007732AD" w:rsidRPr="00B419AD" w:rsidRDefault="007732AD" w:rsidP="007D46E0">
      <w:pPr>
        <w:pStyle w:val="interiorparagraphs"/>
        <w:ind w:left="0"/>
        <w:jc w:val="left"/>
        <w:rPr>
          <w:rFonts w:ascii="Times New Roman" w:hAnsi="Times New Roman"/>
          <w:sz w:val="22"/>
          <w:szCs w:val="22"/>
        </w:rPr>
      </w:pPr>
      <w:r w:rsidRPr="00B419AD">
        <w:rPr>
          <w:rFonts w:ascii="Times New Roman" w:hAnsi="Times New Roman"/>
          <w:sz w:val="22"/>
          <w:szCs w:val="22"/>
        </w:rPr>
        <w:t xml:space="preserve">The </w:t>
      </w:r>
      <w:r w:rsidR="009922DE" w:rsidRPr="00B419AD">
        <w:rPr>
          <w:rFonts w:ascii="Times New Roman" w:hAnsi="Times New Roman"/>
          <w:sz w:val="22"/>
          <w:szCs w:val="22"/>
        </w:rPr>
        <w:t xml:space="preserve">School of Music, Dance and Theatre </w:t>
      </w:r>
      <w:r w:rsidRPr="00B419AD">
        <w:rPr>
          <w:rFonts w:ascii="Times New Roman" w:hAnsi="Times New Roman"/>
          <w:sz w:val="22"/>
          <w:szCs w:val="22"/>
        </w:rPr>
        <w:t xml:space="preserve">strives to build and maintain a faculty actively participating in and making significant contributions </w:t>
      </w:r>
      <w:r w:rsidR="00BC38CE" w:rsidRPr="00B419AD">
        <w:rPr>
          <w:rFonts w:ascii="Times New Roman" w:hAnsi="Times New Roman"/>
          <w:sz w:val="22"/>
          <w:szCs w:val="22"/>
        </w:rPr>
        <w:t>to</w:t>
      </w:r>
      <w:r w:rsidRPr="00B419AD">
        <w:rPr>
          <w:rFonts w:ascii="Times New Roman" w:hAnsi="Times New Roman"/>
          <w:sz w:val="22"/>
          <w:szCs w:val="22"/>
        </w:rPr>
        <w:t xml:space="preserve"> the creation</w:t>
      </w:r>
      <w:r w:rsidR="00E66F52" w:rsidRPr="00B419AD">
        <w:rPr>
          <w:rFonts w:ascii="Times New Roman" w:hAnsi="Times New Roman"/>
          <w:sz w:val="22"/>
          <w:szCs w:val="22"/>
        </w:rPr>
        <w:t xml:space="preserve">, performance, and/or production </w:t>
      </w:r>
      <w:r w:rsidRPr="00B419AD">
        <w:rPr>
          <w:rFonts w:ascii="Times New Roman" w:hAnsi="Times New Roman"/>
          <w:sz w:val="22"/>
          <w:szCs w:val="22"/>
        </w:rPr>
        <w:t>of music</w:t>
      </w:r>
      <w:r w:rsidR="00E963C9" w:rsidRPr="00B419AD">
        <w:rPr>
          <w:rFonts w:ascii="Times New Roman" w:hAnsi="Times New Roman"/>
          <w:sz w:val="22"/>
          <w:szCs w:val="22"/>
        </w:rPr>
        <w:t>, dance and theatre</w:t>
      </w:r>
      <w:r w:rsidR="00A460D7" w:rsidRPr="00B419AD">
        <w:rPr>
          <w:rFonts w:ascii="Times New Roman" w:hAnsi="Times New Roman"/>
          <w:sz w:val="22"/>
          <w:szCs w:val="22"/>
        </w:rPr>
        <w:t xml:space="preserve">; </w:t>
      </w:r>
      <w:r w:rsidRPr="00B419AD">
        <w:rPr>
          <w:rFonts w:ascii="Times New Roman" w:hAnsi="Times New Roman"/>
          <w:sz w:val="22"/>
          <w:szCs w:val="22"/>
        </w:rPr>
        <w:t>in the scholarly, historical, and critical investigation of music</w:t>
      </w:r>
      <w:r w:rsidR="00E963C9" w:rsidRPr="00B419AD">
        <w:rPr>
          <w:rFonts w:ascii="Times New Roman" w:hAnsi="Times New Roman"/>
          <w:sz w:val="22"/>
          <w:szCs w:val="22"/>
        </w:rPr>
        <w:t>, dance, theatre,</w:t>
      </w:r>
      <w:r w:rsidRPr="00B419AD">
        <w:rPr>
          <w:rFonts w:ascii="Times New Roman" w:hAnsi="Times New Roman"/>
          <w:sz w:val="22"/>
          <w:szCs w:val="22"/>
        </w:rPr>
        <w:t xml:space="preserve"> and related topics</w:t>
      </w:r>
      <w:r w:rsidR="00A460D7" w:rsidRPr="00B419AD">
        <w:rPr>
          <w:rFonts w:ascii="Times New Roman" w:hAnsi="Times New Roman"/>
          <w:sz w:val="22"/>
          <w:szCs w:val="22"/>
        </w:rPr>
        <w:t xml:space="preserve">; </w:t>
      </w:r>
      <w:r w:rsidRPr="00B419AD">
        <w:rPr>
          <w:rFonts w:ascii="Times New Roman" w:hAnsi="Times New Roman"/>
          <w:sz w:val="22"/>
          <w:szCs w:val="22"/>
        </w:rPr>
        <w:t>and in the prepar</w:t>
      </w:r>
      <w:r w:rsidR="00E66F52" w:rsidRPr="00B419AD">
        <w:rPr>
          <w:rFonts w:ascii="Times New Roman" w:hAnsi="Times New Roman"/>
          <w:sz w:val="22"/>
          <w:szCs w:val="22"/>
        </w:rPr>
        <w:t xml:space="preserve">ation of professional </w:t>
      </w:r>
      <w:r w:rsidR="00BC38CE" w:rsidRPr="00B419AD">
        <w:rPr>
          <w:rFonts w:ascii="Times New Roman" w:hAnsi="Times New Roman"/>
          <w:sz w:val="22"/>
          <w:szCs w:val="22"/>
        </w:rPr>
        <w:t xml:space="preserve">directors, designers, </w:t>
      </w:r>
      <w:r w:rsidR="00E66F52" w:rsidRPr="00B419AD">
        <w:rPr>
          <w:rFonts w:ascii="Times New Roman" w:hAnsi="Times New Roman"/>
          <w:sz w:val="22"/>
          <w:szCs w:val="22"/>
        </w:rPr>
        <w:t xml:space="preserve">educators, </w:t>
      </w:r>
      <w:r w:rsidRPr="00B419AD">
        <w:rPr>
          <w:rFonts w:ascii="Times New Roman" w:hAnsi="Times New Roman"/>
          <w:sz w:val="22"/>
          <w:szCs w:val="22"/>
        </w:rPr>
        <w:t>music therapists</w:t>
      </w:r>
      <w:r w:rsidR="00BC38CE" w:rsidRPr="00B419AD">
        <w:rPr>
          <w:rFonts w:ascii="Times New Roman" w:hAnsi="Times New Roman"/>
          <w:sz w:val="22"/>
          <w:szCs w:val="22"/>
        </w:rPr>
        <w:t>, performers,</w:t>
      </w:r>
      <w:r w:rsidR="00E66F52" w:rsidRPr="00B419AD">
        <w:rPr>
          <w:rFonts w:ascii="Times New Roman" w:hAnsi="Times New Roman"/>
          <w:sz w:val="22"/>
          <w:szCs w:val="22"/>
        </w:rPr>
        <w:t xml:space="preserve"> and community engaged practitioners</w:t>
      </w:r>
      <w:r w:rsidRPr="00B419AD">
        <w:rPr>
          <w:rFonts w:ascii="Times New Roman" w:hAnsi="Times New Roman"/>
          <w:sz w:val="22"/>
          <w:szCs w:val="22"/>
        </w:rPr>
        <w:t>.</w:t>
      </w:r>
      <w:r w:rsidR="001B59FE" w:rsidRPr="00B419AD">
        <w:rPr>
          <w:rFonts w:ascii="Times New Roman" w:hAnsi="Times New Roman"/>
          <w:sz w:val="22"/>
          <w:szCs w:val="22"/>
        </w:rPr>
        <w:t xml:space="preserve"> </w:t>
      </w:r>
    </w:p>
    <w:p w14:paraId="6C0DBA92" w14:textId="77777777" w:rsidR="007732AD" w:rsidRPr="00B419AD" w:rsidRDefault="007732AD" w:rsidP="007D46E0">
      <w:pPr>
        <w:pStyle w:val="interiorparagraphs"/>
        <w:ind w:left="0"/>
        <w:jc w:val="left"/>
        <w:rPr>
          <w:rFonts w:ascii="Times New Roman" w:hAnsi="Times New Roman"/>
          <w:sz w:val="22"/>
          <w:szCs w:val="22"/>
        </w:rPr>
      </w:pPr>
    </w:p>
    <w:p w14:paraId="65BB5A23" w14:textId="77777777" w:rsidR="007732AD" w:rsidRPr="00B419AD" w:rsidRDefault="007732AD" w:rsidP="007D46E0">
      <w:pPr>
        <w:pStyle w:val="interiorparagraphs"/>
        <w:ind w:left="0"/>
        <w:jc w:val="left"/>
        <w:rPr>
          <w:rFonts w:ascii="Times New Roman" w:hAnsi="Times New Roman"/>
          <w:sz w:val="22"/>
          <w:szCs w:val="22"/>
        </w:rPr>
      </w:pPr>
      <w:r w:rsidRPr="00B419AD">
        <w:rPr>
          <w:rFonts w:ascii="Times New Roman" w:hAnsi="Times New Roman"/>
          <w:sz w:val="22"/>
          <w:szCs w:val="22"/>
        </w:rPr>
        <w:t>Research</w:t>
      </w:r>
      <w:r w:rsidR="00A3473E" w:rsidRPr="00B419AD">
        <w:rPr>
          <w:rFonts w:ascii="Times New Roman" w:hAnsi="Times New Roman"/>
          <w:sz w:val="22"/>
          <w:szCs w:val="22"/>
        </w:rPr>
        <w:t xml:space="preserve"> and </w:t>
      </w:r>
      <w:r w:rsidR="00A460D7" w:rsidRPr="00B419AD">
        <w:rPr>
          <w:rFonts w:ascii="Times New Roman" w:hAnsi="Times New Roman"/>
          <w:sz w:val="22"/>
          <w:szCs w:val="22"/>
        </w:rPr>
        <w:t xml:space="preserve">creative activity </w:t>
      </w:r>
      <w:r w:rsidRPr="00B419AD">
        <w:rPr>
          <w:rFonts w:ascii="Times New Roman" w:hAnsi="Times New Roman"/>
          <w:sz w:val="22"/>
          <w:szCs w:val="22"/>
        </w:rPr>
        <w:t xml:space="preserve">within the </w:t>
      </w:r>
      <w:r w:rsidR="009922DE" w:rsidRPr="00B419AD">
        <w:rPr>
          <w:rFonts w:ascii="Times New Roman" w:hAnsi="Times New Roman"/>
          <w:sz w:val="22"/>
          <w:szCs w:val="22"/>
        </w:rPr>
        <w:t xml:space="preserve">School of Music, Dance and Theatre </w:t>
      </w:r>
      <w:r w:rsidRPr="00B419AD">
        <w:rPr>
          <w:rFonts w:ascii="Times New Roman" w:hAnsi="Times New Roman"/>
          <w:sz w:val="22"/>
          <w:szCs w:val="22"/>
        </w:rPr>
        <w:t>is defined as published research and scholarly presentations in the traditional sense</w:t>
      </w:r>
      <w:r w:rsidR="00E66F52" w:rsidRPr="00B419AD">
        <w:rPr>
          <w:rFonts w:ascii="Times New Roman" w:hAnsi="Times New Roman"/>
          <w:sz w:val="22"/>
          <w:szCs w:val="22"/>
        </w:rPr>
        <w:t>; the composition, preparation, production, direction, development and/or presentation of creative work for stage, community and digital spaces; and the development and assessment of educational, therapeutic and community-engaged praxes</w:t>
      </w:r>
      <w:r w:rsidR="007D46E0" w:rsidRPr="00B419AD">
        <w:rPr>
          <w:rFonts w:ascii="Times New Roman" w:hAnsi="Times New Roman"/>
          <w:sz w:val="22"/>
          <w:szCs w:val="22"/>
        </w:rPr>
        <w:t xml:space="preserve">. </w:t>
      </w:r>
      <w:r w:rsidRPr="00B419AD">
        <w:rPr>
          <w:rFonts w:ascii="Times New Roman" w:hAnsi="Times New Roman"/>
          <w:sz w:val="22"/>
          <w:szCs w:val="22"/>
        </w:rPr>
        <w:t xml:space="preserve">This definition of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is fundamental to the work done by all faculty within the school.</w:t>
      </w:r>
    </w:p>
    <w:p w14:paraId="5F7DEE85" w14:textId="77777777" w:rsidR="007732AD" w:rsidRPr="00B419AD" w:rsidRDefault="007732AD" w:rsidP="007D46E0">
      <w:pPr>
        <w:pStyle w:val="interiorparagraphs"/>
        <w:ind w:left="0"/>
        <w:jc w:val="left"/>
        <w:rPr>
          <w:rFonts w:ascii="Times New Roman" w:hAnsi="Times New Roman"/>
          <w:sz w:val="22"/>
          <w:szCs w:val="22"/>
        </w:rPr>
      </w:pPr>
    </w:p>
    <w:p w14:paraId="7D343D2E" w14:textId="77777777" w:rsidR="007732AD" w:rsidRPr="00B419AD" w:rsidRDefault="007732AD" w:rsidP="007D46E0">
      <w:pPr>
        <w:pStyle w:val="interiorparagraphs"/>
        <w:ind w:left="0"/>
        <w:jc w:val="left"/>
        <w:rPr>
          <w:rFonts w:ascii="Times New Roman" w:hAnsi="Times New Roman"/>
          <w:sz w:val="22"/>
          <w:szCs w:val="22"/>
        </w:rPr>
      </w:pPr>
      <w:r w:rsidRPr="00B419AD">
        <w:rPr>
          <w:rFonts w:ascii="Times New Roman" w:hAnsi="Times New Roman"/>
          <w:sz w:val="22"/>
          <w:szCs w:val="22"/>
        </w:rPr>
        <w:t>It must be recognized that the research</w:t>
      </w:r>
      <w:r w:rsidR="00903B2E" w:rsidRPr="00B419AD">
        <w:rPr>
          <w:rFonts w:ascii="Times New Roman" w:hAnsi="Times New Roman"/>
          <w:sz w:val="22"/>
          <w:szCs w:val="22"/>
        </w:rPr>
        <w:t xml:space="preserve"> </w:t>
      </w:r>
      <w:r w:rsidR="00A3473E" w:rsidRPr="00B419AD">
        <w:rPr>
          <w:rFonts w:ascii="Times New Roman" w:hAnsi="Times New Roman"/>
          <w:sz w:val="22"/>
          <w:szCs w:val="22"/>
        </w:rPr>
        <w:t xml:space="preserve">and </w:t>
      </w:r>
      <w:r w:rsidRPr="00B419AD">
        <w:rPr>
          <w:rFonts w:ascii="Times New Roman" w:hAnsi="Times New Roman"/>
          <w:sz w:val="22"/>
          <w:szCs w:val="22"/>
        </w:rPr>
        <w:t xml:space="preserve">creative activity of faculty within the </w:t>
      </w:r>
      <w:r w:rsidR="009922DE" w:rsidRPr="00B419AD">
        <w:rPr>
          <w:rFonts w:ascii="Times New Roman" w:hAnsi="Times New Roman"/>
          <w:sz w:val="22"/>
          <w:szCs w:val="22"/>
        </w:rPr>
        <w:t xml:space="preserve">School of Music, Dance and Theatre </w:t>
      </w:r>
      <w:r w:rsidRPr="00B419AD">
        <w:rPr>
          <w:rFonts w:ascii="Times New Roman" w:hAnsi="Times New Roman"/>
          <w:sz w:val="22"/>
          <w:szCs w:val="22"/>
        </w:rPr>
        <w:t>often differ</w:t>
      </w:r>
      <w:r w:rsidR="00E963C9" w:rsidRPr="00B419AD">
        <w:rPr>
          <w:rFonts w:ascii="Times New Roman" w:hAnsi="Times New Roman"/>
          <w:sz w:val="22"/>
          <w:szCs w:val="22"/>
        </w:rPr>
        <w:t>s</w:t>
      </w:r>
      <w:r w:rsidRPr="00B419AD">
        <w:rPr>
          <w:rFonts w:ascii="Times New Roman" w:hAnsi="Times New Roman"/>
          <w:sz w:val="22"/>
          <w:szCs w:val="22"/>
        </w:rPr>
        <w:t xml:space="preserve"> from the traditional concepts of research in other academic units of the </w:t>
      </w:r>
      <w:r w:rsidR="00260F45" w:rsidRPr="00B419AD">
        <w:rPr>
          <w:rFonts w:ascii="Times New Roman" w:hAnsi="Times New Roman"/>
          <w:sz w:val="22"/>
          <w:szCs w:val="22"/>
        </w:rPr>
        <w:t>u</w:t>
      </w:r>
      <w:r w:rsidRPr="00B419AD">
        <w:rPr>
          <w:rFonts w:ascii="Times New Roman" w:hAnsi="Times New Roman"/>
          <w:sz w:val="22"/>
          <w:szCs w:val="22"/>
        </w:rPr>
        <w:t>niversity.</w:t>
      </w:r>
      <w:r w:rsidR="001B59FE" w:rsidRPr="00B419AD">
        <w:rPr>
          <w:rFonts w:ascii="Times New Roman" w:hAnsi="Times New Roman"/>
          <w:sz w:val="22"/>
          <w:szCs w:val="22"/>
        </w:rPr>
        <w:t xml:space="preserve"> </w:t>
      </w:r>
      <w:r w:rsidRPr="00B419AD">
        <w:rPr>
          <w:rFonts w:ascii="Times New Roman" w:hAnsi="Times New Roman"/>
          <w:sz w:val="22"/>
          <w:szCs w:val="22"/>
        </w:rPr>
        <w:t xml:space="preserve">These differences can pose unique problems in the evaluation of faculty within the </w:t>
      </w:r>
      <w:r w:rsidR="007D46E0" w:rsidRPr="00B419AD">
        <w:rPr>
          <w:rFonts w:ascii="Times New Roman" w:hAnsi="Times New Roman"/>
          <w:sz w:val="22"/>
          <w:szCs w:val="22"/>
        </w:rPr>
        <w:t>s</w:t>
      </w:r>
      <w:r w:rsidRPr="00B419AD">
        <w:rPr>
          <w:rFonts w:ascii="Times New Roman" w:hAnsi="Times New Roman"/>
          <w:sz w:val="22"/>
          <w:szCs w:val="22"/>
        </w:rPr>
        <w:t>chool.</w:t>
      </w:r>
      <w:r w:rsidR="001B59FE" w:rsidRPr="00B419AD">
        <w:rPr>
          <w:rFonts w:ascii="Times New Roman" w:hAnsi="Times New Roman"/>
          <w:sz w:val="22"/>
          <w:szCs w:val="22"/>
        </w:rPr>
        <w:t xml:space="preserve"> </w:t>
      </w:r>
      <w:r w:rsidRPr="00B419AD">
        <w:rPr>
          <w:rFonts w:ascii="Times New Roman" w:hAnsi="Times New Roman"/>
          <w:sz w:val="22"/>
          <w:szCs w:val="22"/>
        </w:rPr>
        <w:t xml:space="preserve">The criteria defining various levels of professionalism for faculty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must be understood at the school level, the </w:t>
      </w:r>
      <w:r w:rsidR="00032A27" w:rsidRPr="00B419AD">
        <w:rPr>
          <w:rFonts w:ascii="Times New Roman" w:hAnsi="Times New Roman"/>
          <w:sz w:val="22"/>
          <w:szCs w:val="22"/>
        </w:rPr>
        <w:t>institute</w:t>
      </w:r>
      <w:r w:rsidRPr="00B419AD">
        <w:rPr>
          <w:rFonts w:ascii="Times New Roman" w:hAnsi="Times New Roman"/>
          <w:sz w:val="22"/>
          <w:szCs w:val="22"/>
        </w:rPr>
        <w:t xml:space="preserve"> level and the university level in a</w:t>
      </w:r>
      <w:r w:rsidR="007D46E0" w:rsidRPr="00B419AD">
        <w:rPr>
          <w:rFonts w:ascii="Times New Roman" w:hAnsi="Times New Roman"/>
          <w:sz w:val="22"/>
          <w:szCs w:val="22"/>
        </w:rPr>
        <w:t>ll matters concerning promotion and tenure</w:t>
      </w:r>
      <w:r w:rsidRPr="00B419AD">
        <w:rPr>
          <w:rFonts w:ascii="Times New Roman" w:hAnsi="Times New Roman"/>
          <w:sz w:val="22"/>
          <w:szCs w:val="22"/>
        </w:rPr>
        <w:t xml:space="preserve">. Faculty within the </w:t>
      </w:r>
      <w:r w:rsidR="009922DE" w:rsidRPr="00B419AD">
        <w:rPr>
          <w:rFonts w:ascii="Times New Roman" w:hAnsi="Times New Roman"/>
          <w:sz w:val="22"/>
          <w:szCs w:val="22"/>
        </w:rPr>
        <w:t>Sch</w:t>
      </w:r>
      <w:r w:rsidR="00E963C9" w:rsidRPr="00B419AD">
        <w:rPr>
          <w:rFonts w:ascii="Times New Roman" w:hAnsi="Times New Roman"/>
          <w:sz w:val="22"/>
          <w:szCs w:val="22"/>
        </w:rPr>
        <w:t>ool of Music, Dance and Theatre</w:t>
      </w:r>
      <w:r w:rsidRPr="00B419AD">
        <w:rPr>
          <w:rFonts w:ascii="Times New Roman" w:hAnsi="Times New Roman"/>
          <w:sz w:val="22"/>
          <w:szCs w:val="22"/>
        </w:rPr>
        <w:t xml:space="preserve">, regardless of the specific nature of their </w:t>
      </w:r>
      <w:r w:rsidR="00B015E3" w:rsidRPr="00B419AD">
        <w:rPr>
          <w:rFonts w:ascii="Times New Roman" w:hAnsi="Times New Roman"/>
          <w:sz w:val="22"/>
          <w:szCs w:val="22"/>
        </w:rPr>
        <w:t>research and creative activity</w:t>
      </w:r>
      <w:r w:rsidR="00E66F52" w:rsidRPr="00B419AD">
        <w:rPr>
          <w:rFonts w:ascii="Times New Roman" w:hAnsi="Times New Roman"/>
          <w:sz w:val="22"/>
          <w:szCs w:val="22"/>
        </w:rPr>
        <w:t xml:space="preserve">, are expected to perform at – </w:t>
      </w:r>
      <w:r w:rsidRPr="00B419AD">
        <w:rPr>
          <w:rFonts w:ascii="Times New Roman" w:hAnsi="Times New Roman"/>
          <w:sz w:val="22"/>
          <w:szCs w:val="22"/>
        </w:rPr>
        <w:t xml:space="preserve">and </w:t>
      </w:r>
      <w:r w:rsidR="00E66F52" w:rsidRPr="00B419AD">
        <w:rPr>
          <w:rFonts w:ascii="Times New Roman" w:hAnsi="Times New Roman"/>
          <w:sz w:val="22"/>
          <w:szCs w:val="22"/>
        </w:rPr>
        <w:t xml:space="preserve">will be evaluated against – </w:t>
      </w:r>
      <w:r w:rsidRPr="00B419AD">
        <w:rPr>
          <w:rFonts w:ascii="Times New Roman" w:hAnsi="Times New Roman"/>
          <w:sz w:val="22"/>
          <w:szCs w:val="22"/>
        </w:rPr>
        <w:t>the highest levels of professionalism within their respective disciplines.</w:t>
      </w:r>
    </w:p>
    <w:p w14:paraId="581BF7E2" w14:textId="77777777" w:rsidR="007732AD" w:rsidRPr="00B419AD" w:rsidRDefault="007732AD" w:rsidP="007D46E0">
      <w:pPr>
        <w:pStyle w:val="interiorparagraphs"/>
        <w:ind w:left="0"/>
        <w:jc w:val="left"/>
        <w:rPr>
          <w:rFonts w:ascii="Times New Roman" w:hAnsi="Times New Roman"/>
          <w:sz w:val="22"/>
          <w:szCs w:val="22"/>
        </w:rPr>
      </w:pPr>
    </w:p>
    <w:p w14:paraId="440181C7" w14:textId="77777777" w:rsidR="00B82D52" w:rsidRPr="00B419AD" w:rsidRDefault="00E66F52" w:rsidP="007D46E0">
      <w:pPr>
        <w:pStyle w:val="interiorparagraphs"/>
        <w:ind w:left="0"/>
        <w:jc w:val="left"/>
        <w:rPr>
          <w:rFonts w:ascii="Times New Roman" w:hAnsi="Times New Roman"/>
          <w:sz w:val="22"/>
          <w:szCs w:val="22"/>
        </w:rPr>
      </w:pPr>
      <w:r w:rsidRPr="00B419AD">
        <w:rPr>
          <w:rFonts w:ascii="Times New Roman" w:hAnsi="Times New Roman"/>
          <w:sz w:val="22"/>
          <w:szCs w:val="22"/>
        </w:rPr>
        <w:t xml:space="preserve">Within the School of Music, Dance and Theatre, faculty may work exclusively as a researcher, creative artist, or scholar, but may also work as hybrid investigators, with processes and outcomes that blend research and practice, scholarship and artistry. The descriptions that follow are intended to outline the </w:t>
      </w:r>
      <w:r w:rsidRPr="00B419AD">
        <w:rPr>
          <w:rFonts w:ascii="Times New Roman" w:hAnsi="Times New Roman"/>
          <w:sz w:val="22"/>
          <w:szCs w:val="22"/>
        </w:rPr>
        <w:lastRenderedPageBreak/>
        <w:t xml:space="preserve">expectations of the researcher/scholar and the creative artist within music, dance and theatre, while also recognizing that many faculty may embrace a hybrid approach to their research and creative activity. </w:t>
      </w:r>
    </w:p>
    <w:p w14:paraId="08DC7F9F" w14:textId="3A17B7F5" w:rsidR="007D46E0" w:rsidRPr="00B419AD" w:rsidRDefault="007732AD" w:rsidP="007D46E0">
      <w:pPr>
        <w:pStyle w:val="interiorparagraphs"/>
        <w:ind w:left="0"/>
        <w:jc w:val="left"/>
        <w:rPr>
          <w:rFonts w:ascii="Times New Roman" w:hAnsi="Times New Roman"/>
          <w:sz w:val="22"/>
          <w:szCs w:val="22"/>
        </w:rPr>
      </w:pPr>
      <w:r w:rsidRPr="00B419AD">
        <w:rPr>
          <w:rFonts w:ascii="Times New Roman" w:hAnsi="Times New Roman"/>
          <w:sz w:val="22"/>
          <w:szCs w:val="22"/>
        </w:rPr>
        <w:t xml:space="preserve">The work of the </w:t>
      </w:r>
      <w:r w:rsidR="002606F9" w:rsidRPr="00B419AD">
        <w:rPr>
          <w:rFonts w:ascii="Times New Roman" w:hAnsi="Times New Roman"/>
          <w:sz w:val="22"/>
          <w:szCs w:val="22"/>
        </w:rPr>
        <w:t>researcher</w:t>
      </w:r>
      <w:r w:rsidR="00E66F52" w:rsidRPr="00B419AD">
        <w:rPr>
          <w:rFonts w:ascii="Times New Roman" w:hAnsi="Times New Roman"/>
          <w:sz w:val="22"/>
          <w:szCs w:val="22"/>
        </w:rPr>
        <w:t xml:space="preserve">/scholar </w:t>
      </w:r>
      <w:r w:rsidRPr="00B419AD">
        <w:rPr>
          <w:rFonts w:ascii="Times New Roman" w:hAnsi="Times New Roman"/>
          <w:sz w:val="22"/>
          <w:szCs w:val="22"/>
        </w:rPr>
        <w:t xml:space="preserve">in the </w:t>
      </w:r>
      <w:r w:rsidR="009922DE" w:rsidRPr="00B419AD">
        <w:rPr>
          <w:rFonts w:ascii="Times New Roman" w:hAnsi="Times New Roman"/>
          <w:sz w:val="22"/>
          <w:szCs w:val="22"/>
        </w:rPr>
        <w:t>School of Music, Dance and Theatre</w:t>
      </w:r>
      <w:r w:rsidRPr="00B419AD">
        <w:rPr>
          <w:rFonts w:ascii="Times New Roman" w:hAnsi="Times New Roman"/>
          <w:sz w:val="22"/>
          <w:szCs w:val="22"/>
        </w:rPr>
        <w:t xml:space="preserve"> is similar to traditional research activities in other parts of the university.</w:t>
      </w:r>
      <w:r w:rsidR="001B59FE" w:rsidRPr="00B419AD">
        <w:rPr>
          <w:rFonts w:ascii="Times New Roman" w:hAnsi="Times New Roman"/>
          <w:sz w:val="22"/>
          <w:szCs w:val="22"/>
        </w:rPr>
        <w:t xml:space="preserve"> </w:t>
      </w:r>
      <w:r w:rsidR="009922DE" w:rsidRPr="00B419AD">
        <w:rPr>
          <w:rFonts w:ascii="Times New Roman" w:hAnsi="Times New Roman"/>
          <w:sz w:val="22"/>
          <w:szCs w:val="22"/>
        </w:rPr>
        <w:t>They</w:t>
      </w:r>
      <w:r w:rsidRPr="00B419AD">
        <w:rPr>
          <w:rFonts w:ascii="Times New Roman" w:hAnsi="Times New Roman"/>
          <w:sz w:val="22"/>
          <w:szCs w:val="22"/>
        </w:rPr>
        <w:t xml:space="preserve"> may be a </w:t>
      </w:r>
      <w:r w:rsidR="00E66F52" w:rsidRPr="00B419AD">
        <w:rPr>
          <w:rFonts w:ascii="Times New Roman" w:hAnsi="Times New Roman"/>
          <w:sz w:val="22"/>
          <w:szCs w:val="22"/>
        </w:rPr>
        <w:t>historian</w:t>
      </w:r>
      <w:r w:rsidR="009922DE" w:rsidRPr="00B419AD">
        <w:rPr>
          <w:rFonts w:ascii="Times New Roman" w:hAnsi="Times New Roman"/>
          <w:sz w:val="22"/>
          <w:szCs w:val="22"/>
        </w:rPr>
        <w:t xml:space="preserve">, </w:t>
      </w:r>
      <w:r w:rsidRPr="00B419AD">
        <w:rPr>
          <w:rFonts w:ascii="Times New Roman" w:hAnsi="Times New Roman"/>
          <w:sz w:val="22"/>
          <w:szCs w:val="22"/>
        </w:rPr>
        <w:t xml:space="preserve">a theorist, a critic, an aesthetician, </w:t>
      </w:r>
      <w:r w:rsidR="009922DE" w:rsidRPr="00B419AD">
        <w:rPr>
          <w:rFonts w:ascii="Times New Roman" w:hAnsi="Times New Roman"/>
          <w:sz w:val="22"/>
          <w:szCs w:val="22"/>
        </w:rPr>
        <w:t xml:space="preserve">an </w:t>
      </w:r>
      <w:r w:rsidR="00E66F52" w:rsidRPr="00B419AD">
        <w:rPr>
          <w:rFonts w:ascii="Times New Roman" w:hAnsi="Times New Roman"/>
          <w:sz w:val="22"/>
          <w:szCs w:val="22"/>
        </w:rPr>
        <w:t xml:space="preserve">empirical researcher, an educator, a </w:t>
      </w:r>
      <w:r w:rsidR="00E963C9" w:rsidRPr="00B419AD">
        <w:rPr>
          <w:rFonts w:ascii="Times New Roman" w:hAnsi="Times New Roman"/>
          <w:sz w:val="22"/>
          <w:szCs w:val="22"/>
        </w:rPr>
        <w:t xml:space="preserve">music </w:t>
      </w:r>
      <w:r w:rsidRPr="00B419AD">
        <w:rPr>
          <w:rFonts w:ascii="Times New Roman" w:hAnsi="Times New Roman"/>
          <w:sz w:val="22"/>
          <w:szCs w:val="22"/>
        </w:rPr>
        <w:t xml:space="preserve">therapist, </w:t>
      </w:r>
      <w:r w:rsidR="000A3CD4" w:rsidRPr="00B419AD">
        <w:rPr>
          <w:rFonts w:ascii="Times New Roman" w:hAnsi="Times New Roman"/>
          <w:sz w:val="22"/>
          <w:szCs w:val="22"/>
        </w:rPr>
        <w:t xml:space="preserve">a technologist, a designer, a performer, </w:t>
      </w:r>
      <w:r w:rsidRPr="00B419AD">
        <w:rPr>
          <w:rFonts w:ascii="Times New Roman" w:hAnsi="Times New Roman"/>
          <w:sz w:val="22"/>
          <w:szCs w:val="22"/>
        </w:rPr>
        <w:t>or some blend of them all.</w:t>
      </w:r>
      <w:r w:rsidR="001B59FE" w:rsidRPr="00B419AD">
        <w:rPr>
          <w:rFonts w:ascii="Times New Roman" w:hAnsi="Times New Roman"/>
          <w:sz w:val="22"/>
          <w:szCs w:val="22"/>
        </w:rPr>
        <w:t xml:space="preserve"> </w:t>
      </w:r>
      <w:r w:rsidRPr="00B419AD">
        <w:rPr>
          <w:rFonts w:ascii="Times New Roman" w:hAnsi="Times New Roman"/>
          <w:sz w:val="22"/>
          <w:szCs w:val="22"/>
        </w:rPr>
        <w:t xml:space="preserve">The </w:t>
      </w:r>
      <w:r w:rsidR="00E66F52" w:rsidRPr="00B419AD">
        <w:rPr>
          <w:rFonts w:ascii="Times New Roman" w:hAnsi="Times New Roman"/>
          <w:sz w:val="22"/>
          <w:szCs w:val="22"/>
        </w:rPr>
        <w:t>researcher/</w:t>
      </w:r>
      <w:r w:rsidRPr="00B419AD">
        <w:rPr>
          <w:rFonts w:ascii="Times New Roman" w:hAnsi="Times New Roman"/>
          <w:sz w:val="22"/>
          <w:szCs w:val="22"/>
        </w:rPr>
        <w:t xml:space="preserve">scholar in </w:t>
      </w:r>
      <w:r w:rsidR="007D46E0" w:rsidRPr="00B419AD">
        <w:rPr>
          <w:rFonts w:ascii="Times New Roman" w:hAnsi="Times New Roman"/>
          <w:sz w:val="22"/>
          <w:szCs w:val="22"/>
        </w:rPr>
        <w:t>m</w:t>
      </w:r>
      <w:r w:rsidRPr="00B419AD">
        <w:rPr>
          <w:rFonts w:ascii="Times New Roman" w:hAnsi="Times New Roman"/>
          <w:sz w:val="22"/>
          <w:szCs w:val="22"/>
        </w:rPr>
        <w:t>usic</w:t>
      </w:r>
      <w:r w:rsidR="009922DE" w:rsidRPr="00B419AD">
        <w:rPr>
          <w:rFonts w:ascii="Times New Roman" w:hAnsi="Times New Roman"/>
          <w:sz w:val="22"/>
          <w:szCs w:val="22"/>
        </w:rPr>
        <w:t>, dance and theatre</w:t>
      </w:r>
      <w:r w:rsidRPr="00B419AD">
        <w:rPr>
          <w:rFonts w:ascii="Times New Roman" w:hAnsi="Times New Roman"/>
          <w:sz w:val="22"/>
          <w:szCs w:val="22"/>
        </w:rPr>
        <w:t xml:space="preserve"> can be described as one who:</w:t>
      </w:r>
    </w:p>
    <w:p w14:paraId="0E189F73" w14:textId="77777777" w:rsidR="00E66F52" w:rsidRPr="00B419AD" w:rsidRDefault="00E66F52" w:rsidP="007D46E0">
      <w:pPr>
        <w:pStyle w:val="interiorparagraphs"/>
        <w:ind w:left="0"/>
        <w:jc w:val="left"/>
        <w:rPr>
          <w:rFonts w:ascii="Times New Roman" w:hAnsi="Times New Roman"/>
          <w:sz w:val="22"/>
          <w:szCs w:val="22"/>
        </w:rPr>
      </w:pPr>
    </w:p>
    <w:p w14:paraId="61A9CA74" w14:textId="5ADA64A1" w:rsidR="007732AD" w:rsidRPr="00B419AD" w:rsidRDefault="00BC38CE" w:rsidP="009274AD">
      <w:pPr>
        <w:pStyle w:val="intsubparagraphs"/>
        <w:numPr>
          <w:ilvl w:val="0"/>
          <w:numId w:val="37"/>
        </w:numPr>
        <w:jc w:val="left"/>
        <w:rPr>
          <w:rFonts w:ascii="Times New Roman" w:hAnsi="Times New Roman"/>
          <w:sz w:val="22"/>
          <w:szCs w:val="22"/>
        </w:rPr>
      </w:pPr>
      <w:r w:rsidRPr="00B419AD">
        <w:rPr>
          <w:rFonts w:ascii="Times New Roman" w:hAnsi="Times New Roman"/>
          <w:sz w:val="22"/>
          <w:szCs w:val="22"/>
        </w:rPr>
        <w:t>h</w:t>
      </w:r>
      <w:r w:rsidR="007732AD" w:rsidRPr="00B419AD">
        <w:rPr>
          <w:rFonts w:ascii="Times New Roman" w:hAnsi="Times New Roman"/>
          <w:sz w:val="22"/>
          <w:szCs w:val="22"/>
        </w:rPr>
        <w:t>as mastered, through rigorous academic training</w:t>
      </w:r>
      <w:r w:rsidR="00D57313" w:rsidRPr="00B419AD">
        <w:rPr>
          <w:rFonts w:ascii="Times New Roman" w:hAnsi="Times New Roman"/>
          <w:sz w:val="22"/>
          <w:szCs w:val="22"/>
        </w:rPr>
        <w:t xml:space="preserve"> and non-academic training and experience</w:t>
      </w:r>
      <w:r w:rsidR="007732AD" w:rsidRPr="00B419AD">
        <w:rPr>
          <w:rFonts w:ascii="Times New Roman" w:hAnsi="Times New Roman"/>
          <w:sz w:val="22"/>
          <w:szCs w:val="22"/>
        </w:rPr>
        <w:t>, the ideas and the intellectual history of the branch of music</w:t>
      </w:r>
      <w:r w:rsidR="00E963C9" w:rsidRPr="00B419AD">
        <w:rPr>
          <w:rFonts w:ascii="Times New Roman" w:hAnsi="Times New Roman"/>
          <w:sz w:val="22"/>
          <w:szCs w:val="22"/>
        </w:rPr>
        <w:t xml:space="preserve">, dance or theatre </w:t>
      </w:r>
      <w:r w:rsidR="007732AD" w:rsidRPr="00B419AD">
        <w:rPr>
          <w:rFonts w:ascii="Times New Roman" w:hAnsi="Times New Roman"/>
          <w:sz w:val="22"/>
          <w:szCs w:val="22"/>
        </w:rPr>
        <w:t xml:space="preserve">specialty that constitutes </w:t>
      </w:r>
      <w:r w:rsidR="00E963C9" w:rsidRPr="00B419AD">
        <w:rPr>
          <w:rFonts w:ascii="Times New Roman" w:hAnsi="Times New Roman"/>
          <w:sz w:val="22"/>
          <w:szCs w:val="22"/>
        </w:rPr>
        <w:t xml:space="preserve">their </w:t>
      </w:r>
      <w:r w:rsidR="007732AD" w:rsidRPr="00B419AD">
        <w:rPr>
          <w:rFonts w:ascii="Times New Roman" w:hAnsi="Times New Roman"/>
          <w:sz w:val="22"/>
          <w:szCs w:val="22"/>
        </w:rPr>
        <w:t>primary area of expertise</w:t>
      </w:r>
      <w:r w:rsidR="00032A27" w:rsidRPr="00B419AD">
        <w:rPr>
          <w:rFonts w:ascii="Times New Roman" w:hAnsi="Times New Roman"/>
          <w:sz w:val="22"/>
          <w:szCs w:val="22"/>
        </w:rPr>
        <w:t>;</w:t>
      </w:r>
    </w:p>
    <w:p w14:paraId="49C8AF83" w14:textId="5B033F98" w:rsidR="007732AD" w:rsidRPr="00B419AD" w:rsidRDefault="007732AD" w:rsidP="009274AD">
      <w:pPr>
        <w:pStyle w:val="intsubparagraphs"/>
        <w:numPr>
          <w:ilvl w:val="0"/>
          <w:numId w:val="37"/>
        </w:numPr>
        <w:jc w:val="left"/>
        <w:rPr>
          <w:rFonts w:ascii="Times New Roman" w:hAnsi="Times New Roman"/>
          <w:sz w:val="22"/>
          <w:szCs w:val="22"/>
        </w:rPr>
      </w:pPr>
      <w:r w:rsidRPr="00B419AD">
        <w:rPr>
          <w:rFonts w:ascii="Times New Roman" w:hAnsi="Times New Roman"/>
          <w:sz w:val="22"/>
          <w:szCs w:val="22"/>
        </w:rPr>
        <w:t>develops a thorough knowledge not only of the music</w:t>
      </w:r>
      <w:r w:rsidR="00E963C9" w:rsidRPr="00B419AD">
        <w:rPr>
          <w:rFonts w:ascii="Times New Roman" w:hAnsi="Times New Roman"/>
          <w:sz w:val="22"/>
          <w:szCs w:val="22"/>
        </w:rPr>
        <w:t>, dance or theatre</w:t>
      </w:r>
      <w:r w:rsidRPr="00B419AD">
        <w:rPr>
          <w:rFonts w:ascii="Times New Roman" w:hAnsi="Times New Roman"/>
          <w:sz w:val="22"/>
          <w:szCs w:val="22"/>
        </w:rPr>
        <w:t xml:space="preserve"> processes under study, but also of documents, materials and literature pertinent to the field (archival materials, published primary and secondary sources, books, monographs, the periodical literature, scientific research, etc.)</w:t>
      </w:r>
      <w:r w:rsidR="00032A27" w:rsidRPr="00B419AD">
        <w:rPr>
          <w:rFonts w:ascii="Times New Roman" w:hAnsi="Times New Roman"/>
          <w:sz w:val="22"/>
          <w:szCs w:val="22"/>
        </w:rPr>
        <w:t>;</w:t>
      </w:r>
    </w:p>
    <w:p w14:paraId="33021998" w14:textId="26AB9837" w:rsidR="007732AD" w:rsidRPr="00B419AD" w:rsidRDefault="007732AD" w:rsidP="009274AD">
      <w:pPr>
        <w:pStyle w:val="intsubparagraphs"/>
        <w:numPr>
          <w:ilvl w:val="0"/>
          <w:numId w:val="37"/>
        </w:numPr>
        <w:jc w:val="left"/>
        <w:rPr>
          <w:rFonts w:ascii="Times New Roman" w:hAnsi="Times New Roman"/>
          <w:sz w:val="22"/>
          <w:szCs w:val="22"/>
        </w:rPr>
      </w:pPr>
      <w:r w:rsidRPr="00B419AD">
        <w:rPr>
          <w:rFonts w:ascii="Times New Roman" w:hAnsi="Times New Roman"/>
          <w:sz w:val="22"/>
          <w:szCs w:val="22"/>
        </w:rPr>
        <w:t xml:space="preserve">pursues original and illuminating thinking in </w:t>
      </w:r>
      <w:r w:rsidR="00E963C9" w:rsidRPr="00B419AD">
        <w:rPr>
          <w:rFonts w:ascii="Times New Roman" w:hAnsi="Times New Roman"/>
          <w:sz w:val="22"/>
          <w:szCs w:val="22"/>
        </w:rPr>
        <w:t>their</w:t>
      </w:r>
      <w:r w:rsidRPr="00B419AD">
        <w:rPr>
          <w:rFonts w:ascii="Times New Roman" w:hAnsi="Times New Roman"/>
          <w:sz w:val="22"/>
          <w:szCs w:val="22"/>
        </w:rPr>
        <w:t xml:space="preserve"> field</w:t>
      </w:r>
      <w:r w:rsidR="00032A27" w:rsidRPr="00B419AD">
        <w:rPr>
          <w:rFonts w:ascii="Times New Roman" w:hAnsi="Times New Roman"/>
          <w:sz w:val="22"/>
          <w:szCs w:val="22"/>
        </w:rPr>
        <w:t>;</w:t>
      </w:r>
    </w:p>
    <w:p w14:paraId="729CB05C" w14:textId="1FFB4256" w:rsidR="007732AD" w:rsidRPr="00B419AD" w:rsidRDefault="0051691D" w:rsidP="009274AD">
      <w:pPr>
        <w:pStyle w:val="intsubparagraphs"/>
        <w:numPr>
          <w:ilvl w:val="0"/>
          <w:numId w:val="37"/>
        </w:numPr>
        <w:jc w:val="left"/>
        <w:rPr>
          <w:rFonts w:ascii="Times New Roman" w:hAnsi="Times New Roman"/>
          <w:sz w:val="22"/>
          <w:szCs w:val="22"/>
        </w:rPr>
      </w:pPr>
      <w:r w:rsidRPr="00B419AD">
        <w:rPr>
          <w:rFonts w:ascii="Times New Roman" w:hAnsi="Times New Roman"/>
          <w:sz w:val="22"/>
          <w:szCs w:val="22"/>
        </w:rPr>
        <w:t>adheres to a disciplined and rigorous program of research and inquiry in order to attain breadth of knowledge, command of repertory, wisdom of insight and/or understanding of underlying processes</w:t>
      </w:r>
      <w:r w:rsidR="00032A27" w:rsidRPr="00B419AD">
        <w:rPr>
          <w:rFonts w:ascii="Times New Roman" w:hAnsi="Times New Roman"/>
          <w:sz w:val="22"/>
          <w:szCs w:val="22"/>
        </w:rPr>
        <w:t xml:space="preserve">; and, </w:t>
      </w:r>
    </w:p>
    <w:p w14:paraId="0026B8F4" w14:textId="052C943E" w:rsidR="007732AD" w:rsidRPr="00B419AD" w:rsidRDefault="007732AD" w:rsidP="009274AD">
      <w:pPr>
        <w:pStyle w:val="intsubparagraphs"/>
        <w:numPr>
          <w:ilvl w:val="0"/>
          <w:numId w:val="37"/>
        </w:numPr>
        <w:jc w:val="left"/>
        <w:rPr>
          <w:rFonts w:ascii="Times New Roman" w:hAnsi="Times New Roman"/>
          <w:sz w:val="22"/>
          <w:szCs w:val="22"/>
        </w:rPr>
      </w:pPr>
      <w:r w:rsidRPr="00B419AD">
        <w:rPr>
          <w:rFonts w:ascii="Times New Roman" w:hAnsi="Times New Roman"/>
          <w:sz w:val="22"/>
          <w:szCs w:val="22"/>
        </w:rPr>
        <w:t xml:space="preserve">shares this insight with the community of scholars through the channels of publication and juried and invited scholarly presentations established in </w:t>
      </w:r>
      <w:r w:rsidR="00E963C9" w:rsidRPr="00B419AD">
        <w:rPr>
          <w:rFonts w:ascii="Times New Roman" w:hAnsi="Times New Roman"/>
          <w:sz w:val="22"/>
          <w:szCs w:val="22"/>
        </w:rPr>
        <w:t>thei</w:t>
      </w:r>
      <w:r w:rsidRPr="00B419AD">
        <w:rPr>
          <w:rFonts w:ascii="Times New Roman" w:hAnsi="Times New Roman"/>
          <w:sz w:val="22"/>
          <w:szCs w:val="22"/>
        </w:rPr>
        <w:t>r field</w:t>
      </w:r>
      <w:r w:rsidR="00032A27" w:rsidRPr="00B419AD">
        <w:rPr>
          <w:rFonts w:ascii="Times New Roman" w:hAnsi="Times New Roman"/>
          <w:sz w:val="22"/>
          <w:szCs w:val="22"/>
        </w:rPr>
        <w:t>.</w:t>
      </w:r>
    </w:p>
    <w:p w14:paraId="6892221C" w14:textId="77777777" w:rsidR="007732AD" w:rsidRPr="00B419AD" w:rsidRDefault="007732AD" w:rsidP="007732AD">
      <w:pPr>
        <w:pStyle w:val="interiorparagraphs"/>
        <w:ind w:left="0"/>
        <w:rPr>
          <w:rFonts w:ascii="Times New Roman" w:hAnsi="Times New Roman"/>
          <w:sz w:val="22"/>
          <w:szCs w:val="22"/>
        </w:rPr>
      </w:pPr>
    </w:p>
    <w:p w14:paraId="4933723A" w14:textId="77777777" w:rsidR="00E66F52" w:rsidRPr="00B419AD" w:rsidRDefault="00E66F52" w:rsidP="00E66F52">
      <w:pPr>
        <w:pStyle w:val="interiorparagraphs"/>
        <w:ind w:left="0"/>
        <w:jc w:val="left"/>
        <w:rPr>
          <w:rFonts w:ascii="Times New Roman" w:hAnsi="Times New Roman"/>
          <w:sz w:val="22"/>
          <w:szCs w:val="22"/>
        </w:rPr>
      </w:pPr>
      <w:r w:rsidRPr="00B419AD">
        <w:rPr>
          <w:rFonts w:ascii="Times New Roman" w:hAnsi="Times New Roman"/>
          <w:sz w:val="22"/>
          <w:szCs w:val="22"/>
        </w:rPr>
        <w:t xml:space="preserve">The work of the creative artist is fundamental to the disciplines represented in the School of Music, Dance and Theatre. </w:t>
      </w:r>
      <w:r w:rsidR="007732AD" w:rsidRPr="00B419AD">
        <w:rPr>
          <w:rFonts w:ascii="Times New Roman" w:hAnsi="Times New Roman"/>
          <w:sz w:val="22"/>
          <w:szCs w:val="22"/>
        </w:rPr>
        <w:t xml:space="preserve">In addition, it is basic to the workings of the </w:t>
      </w:r>
      <w:r w:rsidR="00260F45" w:rsidRPr="00B419AD">
        <w:rPr>
          <w:rFonts w:ascii="Times New Roman" w:hAnsi="Times New Roman"/>
          <w:sz w:val="22"/>
          <w:szCs w:val="22"/>
        </w:rPr>
        <w:t>s</w:t>
      </w:r>
      <w:r w:rsidR="007732AD" w:rsidRPr="00B419AD">
        <w:rPr>
          <w:rFonts w:ascii="Times New Roman" w:hAnsi="Times New Roman"/>
          <w:sz w:val="22"/>
          <w:szCs w:val="22"/>
        </w:rPr>
        <w:t xml:space="preserve">chool to include the many aspects of the </w:t>
      </w:r>
      <w:r w:rsidR="00DE5616" w:rsidRPr="00B419AD">
        <w:rPr>
          <w:rFonts w:ascii="Times New Roman" w:hAnsi="Times New Roman"/>
          <w:sz w:val="22"/>
          <w:szCs w:val="22"/>
        </w:rPr>
        <w:t>creative</w:t>
      </w:r>
      <w:r w:rsidR="007732AD" w:rsidRPr="00B419AD">
        <w:rPr>
          <w:rFonts w:ascii="Times New Roman" w:hAnsi="Times New Roman"/>
          <w:sz w:val="22"/>
          <w:szCs w:val="22"/>
        </w:rPr>
        <w:t xml:space="preserve"> </w:t>
      </w:r>
      <w:r w:rsidR="00E963C9" w:rsidRPr="00B419AD">
        <w:rPr>
          <w:rFonts w:ascii="Times New Roman" w:hAnsi="Times New Roman"/>
          <w:sz w:val="22"/>
          <w:szCs w:val="22"/>
        </w:rPr>
        <w:t>artist</w:t>
      </w:r>
      <w:r w:rsidR="007732AD" w:rsidRPr="00B419AD">
        <w:rPr>
          <w:rFonts w:ascii="Times New Roman" w:hAnsi="Times New Roman"/>
          <w:sz w:val="22"/>
          <w:szCs w:val="22"/>
        </w:rPr>
        <w:t xml:space="preserve">'s activities as not only appropriate but </w:t>
      </w:r>
      <w:r w:rsidR="00260F45" w:rsidRPr="00B419AD">
        <w:rPr>
          <w:rFonts w:ascii="Times New Roman" w:hAnsi="Times New Roman"/>
          <w:sz w:val="22"/>
          <w:szCs w:val="22"/>
        </w:rPr>
        <w:t xml:space="preserve">essential to </w:t>
      </w:r>
      <w:r w:rsidR="00032A27" w:rsidRPr="00B419AD">
        <w:rPr>
          <w:rFonts w:ascii="Times New Roman" w:hAnsi="Times New Roman"/>
          <w:sz w:val="22"/>
          <w:szCs w:val="22"/>
        </w:rPr>
        <w:t>its</w:t>
      </w:r>
      <w:r w:rsidR="00260F45" w:rsidRPr="00B419AD">
        <w:rPr>
          <w:rFonts w:ascii="Times New Roman" w:hAnsi="Times New Roman"/>
          <w:sz w:val="22"/>
          <w:szCs w:val="22"/>
        </w:rPr>
        <w:t xml:space="preserve"> definition of </w:t>
      </w:r>
      <w:r w:rsidR="00B015E3" w:rsidRPr="00B419AD">
        <w:rPr>
          <w:rFonts w:ascii="Times New Roman" w:hAnsi="Times New Roman"/>
          <w:sz w:val="22"/>
          <w:szCs w:val="22"/>
        </w:rPr>
        <w:t>research and creative activity</w:t>
      </w:r>
      <w:r w:rsidR="00260F45" w:rsidRPr="00B419AD">
        <w:rPr>
          <w:rFonts w:ascii="Times New Roman" w:hAnsi="Times New Roman"/>
          <w:sz w:val="22"/>
          <w:szCs w:val="22"/>
        </w:rPr>
        <w:t>.</w:t>
      </w:r>
      <w:r w:rsidR="001B59FE" w:rsidRPr="00B419AD">
        <w:rPr>
          <w:rFonts w:ascii="Times New Roman" w:hAnsi="Times New Roman"/>
          <w:sz w:val="22"/>
          <w:szCs w:val="22"/>
        </w:rPr>
        <w:t xml:space="preserve"> </w:t>
      </w:r>
      <w:r w:rsidRPr="00B419AD">
        <w:rPr>
          <w:rFonts w:ascii="Times New Roman" w:hAnsi="Times New Roman"/>
          <w:sz w:val="22"/>
          <w:szCs w:val="22"/>
        </w:rPr>
        <w:t>The creative artist can be described as one who:</w:t>
      </w:r>
      <w:r w:rsidRPr="00B419AD">
        <w:rPr>
          <w:rFonts w:ascii="Times New Roman" w:hAnsi="Times New Roman"/>
          <w:sz w:val="22"/>
          <w:szCs w:val="22"/>
        </w:rPr>
        <w:br/>
      </w:r>
    </w:p>
    <w:p w14:paraId="55B1EC11" w14:textId="1AFC9AD2" w:rsidR="0051691D" w:rsidRPr="00B419AD" w:rsidRDefault="0051691D" w:rsidP="009274AD">
      <w:pPr>
        <w:pStyle w:val="interiorparagraphs"/>
        <w:numPr>
          <w:ilvl w:val="0"/>
          <w:numId w:val="38"/>
        </w:numPr>
        <w:rPr>
          <w:rFonts w:ascii="Times New Roman" w:hAnsi="Times New Roman"/>
          <w:sz w:val="22"/>
          <w:szCs w:val="22"/>
        </w:rPr>
      </w:pPr>
      <w:r w:rsidRPr="00B419AD">
        <w:rPr>
          <w:rFonts w:ascii="Times New Roman" w:hAnsi="Times New Roman"/>
          <w:sz w:val="22"/>
          <w:szCs w:val="22"/>
        </w:rPr>
        <w:t xml:space="preserve">has mastered </w:t>
      </w:r>
      <w:r w:rsidR="00E963C9" w:rsidRPr="00B419AD">
        <w:rPr>
          <w:rFonts w:ascii="Times New Roman" w:hAnsi="Times New Roman"/>
          <w:sz w:val="22"/>
          <w:szCs w:val="22"/>
        </w:rPr>
        <w:t>thei</w:t>
      </w:r>
      <w:r w:rsidRPr="00B419AD">
        <w:rPr>
          <w:rFonts w:ascii="Times New Roman" w:hAnsi="Times New Roman"/>
          <w:sz w:val="22"/>
          <w:szCs w:val="22"/>
        </w:rPr>
        <w:t xml:space="preserve">r craft, maintaining that mastery through constant </w:t>
      </w:r>
      <w:r w:rsidR="00075277" w:rsidRPr="00B419AD">
        <w:rPr>
          <w:rFonts w:ascii="Times New Roman" w:hAnsi="Times New Roman"/>
          <w:sz w:val="22"/>
          <w:szCs w:val="22"/>
        </w:rPr>
        <w:t xml:space="preserve">development </w:t>
      </w:r>
      <w:r w:rsidRPr="00B419AD">
        <w:rPr>
          <w:rFonts w:ascii="Times New Roman" w:hAnsi="Times New Roman"/>
          <w:sz w:val="22"/>
          <w:szCs w:val="22"/>
        </w:rPr>
        <w:t>of skills</w:t>
      </w:r>
      <w:r w:rsidR="00032A27" w:rsidRPr="00B419AD">
        <w:rPr>
          <w:rFonts w:ascii="Times New Roman" w:hAnsi="Times New Roman"/>
          <w:sz w:val="22"/>
          <w:szCs w:val="22"/>
        </w:rPr>
        <w:t>;</w:t>
      </w:r>
    </w:p>
    <w:p w14:paraId="25BA2F94" w14:textId="57171521" w:rsidR="007732AD" w:rsidRPr="00B419AD" w:rsidRDefault="007732AD" w:rsidP="009274AD">
      <w:pPr>
        <w:pStyle w:val="intsubparagraphs"/>
        <w:numPr>
          <w:ilvl w:val="0"/>
          <w:numId w:val="38"/>
        </w:numPr>
        <w:jc w:val="left"/>
        <w:rPr>
          <w:rFonts w:ascii="Times New Roman" w:hAnsi="Times New Roman"/>
          <w:sz w:val="22"/>
          <w:szCs w:val="22"/>
        </w:rPr>
      </w:pPr>
      <w:r w:rsidRPr="00B419AD">
        <w:rPr>
          <w:rFonts w:ascii="Times New Roman" w:hAnsi="Times New Roman"/>
          <w:sz w:val="22"/>
          <w:szCs w:val="22"/>
        </w:rPr>
        <w:t xml:space="preserve">makes a series of creative and interpretive choices which will shape the </w:t>
      </w:r>
      <w:r w:rsidR="00DE5616" w:rsidRPr="00B419AD">
        <w:rPr>
          <w:rFonts w:ascii="Times New Roman" w:hAnsi="Times New Roman"/>
          <w:sz w:val="22"/>
          <w:szCs w:val="22"/>
        </w:rPr>
        <w:t xml:space="preserve">work and/or </w:t>
      </w:r>
      <w:r w:rsidRPr="00B419AD">
        <w:rPr>
          <w:rFonts w:ascii="Times New Roman" w:hAnsi="Times New Roman"/>
          <w:sz w:val="22"/>
          <w:szCs w:val="22"/>
        </w:rPr>
        <w:t>view of the work presented in performance</w:t>
      </w:r>
      <w:r w:rsidR="00EF0610" w:rsidRPr="00B419AD">
        <w:rPr>
          <w:rFonts w:ascii="Times New Roman" w:hAnsi="Times New Roman"/>
          <w:sz w:val="22"/>
          <w:szCs w:val="22"/>
        </w:rPr>
        <w:t>, at festivals and/or in calls for work</w:t>
      </w:r>
      <w:r w:rsidR="00032A27" w:rsidRPr="00B419AD">
        <w:rPr>
          <w:rFonts w:ascii="Times New Roman" w:hAnsi="Times New Roman"/>
          <w:sz w:val="22"/>
          <w:szCs w:val="22"/>
        </w:rPr>
        <w:t>;</w:t>
      </w:r>
    </w:p>
    <w:p w14:paraId="72C00DB7" w14:textId="6F006860" w:rsidR="00AD2A81" w:rsidRPr="00B419AD" w:rsidRDefault="00AD2A81" w:rsidP="009274AD">
      <w:pPr>
        <w:pStyle w:val="intsubparagraphs"/>
        <w:numPr>
          <w:ilvl w:val="0"/>
          <w:numId w:val="38"/>
        </w:numPr>
        <w:jc w:val="left"/>
        <w:rPr>
          <w:rFonts w:ascii="Times New Roman" w:hAnsi="Times New Roman"/>
          <w:sz w:val="22"/>
          <w:szCs w:val="22"/>
        </w:rPr>
      </w:pPr>
      <w:r w:rsidRPr="00B419AD">
        <w:rPr>
          <w:rFonts w:ascii="Times New Roman" w:hAnsi="Times New Roman"/>
          <w:sz w:val="22"/>
          <w:szCs w:val="22"/>
        </w:rPr>
        <w:t>develops a signature style, approach, or voice in the creation of new work</w:t>
      </w:r>
      <w:r w:rsidR="00DE5616" w:rsidRPr="00B419AD">
        <w:rPr>
          <w:rFonts w:ascii="Times New Roman" w:hAnsi="Times New Roman"/>
          <w:sz w:val="22"/>
          <w:szCs w:val="22"/>
        </w:rPr>
        <w:t xml:space="preserve"> or the interpretation of work for stage </w:t>
      </w:r>
      <w:r w:rsidRPr="00B419AD">
        <w:rPr>
          <w:rFonts w:ascii="Times New Roman" w:hAnsi="Times New Roman"/>
          <w:sz w:val="22"/>
          <w:szCs w:val="22"/>
        </w:rPr>
        <w:t>or digital spaces</w:t>
      </w:r>
      <w:r w:rsidR="00032A27" w:rsidRPr="00B419AD">
        <w:rPr>
          <w:rFonts w:ascii="Times New Roman" w:hAnsi="Times New Roman"/>
          <w:sz w:val="22"/>
          <w:szCs w:val="22"/>
        </w:rPr>
        <w:t>;</w:t>
      </w:r>
    </w:p>
    <w:p w14:paraId="4CDB1439" w14:textId="7DB12C6C" w:rsidR="007732AD" w:rsidRPr="00B419AD" w:rsidRDefault="007732AD" w:rsidP="009274AD">
      <w:pPr>
        <w:pStyle w:val="intsubparagraphs"/>
        <w:numPr>
          <w:ilvl w:val="0"/>
          <w:numId w:val="38"/>
        </w:numPr>
        <w:jc w:val="left"/>
        <w:rPr>
          <w:rFonts w:ascii="Times New Roman" w:hAnsi="Times New Roman"/>
          <w:sz w:val="22"/>
          <w:szCs w:val="22"/>
        </w:rPr>
      </w:pPr>
      <w:r w:rsidRPr="00B419AD">
        <w:rPr>
          <w:rFonts w:ascii="Times New Roman" w:hAnsi="Times New Roman"/>
          <w:sz w:val="22"/>
          <w:szCs w:val="22"/>
        </w:rPr>
        <w:t>adheres to a disciplined and rigorous program of rehearsal in order to shape, reshape and evaluate the concept, interpretation and creative choices of the performance</w:t>
      </w:r>
      <w:r w:rsidR="00032A27" w:rsidRPr="00B419AD">
        <w:rPr>
          <w:rFonts w:ascii="Times New Roman" w:hAnsi="Times New Roman"/>
          <w:sz w:val="22"/>
          <w:szCs w:val="22"/>
        </w:rPr>
        <w:t>;</w:t>
      </w:r>
    </w:p>
    <w:p w14:paraId="0BA3BA88" w14:textId="11022DB0" w:rsidR="007732AD" w:rsidRPr="00B419AD" w:rsidRDefault="007732AD" w:rsidP="009274AD">
      <w:pPr>
        <w:pStyle w:val="intsubparagraphs"/>
        <w:numPr>
          <w:ilvl w:val="0"/>
          <w:numId w:val="38"/>
        </w:numPr>
        <w:jc w:val="left"/>
        <w:rPr>
          <w:rFonts w:ascii="Times New Roman" w:hAnsi="Times New Roman"/>
          <w:sz w:val="22"/>
          <w:szCs w:val="22"/>
        </w:rPr>
      </w:pPr>
      <w:r w:rsidRPr="00B419AD">
        <w:rPr>
          <w:rFonts w:ascii="Times New Roman" w:hAnsi="Times New Roman"/>
          <w:sz w:val="22"/>
          <w:szCs w:val="22"/>
        </w:rPr>
        <w:t xml:space="preserve">establishes and maintains </w:t>
      </w:r>
      <w:r w:rsidR="00AD2A81" w:rsidRPr="00B419AD">
        <w:rPr>
          <w:rFonts w:ascii="Times New Roman" w:hAnsi="Times New Roman"/>
          <w:sz w:val="22"/>
          <w:szCs w:val="22"/>
        </w:rPr>
        <w:t>professional expectations of performance, devising, composition, and/or collaboration</w:t>
      </w:r>
      <w:r w:rsidR="00032A27" w:rsidRPr="00B419AD">
        <w:rPr>
          <w:rFonts w:ascii="Times New Roman" w:hAnsi="Times New Roman"/>
          <w:sz w:val="22"/>
          <w:szCs w:val="22"/>
        </w:rPr>
        <w:t xml:space="preserve">; and, </w:t>
      </w:r>
    </w:p>
    <w:p w14:paraId="2337B57F" w14:textId="0EDA5BF1" w:rsidR="007732AD" w:rsidRPr="00B419AD" w:rsidRDefault="00AD2A81" w:rsidP="009274AD">
      <w:pPr>
        <w:pStyle w:val="intsubparagraphs"/>
        <w:numPr>
          <w:ilvl w:val="0"/>
          <w:numId w:val="38"/>
        </w:numPr>
        <w:jc w:val="left"/>
        <w:rPr>
          <w:rFonts w:ascii="Times New Roman" w:hAnsi="Times New Roman"/>
          <w:sz w:val="22"/>
          <w:szCs w:val="22"/>
        </w:rPr>
      </w:pPr>
      <w:r w:rsidRPr="00B419AD">
        <w:rPr>
          <w:rFonts w:ascii="Times New Roman" w:hAnsi="Times New Roman"/>
          <w:sz w:val="22"/>
          <w:szCs w:val="22"/>
        </w:rPr>
        <w:t>presents, performs, or distributes work with the community of creative artists through juried</w:t>
      </w:r>
      <w:r w:rsidR="00D57313" w:rsidRPr="00B419AD">
        <w:rPr>
          <w:rFonts w:ascii="Times New Roman" w:hAnsi="Times New Roman"/>
          <w:sz w:val="22"/>
          <w:szCs w:val="22"/>
        </w:rPr>
        <w:t>, curated,</w:t>
      </w:r>
      <w:r w:rsidRPr="00B419AD">
        <w:rPr>
          <w:rFonts w:ascii="Times New Roman" w:hAnsi="Times New Roman"/>
          <w:sz w:val="22"/>
          <w:szCs w:val="22"/>
        </w:rPr>
        <w:t xml:space="preserve"> and invited performances</w:t>
      </w:r>
      <w:r w:rsidR="00DE5616" w:rsidRPr="00B419AD">
        <w:rPr>
          <w:rFonts w:ascii="Times New Roman" w:hAnsi="Times New Roman"/>
          <w:sz w:val="22"/>
          <w:szCs w:val="22"/>
        </w:rPr>
        <w:t xml:space="preserve">, </w:t>
      </w:r>
      <w:r w:rsidR="00EF0610" w:rsidRPr="00B419AD">
        <w:rPr>
          <w:rFonts w:ascii="Times New Roman" w:hAnsi="Times New Roman"/>
          <w:sz w:val="22"/>
          <w:szCs w:val="22"/>
        </w:rPr>
        <w:t xml:space="preserve">calls for work, festivals, installations, </w:t>
      </w:r>
      <w:r w:rsidR="00DE5616" w:rsidRPr="00B419AD">
        <w:rPr>
          <w:rFonts w:ascii="Times New Roman" w:hAnsi="Times New Roman"/>
          <w:sz w:val="22"/>
          <w:szCs w:val="22"/>
        </w:rPr>
        <w:t>exhibits and (if applicable) publications</w:t>
      </w:r>
      <w:r w:rsidRPr="00B419AD">
        <w:rPr>
          <w:rFonts w:ascii="Times New Roman" w:hAnsi="Times New Roman"/>
          <w:sz w:val="22"/>
          <w:szCs w:val="22"/>
        </w:rPr>
        <w:t>.</w:t>
      </w:r>
    </w:p>
    <w:p w14:paraId="2B3A848E" w14:textId="77777777" w:rsidR="007732AD" w:rsidRPr="00B419AD" w:rsidRDefault="007732AD" w:rsidP="00DE5616">
      <w:pPr>
        <w:pStyle w:val="intsubparagraphs"/>
        <w:ind w:left="0" w:firstLine="0"/>
        <w:rPr>
          <w:rFonts w:ascii="Times New Roman" w:hAnsi="Times New Roman"/>
          <w:sz w:val="22"/>
          <w:szCs w:val="22"/>
        </w:rPr>
      </w:pPr>
    </w:p>
    <w:p w14:paraId="7EFC16FF" w14:textId="77777777" w:rsidR="007732AD" w:rsidRPr="00B419AD" w:rsidRDefault="007732AD" w:rsidP="007732AD">
      <w:pPr>
        <w:pStyle w:val="interiorparagraphs"/>
        <w:ind w:left="0"/>
        <w:rPr>
          <w:rFonts w:ascii="Times New Roman" w:hAnsi="Times New Roman"/>
          <w:sz w:val="22"/>
          <w:szCs w:val="22"/>
        </w:rPr>
      </w:pPr>
      <w:r w:rsidRPr="00B419AD">
        <w:rPr>
          <w:rFonts w:ascii="Times New Roman" w:hAnsi="Times New Roman"/>
          <w:sz w:val="22"/>
          <w:szCs w:val="22"/>
        </w:rPr>
        <w:t>These descriptions of research</w:t>
      </w:r>
      <w:r w:rsidR="00A3473E" w:rsidRPr="00B419AD">
        <w:rPr>
          <w:rFonts w:ascii="Times New Roman" w:hAnsi="Times New Roman"/>
          <w:sz w:val="22"/>
          <w:szCs w:val="22"/>
        </w:rPr>
        <w:t xml:space="preserve"> and </w:t>
      </w:r>
      <w:r w:rsidRPr="00B419AD">
        <w:rPr>
          <w:rFonts w:ascii="Times New Roman" w:hAnsi="Times New Roman"/>
          <w:sz w:val="22"/>
          <w:szCs w:val="22"/>
        </w:rPr>
        <w:t xml:space="preserve">creative activity are fundamental to the work done by faculty in the </w:t>
      </w:r>
      <w:r w:rsidR="009922DE" w:rsidRPr="00B419AD">
        <w:rPr>
          <w:rFonts w:ascii="Times New Roman" w:hAnsi="Times New Roman"/>
          <w:sz w:val="22"/>
          <w:szCs w:val="22"/>
        </w:rPr>
        <w:t>Sch</w:t>
      </w:r>
      <w:r w:rsidR="00E963C9" w:rsidRPr="00B419AD">
        <w:rPr>
          <w:rFonts w:ascii="Times New Roman" w:hAnsi="Times New Roman"/>
          <w:sz w:val="22"/>
          <w:szCs w:val="22"/>
        </w:rPr>
        <w:t>ool of Music, Dance and Theatre</w:t>
      </w:r>
      <w:r w:rsidRPr="00B419AD">
        <w:rPr>
          <w:rFonts w:ascii="Times New Roman" w:hAnsi="Times New Roman"/>
          <w:sz w:val="22"/>
          <w:szCs w:val="22"/>
        </w:rPr>
        <w:t>.</w:t>
      </w:r>
      <w:r w:rsidR="001B59FE" w:rsidRPr="00B419AD">
        <w:rPr>
          <w:rFonts w:ascii="Times New Roman" w:hAnsi="Times New Roman"/>
          <w:sz w:val="22"/>
          <w:szCs w:val="22"/>
        </w:rPr>
        <w:t xml:space="preserve"> </w:t>
      </w:r>
      <w:r w:rsidRPr="00B419AD">
        <w:rPr>
          <w:rFonts w:ascii="Times New Roman" w:hAnsi="Times New Roman"/>
          <w:sz w:val="22"/>
          <w:szCs w:val="22"/>
        </w:rPr>
        <w:t xml:space="preserve">The present document is intended to outline the process of evaluation and to suggest appropriate emphases for the evaluation of teaching,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and service performed by </w:t>
      </w:r>
      <w:r w:rsidR="00EE042F" w:rsidRPr="00B419AD">
        <w:rPr>
          <w:rFonts w:ascii="Times New Roman" w:hAnsi="Times New Roman"/>
          <w:sz w:val="22"/>
          <w:szCs w:val="22"/>
        </w:rPr>
        <w:t xml:space="preserve">faculty of the </w:t>
      </w:r>
      <w:r w:rsidR="009922DE" w:rsidRPr="00B419AD">
        <w:rPr>
          <w:rFonts w:ascii="Times New Roman" w:hAnsi="Times New Roman"/>
          <w:sz w:val="22"/>
          <w:szCs w:val="22"/>
        </w:rPr>
        <w:t>Sch</w:t>
      </w:r>
      <w:r w:rsidR="00E963C9" w:rsidRPr="00B419AD">
        <w:rPr>
          <w:rFonts w:ascii="Times New Roman" w:hAnsi="Times New Roman"/>
          <w:sz w:val="22"/>
          <w:szCs w:val="22"/>
        </w:rPr>
        <w:t>ool of Music, Dance and Theatre</w:t>
      </w:r>
      <w:r w:rsidR="00EE042F" w:rsidRPr="00B419AD">
        <w:rPr>
          <w:rFonts w:ascii="Times New Roman" w:hAnsi="Times New Roman"/>
          <w:sz w:val="22"/>
          <w:szCs w:val="22"/>
        </w:rPr>
        <w:t>.</w:t>
      </w:r>
    </w:p>
    <w:p w14:paraId="280B258E" w14:textId="77777777" w:rsidR="007732AD" w:rsidRPr="00B419AD" w:rsidRDefault="007732AD" w:rsidP="007732AD">
      <w:pPr>
        <w:pStyle w:val="interiorparagraphs"/>
        <w:ind w:left="0"/>
        <w:rPr>
          <w:rFonts w:ascii="Times New Roman" w:hAnsi="Times New Roman"/>
          <w:sz w:val="22"/>
          <w:szCs w:val="22"/>
        </w:rPr>
      </w:pPr>
    </w:p>
    <w:p w14:paraId="4EAC883C" w14:textId="77777777" w:rsidR="007732AD" w:rsidRPr="00B419AD" w:rsidRDefault="007732AD" w:rsidP="007732AD">
      <w:pPr>
        <w:pStyle w:val="interiorparagraphs"/>
        <w:ind w:left="0"/>
        <w:jc w:val="left"/>
        <w:rPr>
          <w:rFonts w:ascii="Times New Roman" w:hAnsi="Times New Roman"/>
          <w:sz w:val="22"/>
          <w:szCs w:val="22"/>
        </w:rPr>
      </w:pPr>
      <w:r w:rsidRPr="00B419AD">
        <w:rPr>
          <w:rFonts w:ascii="Times New Roman" w:hAnsi="Times New Roman"/>
          <w:sz w:val="22"/>
          <w:szCs w:val="22"/>
        </w:rPr>
        <w:t>Differences in expectations for teaching, research</w:t>
      </w:r>
      <w:r w:rsidR="00A3473E" w:rsidRPr="00B419AD">
        <w:rPr>
          <w:rFonts w:ascii="Times New Roman" w:hAnsi="Times New Roman"/>
          <w:sz w:val="22"/>
          <w:szCs w:val="22"/>
        </w:rPr>
        <w:t xml:space="preserve"> and c</w:t>
      </w:r>
      <w:r w:rsidRPr="00B419AD">
        <w:rPr>
          <w:rFonts w:ascii="Times New Roman" w:hAnsi="Times New Roman"/>
          <w:sz w:val="22"/>
          <w:szCs w:val="22"/>
        </w:rPr>
        <w:t>reative activity and service exist when assessing faculty who have different ranks and years of experience.</w:t>
      </w:r>
      <w:r w:rsidR="001B59FE" w:rsidRPr="00B419AD">
        <w:rPr>
          <w:rFonts w:ascii="Times New Roman" w:hAnsi="Times New Roman"/>
          <w:sz w:val="22"/>
          <w:szCs w:val="22"/>
        </w:rPr>
        <w:t xml:space="preserve"> </w:t>
      </w:r>
      <w:r w:rsidRPr="00B419AD">
        <w:rPr>
          <w:rFonts w:ascii="Times New Roman" w:hAnsi="Times New Roman"/>
          <w:sz w:val="22"/>
          <w:szCs w:val="22"/>
        </w:rPr>
        <w:t>For probationary faculty</w:t>
      </w:r>
      <w:r w:rsidR="00A460D7" w:rsidRPr="00B419AD">
        <w:rPr>
          <w:rFonts w:ascii="Times New Roman" w:hAnsi="Times New Roman"/>
          <w:sz w:val="22"/>
          <w:szCs w:val="22"/>
        </w:rPr>
        <w:t>,</w:t>
      </w:r>
      <w:r w:rsidRPr="00B419AD">
        <w:rPr>
          <w:rFonts w:ascii="Times New Roman" w:hAnsi="Times New Roman"/>
          <w:sz w:val="22"/>
          <w:szCs w:val="22"/>
        </w:rPr>
        <w:t xml:space="preserve"> expectations vary with rank and</w:t>
      </w:r>
      <w:r w:rsidR="00A460D7" w:rsidRPr="00B419AD">
        <w:rPr>
          <w:rFonts w:ascii="Times New Roman" w:hAnsi="Times New Roman"/>
          <w:sz w:val="22"/>
          <w:szCs w:val="22"/>
        </w:rPr>
        <w:t>,</w:t>
      </w:r>
      <w:r w:rsidRPr="00B419AD">
        <w:rPr>
          <w:rFonts w:ascii="Times New Roman" w:hAnsi="Times New Roman"/>
          <w:sz w:val="22"/>
          <w:szCs w:val="22"/>
        </w:rPr>
        <w:t xml:space="preserve"> since the period of time for reviewing probationary associate and full professors is half that </w:t>
      </w:r>
      <w:r w:rsidRPr="00B419AD">
        <w:rPr>
          <w:rFonts w:ascii="Times New Roman" w:hAnsi="Times New Roman"/>
          <w:sz w:val="22"/>
          <w:szCs w:val="22"/>
        </w:rPr>
        <w:lastRenderedPageBreak/>
        <w:t xml:space="preserve">available for assistant professors, exhaustive </w:t>
      </w:r>
      <w:r w:rsidR="00032A27" w:rsidRPr="00B419AD">
        <w:rPr>
          <w:rFonts w:ascii="Times New Roman" w:hAnsi="Times New Roman"/>
          <w:sz w:val="22"/>
          <w:szCs w:val="22"/>
        </w:rPr>
        <w:t>reviews of faculty at the high</w:t>
      </w:r>
      <w:r w:rsidRPr="00B419AD">
        <w:rPr>
          <w:rFonts w:ascii="Times New Roman" w:hAnsi="Times New Roman"/>
          <w:sz w:val="22"/>
          <w:szCs w:val="22"/>
        </w:rPr>
        <w:t xml:space="preserve"> ranks are particularly critical in the two years preceding the tenure review.</w:t>
      </w:r>
      <w:r w:rsidR="001B59FE" w:rsidRPr="00B419AD">
        <w:rPr>
          <w:rFonts w:ascii="Times New Roman" w:hAnsi="Times New Roman"/>
          <w:sz w:val="22"/>
          <w:szCs w:val="22"/>
        </w:rPr>
        <w:t xml:space="preserve"> </w:t>
      </w:r>
      <w:r w:rsidRPr="00B419AD">
        <w:rPr>
          <w:rFonts w:ascii="Times New Roman" w:hAnsi="Times New Roman"/>
          <w:sz w:val="22"/>
          <w:szCs w:val="22"/>
        </w:rPr>
        <w:t>These guidelines will develop:</w:t>
      </w:r>
    </w:p>
    <w:p w14:paraId="4BF342DB" w14:textId="77777777" w:rsidR="00E963C9" w:rsidRPr="00B419AD" w:rsidRDefault="00E963C9" w:rsidP="007732AD">
      <w:pPr>
        <w:pStyle w:val="interiorparagraphs"/>
        <w:ind w:left="0"/>
        <w:jc w:val="left"/>
        <w:rPr>
          <w:rFonts w:ascii="Times New Roman" w:hAnsi="Times New Roman"/>
          <w:sz w:val="22"/>
          <w:szCs w:val="22"/>
        </w:rPr>
      </w:pPr>
    </w:p>
    <w:p w14:paraId="4E58BC53" w14:textId="11326496" w:rsidR="007732AD" w:rsidRPr="00B419AD" w:rsidRDefault="007732AD" w:rsidP="009274AD">
      <w:pPr>
        <w:pStyle w:val="interiorparagraphs"/>
        <w:numPr>
          <w:ilvl w:val="0"/>
          <w:numId w:val="39"/>
        </w:numPr>
        <w:rPr>
          <w:rFonts w:ascii="Times New Roman" w:hAnsi="Times New Roman"/>
          <w:sz w:val="22"/>
          <w:szCs w:val="22"/>
        </w:rPr>
      </w:pPr>
      <w:r w:rsidRPr="00B419AD">
        <w:rPr>
          <w:rFonts w:ascii="Times New Roman" w:hAnsi="Times New Roman"/>
          <w:sz w:val="22"/>
          <w:szCs w:val="22"/>
        </w:rPr>
        <w:t xml:space="preserve">definitions central to the implementation of </w:t>
      </w:r>
      <w:r w:rsidR="00EE042F" w:rsidRPr="00B419AD">
        <w:rPr>
          <w:rFonts w:ascii="Times New Roman" w:hAnsi="Times New Roman"/>
          <w:sz w:val="22"/>
          <w:szCs w:val="22"/>
        </w:rPr>
        <w:t>u</w:t>
      </w:r>
      <w:r w:rsidRPr="00B419AD">
        <w:rPr>
          <w:rFonts w:ascii="Times New Roman" w:hAnsi="Times New Roman"/>
          <w:sz w:val="22"/>
          <w:szCs w:val="22"/>
        </w:rPr>
        <w:t xml:space="preserve">niversity standards within the </w:t>
      </w:r>
      <w:r w:rsidR="009922DE" w:rsidRPr="00B419AD">
        <w:rPr>
          <w:rFonts w:ascii="Times New Roman" w:hAnsi="Times New Roman"/>
          <w:sz w:val="22"/>
          <w:szCs w:val="22"/>
        </w:rPr>
        <w:t xml:space="preserve">School of Music, Dance and Theatre </w:t>
      </w:r>
      <w:r w:rsidRPr="00B419AD">
        <w:rPr>
          <w:rFonts w:ascii="Times New Roman" w:hAnsi="Times New Roman"/>
          <w:sz w:val="22"/>
          <w:szCs w:val="22"/>
        </w:rPr>
        <w:t>(section III)</w:t>
      </w:r>
      <w:r w:rsidR="00032A27" w:rsidRPr="00B419AD">
        <w:rPr>
          <w:rFonts w:ascii="Times New Roman" w:hAnsi="Times New Roman"/>
          <w:sz w:val="22"/>
          <w:szCs w:val="22"/>
        </w:rPr>
        <w:t>,</w:t>
      </w:r>
    </w:p>
    <w:p w14:paraId="3D3DA427" w14:textId="4EA89643" w:rsidR="007732AD" w:rsidRPr="00B419AD" w:rsidRDefault="007732AD" w:rsidP="009274AD">
      <w:pPr>
        <w:pStyle w:val="interiorparagraphs"/>
        <w:numPr>
          <w:ilvl w:val="0"/>
          <w:numId w:val="39"/>
        </w:numPr>
        <w:rPr>
          <w:rFonts w:ascii="Times New Roman" w:hAnsi="Times New Roman"/>
          <w:sz w:val="22"/>
          <w:szCs w:val="22"/>
        </w:rPr>
      </w:pPr>
      <w:r w:rsidRPr="00B419AD">
        <w:rPr>
          <w:rFonts w:ascii="Times New Roman" w:hAnsi="Times New Roman"/>
          <w:sz w:val="22"/>
          <w:szCs w:val="22"/>
        </w:rPr>
        <w:t>probationary review requirements for assistant professors without tenure (section IV)</w:t>
      </w:r>
      <w:r w:rsidR="00032A27" w:rsidRPr="00B419AD">
        <w:rPr>
          <w:rFonts w:ascii="Times New Roman" w:hAnsi="Times New Roman"/>
          <w:sz w:val="22"/>
          <w:szCs w:val="22"/>
        </w:rPr>
        <w:t>,</w:t>
      </w:r>
    </w:p>
    <w:p w14:paraId="00CF4A82" w14:textId="34995BE3" w:rsidR="007732AD" w:rsidRPr="00B419AD" w:rsidRDefault="007732AD" w:rsidP="009274AD">
      <w:pPr>
        <w:pStyle w:val="interiorparagraphs"/>
        <w:numPr>
          <w:ilvl w:val="0"/>
          <w:numId w:val="39"/>
        </w:numPr>
        <w:rPr>
          <w:rFonts w:ascii="Times New Roman" w:hAnsi="Times New Roman"/>
          <w:sz w:val="22"/>
          <w:szCs w:val="22"/>
        </w:rPr>
      </w:pPr>
      <w:r w:rsidRPr="00B419AD">
        <w:rPr>
          <w:rFonts w:ascii="Times New Roman" w:hAnsi="Times New Roman"/>
          <w:sz w:val="22"/>
          <w:szCs w:val="22"/>
        </w:rPr>
        <w:t>tenure review requirements for assistant professors and promotion to associate professor (section V)</w:t>
      </w:r>
      <w:r w:rsidR="00032A27" w:rsidRPr="00B419AD">
        <w:rPr>
          <w:rFonts w:ascii="Times New Roman" w:hAnsi="Times New Roman"/>
          <w:sz w:val="22"/>
          <w:szCs w:val="22"/>
        </w:rPr>
        <w:t>,</w:t>
      </w:r>
    </w:p>
    <w:p w14:paraId="2B6A04A4" w14:textId="7A66DB3E" w:rsidR="007732AD" w:rsidRPr="00B419AD" w:rsidRDefault="007732AD" w:rsidP="009274AD">
      <w:pPr>
        <w:pStyle w:val="interiorparagraphs"/>
        <w:numPr>
          <w:ilvl w:val="0"/>
          <w:numId w:val="39"/>
        </w:numPr>
        <w:rPr>
          <w:rFonts w:ascii="Times New Roman" w:hAnsi="Times New Roman"/>
          <w:sz w:val="22"/>
          <w:szCs w:val="22"/>
        </w:rPr>
      </w:pPr>
      <w:r w:rsidRPr="00B419AD">
        <w:rPr>
          <w:rFonts w:ascii="Times New Roman" w:hAnsi="Times New Roman"/>
          <w:sz w:val="22"/>
          <w:szCs w:val="22"/>
        </w:rPr>
        <w:t>requirements for promotion of tenured faculty from associate to full professor (section VI)</w:t>
      </w:r>
      <w:r w:rsidR="00032A27" w:rsidRPr="00B419AD">
        <w:rPr>
          <w:rFonts w:ascii="Times New Roman" w:hAnsi="Times New Roman"/>
          <w:sz w:val="22"/>
          <w:szCs w:val="22"/>
        </w:rPr>
        <w:t>,</w:t>
      </w:r>
    </w:p>
    <w:p w14:paraId="1D40CFE3" w14:textId="56F5DA2D" w:rsidR="007732AD" w:rsidRPr="00B419AD" w:rsidRDefault="007732AD" w:rsidP="009274AD">
      <w:pPr>
        <w:pStyle w:val="interiorparagraphs"/>
        <w:numPr>
          <w:ilvl w:val="0"/>
          <w:numId w:val="39"/>
        </w:numPr>
        <w:rPr>
          <w:rFonts w:ascii="Times New Roman" w:hAnsi="Times New Roman"/>
          <w:sz w:val="22"/>
          <w:szCs w:val="22"/>
        </w:rPr>
      </w:pPr>
      <w:r w:rsidRPr="00B419AD">
        <w:rPr>
          <w:rFonts w:ascii="Times New Roman" w:hAnsi="Times New Roman"/>
          <w:sz w:val="22"/>
          <w:szCs w:val="22"/>
        </w:rPr>
        <w:t>probationary review requirements for associate professors without tenure (section VII)</w:t>
      </w:r>
      <w:r w:rsidR="00032A27" w:rsidRPr="00B419AD">
        <w:rPr>
          <w:rFonts w:ascii="Times New Roman" w:hAnsi="Times New Roman"/>
          <w:sz w:val="22"/>
          <w:szCs w:val="22"/>
        </w:rPr>
        <w:t>, and</w:t>
      </w:r>
    </w:p>
    <w:p w14:paraId="5A74014E" w14:textId="30BFC58B" w:rsidR="0074203B" w:rsidRPr="00B419AD" w:rsidRDefault="00260F45" w:rsidP="009274AD">
      <w:pPr>
        <w:pStyle w:val="interiorparagraphs"/>
        <w:numPr>
          <w:ilvl w:val="0"/>
          <w:numId w:val="39"/>
        </w:numPr>
        <w:rPr>
          <w:rFonts w:ascii="Times New Roman" w:hAnsi="Times New Roman"/>
          <w:sz w:val="22"/>
          <w:szCs w:val="22"/>
        </w:rPr>
      </w:pPr>
      <w:r w:rsidRPr="00B419AD">
        <w:rPr>
          <w:rFonts w:ascii="Times New Roman" w:hAnsi="Times New Roman"/>
          <w:sz w:val="22"/>
          <w:szCs w:val="22"/>
        </w:rPr>
        <w:t>review requirements</w:t>
      </w:r>
      <w:r w:rsidR="0074203B" w:rsidRPr="00B419AD">
        <w:rPr>
          <w:rFonts w:ascii="Times New Roman" w:hAnsi="Times New Roman"/>
          <w:sz w:val="22"/>
          <w:szCs w:val="22"/>
        </w:rPr>
        <w:t xml:space="preserve"> and criteria for promotion</w:t>
      </w:r>
      <w:r w:rsidRPr="00B419AD">
        <w:rPr>
          <w:rFonts w:ascii="Times New Roman" w:hAnsi="Times New Roman"/>
          <w:sz w:val="22"/>
          <w:szCs w:val="22"/>
        </w:rPr>
        <w:t xml:space="preserve"> for fixed</w:t>
      </w:r>
      <w:r w:rsidR="00A460D7" w:rsidRPr="00B419AD">
        <w:rPr>
          <w:rFonts w:ascii="Times New Roman" w:hAnsi="Times New Roman"/>
          <w:sz w:val="22"/>
          <w:szCs w:val="22"/>
        </w:rPr>
        <w:t>-</w:t>
      </w:r>
      <w:r w:rsidRPr="00B419AD">
        <w:rPr>
          <w:rFonts w:ascii="Times New Roman" w:hAnsi="Times New Roman"/>
          <w:sz w:val="22"/>
          <w:szCs w:val="22"/>
        </w:rPr>
        <w:t>term faculty</w:t>
      </w:r>
      <w:r w:rsidR="00032A27" w:rsidRPr="00B419AD">
        <w:rPr>
          <w:rFonts w:ascii="Times New Roman" w:hAnsi="Times New Roman"/>
          <w:sz w:val="22"/>
          <w:szCs w:val="22"/>
        </w:rPr>
        <w:t>.</w:t>
      </w:r>
      <w:r w:rsidR="00935216" w:rsidRPr="00B419AD">
        <w:rPr>
          <w:rFonts w:ascii="Times New Roman" w:hAnsi="Times New Roman"/>
          <w:sz w:val="22"/>
          <w:szCs w:val="22"/>
        </w:rPr>
        <w:t xml:space="preserve"> </w:t>
      </w:r>
      <w:r w:rsidR="00032A27" w:rsidRPr="00B419AD">
        <w:rPr>
          <w:rFonts w:ascii="Times New Roman" w:hAnsi="Times New Roman"/>
          <w:sz w:val="22"/>
          <w:szCs w:val="22"/>
        </w:rPr>
        <w:t>F</w:t>
      </w:r>
      <w:r w:rsidR="00935216" w:rsidRPr="00B419AD">
        <w:rPr>
          <w:rFonts w:ascii="Times New Roman" w:hAnsi="Times New Roman"/>
          <w:sz w:val="22"/>
          <w:szCs w:val="22"/>
        </w:rPr>
        <w:t>ixed</w:t>
      </w:r>
      <w:r w:rsidR="00A460D7" w:rsidRPr="00B419AD">
        <w:rPr>
          <w:rFonts w:ascii="Times New Roman" w:hAnsi="Times New Roman"/>
          <w:sz w:val="22"/>
          <w:szCs w:val="22"/>
        </w:rPr>
        <w:t>-</w:t>
      </w:r>
      <w:r w:rsidR="00935216" w:rsidRPr="00B419AD">
        <w:rPr>
          <w:rFonts w:ascii="Times New Roman" w:hAnsi="Times New Roman"/>
          <w:sz w:val="22"/>
          <w:szCs w:val="22"/>
        </w:rPr>
        <w:t xml:space="preserve">term faculty in the </w:t>
      </w:r>
      <w:r w:rsidR="009922DE" w:rsidRPr="00B419AD">
        <w:rPr>
          <w:rFonts w:ascii="Times New Roman" w:hAnsi="Times New Roman"/>
          <w:sz w:val="22"/>
          <w:szCs w:val="22"/>
        </w:rPr>
        <w:t xml:space="preserve">School of Music, Dance and Theatre </w:t>
      </w:r>
      <w:r w:rsidR="00935216" w:rsidRPr="00B419AD">
        <w:rPr>
          <w:rFonts w:ascii="Times New Roman" w:hAnsi="Times New Roman"/>
          <w:sz w:val="22"/>
          <w:szCs w:val="22"/>
        </w:rPr>
        <w:t>include lecturers, clinical facu</w:t>
      </w:r>
      <w:r w:rsidR="00DE5616" w:rsidRPr="00B419AD">
        <w:rPr>
          <w:rFonts w:ascii="Times New Roman" w:hAnsi="Times New Roman"/>
          <w:sz w:val="22"/>
          <w:szCs w:val="22"/>
        </w:rPr>
        <w:t>lty, and professors of practice (section VIII)</w:t>
      </w:r>
      <w:r w:rsidR="00032A27" w:rsidRPr="00B419AD">
        <w:rPr>
          <w:rFonts w:ascii="Times New Roman" w:hAnsi="Times New Roman"/>
          <w:sz w:val="22"/>
          <w:szCs w:val="22"/>
        </w:rPr>
        <w:t>.</w:t>
      </w:r>
    </w:p>
    <w:p w14:paraId="2F62FA9F" w14:textId="77777777" w:rsidR="007732AD" w:rsidRPr="00B419AD" w:rsidRDefault="007732AD" w:rsidP="007732AD">
      <w:pPr>
        <w:pStyle w:val="interiorparagraphs"/>
        <w:ind w:left="0"/>
        <w:rPr>
          <w:rFonts w:ascii="Times New Roman" w:hAnsi="Times New Roman"/>
          <w:sz w:val="22"/>
          <w:szCs w:val="22"/>
        </w:rPr>
      </w:pPr>
    </w:p>
    <w:p w14:paraId="331D0EC5" w14:textId="77165D01" w:rsidR="00E3200B" w:rsidRPr="00B419AD" w:rsidRDefault="00E3200B" w:rsidP="0074203B">
      <w:pPr>
        <w:pStyle w:val="interiorparagraphs"/>
        <w:ind w:left="0"/>
        <w:jc w:val="left"/>
        <w:rPr>
          <w:rFonts w:ascii="Times New Roman" w:hAnsi="Times New Roman"/>
          <w:sz w:val="22"/>
          <w:szCs w:val="22"/>
        </w:rPr>
      </w:pPr>
      <w:r w:rsidRPr="00B419AD">
        <w:rPr>
          <w:rFonts w:ascii="Times New Roman" w:hAnsi="Times New Roman"/>
          <w:sz w:val="22"/>
          <w:szCs w:val="22"/>
        </w:rPr>
        <w:t xml:space="preserve">The requirements and the process for promotion and tenure are located in section III of the </w:t>
      </w:r>
      <w:r w:rsidR="009922DE" w:rsidRPr="00B419AD">
        <w:rPr>
          <w:rFonts w:ascii="Times New Roman" w:hAnsi="Times New Roman"/>
          <w:sz w:val="22"/>
          <w:szCs w:val="22"/>
        </w:rPr>
        <w:t xml:space="preserve">School of Music, Dance and Theatre </w:t>
      </w:r>
      <w:r w:rsidRPr="00B419AD">
        <w:rPr>
          <w:rFonts w:ascii="Times New Roman" w:hAnsi="Times New Roman"/>
          <w:sz w:val="22"/>
          <w:szCs w:val="22"/>
        </w:rPr>
        <w:t xml:space="preserve">Policies and Procedures. </w:t>
      </w:r>
    </w:p>
    <w:p w14:paraId="7CCC690B" w14:textId="639FDBF3" w:rsidR="007732AD" w:rsidRPr="00B419AD" w:rsidRDefault="007732AD" w:rsidP="007732AD">
      <w:pPr>
        <w:pStyle w:val="interiorparagraphs"/>
        <w:ind w:left="0"/>
        <w:rPr>
          <w:rFonts w:ascii="Times New Roman" w:hAnsi="Times New Roman"/>
          <w:sz w:val="22"/>
          <w:szCs w:val="22"/>
        </w:rPr>
      </w:pPr>
    </w:p>
    <w:p w14:paraId="06C5EE78" w14:textId="77777777" w:rsidR="00940D58" w:rsidRPr="00B419AD" w:rsidRDefault="00940D58" w:rsidP="007732AD">
      <w:pPr>
        <w:pStyle w:val="interiorparagraphs"/>
        <w:ind w:left="0"/>
        <w:rPr>
          <w:rFonts w:ascii="Times New Roman" w:hAnsi="Times New Roman"/>
          <w:sz w:val="22"/>
          <w:szCs w:val="22"/>
        </w:rPr>
      </w:pPr>
    </w:p>
    <w:p w14:paraId="48E6B4CB"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III.</w:t>
      </w:r>
      <w:r w:rsidR="001B59FE" w:rsidRPr="00B419AD">
        <w:rPr>
          <w:rFonts w:ascii="Times New Roman" w:hAnsi="Times New Roman"/>
          <w:sz w:val="22"/>
          <w:szCs w:val="22"/>
        </w:rPr>
        <w:t xml:space="preserve"> </w:t>
      </w:r>
      <w:r w:rsidR="00404E64" w:rsidRPr="00B419AD">
        <w:rPr>
          <w:rFonts w:ascii="Times New Roman" w:hAnsi="Times New Roman"/>
          <w:sz w:val="22"/>
          <w:szCs w:val="22"/>
        </w:rPr>
        <w:t>DEFINITIONS</w:t>
      </w:r>
    </w:p>
    <w:p w14:paraId="55B2BBDE" w14:textId="77777777" w:rsidR="00DE5616" w:rsidRPr="00B419AD" w:rsidRDefault="00DE5616" w:rsidP="00DE5616">
      <w:pPr>
        <w:pStyle w:val="Body"/>
        <w:rPr>
          <w:rFonts w:ascii="Times New Roman" w:hAnsi="Times New Roman" w:cs="Times New Roman"/>
        </w:rPr>
      </w:pPr>
      <w:r w:rsidRPr="00B419AD">
        <w:rPr>
          <w:rFonts w:ascii="Times New Roman" w:hAnsi="Times New Roman" w:cs="Times New Roman"/>
        </w:rPr>
        <w:t>The fol</w:t>
      </w:r>
      <w:r w:rsidR="00903B2E" w:rsidRPr="00B419AD">
        <w:rPr>
          <w:rFonts w:ascii="Times New Roman" w:hAnsi="Times New Roman" w:cs="Times New Roman"/>
        </w:rPr>
        <w:t xml:space="preserve">lowing definitions of Teaching and Instructional Activity, Research and </w:t>
      </w:r>
      <w:r w:rsidRPr="00B419AD">
        <w:rPr>
          <w:rFonts w:ascii="Times New Roman" w:hAnsi="Times New Roman" w:cs="Times New Roman"/>
        </w:rPr>
        <w:t>Creative Activity, and Service provide a broad framework for the faculty within the School of Music, Dance and Theatre. For each, the faculty member’s work should reflect commitment and advancement of ASU’s charter.</w:t>
      </w:r>
    </w:p>
    <w:p w14:paraId="44DE119C" w14:textId="77777777" w:rsidR="007732AD" w:rsidRPr="00B419AD" w:rsidRDefault="007732AD" w:rsidP="007732AD">
      <w:pPr>
        <w:rPr>
          <w:rFonts w:ascii="Times New Roman" w:hAnsi="Times New Roman"/>
          <w:sz w:val="22"/>
          <w:szCs w:val="22"/>
        </w:rPr>
      </w:pPr>
    </w:p>
    <w:p w14:paraId="16565EF9"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u w:val="single"/>
        </w:rPr>
        <w:t>1.</w:t>
      </w:r>
      <w:r w:rsidR="001B59FE" w:rsidRPr="00B419AD">
        <w:rPr>
          <w:rFonts w:ascii="Times New Roman" w:hAnsi="Times New Roman"/>
          <w:sz w:val="22"/>
          <w:szCs w:val="22"/>
          <w:u w:val="single"/>
        </w:rPr>
        <w:t xml:space="preserve"> </w:t>
      </w:r>
      <w:r w:rsidR="00A460D7" w:rsidRPr="00B419AD">
        <w:rPr>
          <w:rFonts w:ascii="Times New Roman" w:hAnsi="Times New Roman"/>
          <w:sz w:val="22"/>
          <w:szCs w:val="22"/>
          <w:u w:val="single"/>
        </w:rPr>
        <w:t>Teaching</w:t>
      </w:r>
    </w:p>
    <w:p w14:paraId="0A862D02" w14:textId="77777777" w:rsidR="00DE5616" w:rsidRPr="00B419AD" w:rsidRDefault="00DE5616" w:rsidP="00DE5616">
      <w:pPr>
        <w:pStyle w:val="Body"/>
        <w:rPr>
          <w:rFonts w:ascii="Times New Roman" w:hAnsi="Times New Roman" w:cs="Times New Roman"/>
        </w:rPr>
      </w:pPr>
      <w:r w:rsidRPr="00B419AD">
        <w:rPr>
          <w:rFonts w:ascii="Times New Roman" w:hAnsi="Times New Roman" w:cs="Times New Roman"/>
        </w:rPr>
        <w:t xml:space="preserve">Moving from both the premise that the school’s assessment practices reflect our values, and that the function of evaluation is to further the school’s aims and mission, excellence in teaching/instructional activity shall be defined as both micro and macro practices supporting the mission of the school and the growth and individual achievement of students. </w:t>
      </w:r>
    </w:p>
    <w:p w14:paraId="58796231" w14:textId="77777777" w:rsidR="00EE185F" w:rsidRPr="00B419AD" w:rsidRDefault="00DE5616" w:rsidP="00DE5616">
      <w:pPr>
        <w:pStyle w:val="Body"/>
        <w:rPr>
          <w:rFonts w:ascii="Times New Roman" w:hAnsi="Times New Roman" w:cs="Times New Roman"/>
        </w:rPr>
      </w:pPr>
      <w:r w:rsidRPr="00B419AD">
        <w:rPr>
          <w:rFonts w:ascii="Times New Roman" w:hAnsi="Times New Roman" w:cs="Times New Roman"/>
        </w:rPr>
        <w:tab/>
      </w:r>
    </w:p>
    <w:p w14:paraId="43B8E20B" w14:textId="2AF70A36" w:rsidR="00EE185F" w:rsidRPr="00B419AD" w:rsidRDefault="00DE5616" w:rsidP="00DE5616">
      <w:pPr>
        <w:pStyle w:val="Body"/>
        <w:rPr>
          <w:rFonts w:ascii="Times New Roman" w:hAnsi="Times New Roman" w:cs="Times New Roman"/>
        </w:rPr>
      </w:pPr>
      <w:r w:rsidRPr="00B419AD">
        <w:rPr>
          <w:rFonts w:ascii="Times New Roman" w:hAnsi="Times New Roman" w:cs="Times New Roman"/>
        </w:rPr>
        <w:t xml:space="preserve">Our teaching practices are broad and diverse. They include classroom-based methods such as lectures and discussions, studio and production laboratory practices, </w:t>
      </w:r>
      <w:r w:rsidR="00EE185F" w:rsidRPr="00B419AD">
        <w:rPr>
          <w:rFonts w:ascii="Times New Roman" w:hAnsi="Times New Roman" w:cs="Times New Roman"/>
        </w:rPr>
        <w:t xml:space="preserve">developing new on-ground, hybrid or online courses, </w:t>
      </w:r>
      <w:r w:rsidRPr="00B419AD">
        <w:rPr>
          <w:rFonts w:ascii="Times New Roman" w:hAnsi="Times New Roman" w:cs="Times New Roman"/>
        </w:rPr>
        <w:t xml:space="preserve">online material delivery and interaction, and formal and informal individualized and small group mentorship. </w:t>
      </w:r>
      <w:r w:rsidR="00EE185F" w:rsidRPr="00B419AD">
        <w:rPr>
          <w:rFonts w:ascii="Times New Roman" w:hAnsi="Times New Roman" w:cs="Times New Roman"/>
        </w:rPr>
        <w:t xml:space="preserve">They may include special teaching situations unique to music, dance and theatre: private instruction in music performance and composition, </w:t>
      </w:r>
      <w:r w:rsidR="00521EDB" w:rsidRPr="00B419AD">
        <w:rPr>
          <w:rFonts w:ascii="Times New Roman" w:hAnsi="Times New Roman" w:cs="Times New Roman"/>
        </w:rPr>
        <w:t xml:space="preserve">movement and technique activities, </w:t>
      </w:r>
      <w:r w:rsidR="00EE185F" w:rsidRPr="00B419AD">
        <w:rPr>
          <w:rFonts w:ascii="Times New Roman" w:hAnsi="Times New Roman" w:cs="Times New Roman"/>
        </w:rPr>
        <w:t xml:space="preserve">ensemble or event rehearsals, coaching, production rehearsals, supervision of student preparation for productions, supervision of </w:t>
      </w:r>
      <w:r w:rsidR="00521EDB" w:rsidRPr="00B419AD">
        <w:rPr>
          <w:rFonts w:ascii="Times New Roman" w:hAnsi="Times New Roman" w:cs="Times New Roman"/>
        </w:rPr>
        <w:t>education, learning and teaching,</w:t>
      </w:r>
      <w:r w:rsidR="00EE185F" w:rsidRPr="00B419AD">
        <w:rPr>
          <w:rFonts w:ascii="Times New Roman" w:hAnsi="Times New Roman" w:cs="Times New Roman"/>
        </w:rPr>
        <w:t xml:space="preserve"> and music therapy students, and supervision of the public presentation of students' creative activities. Other teaching activities may include effective use of class enrichments (clinicians, invited lecturers, visiting critics, audio-visual materials, organized field trips), student advisement, and general class administration (record keeping, supervising teaching assistants, coordination with other faculty members). </w:t>
      </w:r>
    </w:p>
    <w:p w14:paraId="26C49D95" w14:textId="77777777" w:rsidR="007732AD" w:rsidRPr="00B419AD" w:rsidRDefault="007732AD" w:rsidP="007732AD">
      <w:pPr>
        <w:rPr>
          <w:rFonts w:ascii="Times New Roman" w:hAnsi="Times New Roman"/>
          <w:sz w:val="22"/>
          <w:szCs w:val="22"/>
        </w:rPr>
      </w:pPr>
    </w:p>
    <w:p w14:paraId="5FDE31F2" w14:textId="77777777" w:rsidR="00587EB2" w:rsidRPr="00B419AD" w:rsidRDefault="00587EB2" w:rsidP="00587EB2">
      <w:pPr>
        <w:rPr>
          <w:rFonts w:ascii="Times New Roman" w:hAnsi="Times New Roman"/>
          <w:sz w:val="22"/>
          <w:szCs w:val="22"/>
        </w:rPr>
      </w:pPr>
      <w:r w:rsidRPr="00B419AD">
        <w:rPr>
          <w:rFonts w:ascii="Times New Roman" w:hAnsi="Times New Roman"/>
          <w:sz w:val="22"/>
          <w:szCs w:val="22"/>
        </w:rPr>
        <w:t>Excellence in teaching is not determined by specific methodology, format or venue but rather by the quality of faculty input and student outcome. Excellent teaching:</w:t>
      </w:r>
    </w:p>
    <w:p w14:paraId="6A2F026E" w14:textId="2E6AF8A3" w:rsidR="00587EB2" w:rsidRPr="00B419AD" w:rsidRDefault="00BC38CE" w:rsidP="008315BB">
      <w:pPr>
        <w:pStyle w:val="ListParagraph"/>
        <w:numPr>
          <w:ilvl w:val="0"/>
          <w:numId w:val="30"/>
        </w:numPr>
        <w:rPr>
          <w:rFonts w:ascii="Times New Roman" w:hAnsi="Times New Roman"/>
          <w:sz w:val="22"/>
          <w:szCs w:val="22"/>
        </w:rPr>
      </w:pPr>
      <w:r w:rsidRPr="00B419AD">
        <w:rPr>
          <w:rFonts w:ascii="Times New Roman" w:hAnsi="Times New Roman"/>
          <w:sz w:val="22"/>
          <w:szCs w:val="22"/>
        </w:rPr>
        <w:t>c</w:t>
      </w:r>
      <w:r w:rsidR="00587EB2" w:rsidRPr="00B419AD">
        <w:rPr>
          <w:rFonts w:ascii="Times New Roman" w:hAnsi="Times New Roman"/>
          <w:sz w:val="22"/>
          <w:szCs w:val="22"/>
        </w:rPr>
        <w:t>reates a positive environment where students are inspired, encouraged and supported to take risks and explore possibilities</w:t>
      </w:r>
      <w:r w:rsidRPr="00B419AD">
        <w:rPr>
          <w:rFonts w:ascii="Times New Roman" w:hAnsi="Times New Roman"/>
          <w:sz w:val="22"/>
          <w:szCs w:val="22"/>
        </w:rPr>
        <w:t>,</w:t>
      </w:r>
    </w:p>
    <w:p w14:paraId="287D16EB" w14:textId="5B1FD139" w:rsidR="00587EB2" w:rsidRPr="00B419AD" w:rsidRDefault="00BC38CE" w:rsidP="008315BB">
      <w:pPr>
        <w:pStyle w:val="ListParagraph"/>
        <w:numPr>
          <w:ilvl w:val="0"/>
          <w:numId w:val="30"/>
        </w:numPr>
        <w:rPr>
          <w:rFonts w:ascii="Times New Roman" w:hAnsi="Times New Roman"/>
          <w:sz w:val="22"/>
          <w:szCs w:val="22"/>
        </w:rPr>
      </w:pPr>
      <w:r w:rsidRPr="00B419AD">
        <w:rPr>
          <w:rFonts w:ascii="Times New Roman" w:hAnsi="Times New Roman"/>
          <w:sz w:val="22"/>
          <w:szCs w:val="22"/>
        </w:rPr>
        <w:t>f</w:t>
      </w:r>
      <w:r w:rsidR="00587EB2" w:rsidRPr="00B419AD">
        <w:rPr>
          <w:rFonts w:ascii="Times New Roman" w:hAnsi="Times New Roman"/>
          <w:sz w:val="22"/>
          <w:szCs w:val="22"/>
        </w:rPr>
        <w:t>osters collaborative</w:t>
      </w:r>
      <w:r w:rsidR="00521EDB" w:rsidRPr="00B419AD">
        <w:rPr>
          <w:rFonts w:ascii="Times New Roman" w:hAnsi="Times New Roman"/>
          <w:sz w:val="22"/>
          <w:szCs w:val="22"/>
        </w:rPr>
        <w:t>, equitable</w:t>
      </w:r>
      <w:r w:rsidR="00587EB2" w:rsidRPr="00B419AD">
        <w:rPr>
          <w:rFonts w:ascii="Times New Roman" w:hAnsi="Times New Roman"/>
          <w:sz w:val="22"/>
          <w:szCs w:val="22"/>
        </w:rPr>
        <w:t xml:space="preserve"> and cooperative learning communities</w:t>
      </w:r>
      <w:r w:rsidRPr="00B419AD">
        <w:rPr>
          <w:rFonts w:ascii="Times New Roman" w:hAnsi="Times New Roman"/>
          <w:sz w:val="22"/>
          <w:szCs w:val="22"/>
        </w:rPr>
        <w:t>,</w:t>
      </w:r>
    </w:p>
    <w:p w14:paraId="61E510DB" w14:textId="554A6BC5" w:rsidR="00587EB2" w:rsidRPr="00B419AD" w:rsidRDefault="00BC38CE" w:rsidP="008315BB">
      <w:pPr>
        <w:pStyle w:val="ListParagraph"/>
        <w:numPr>
          <w:ilvl w:val="0"/>
          <w:numId w:val="30"/>
        </w:numPr>
        <w:rPr>
          <w:rFonts w:ascii="Times New Roman" w:hAnsi="Times New Roman"/>
          <w:sz w:val="22"/>
          <w:szCs w:val="22"/>
        </w:rPr>
      </w:pPr>
      <w:r w:rsidRPr="00B419AD">
        <w:rPr>
          <w:rFonts w:ascii="Times New Roman" w:hAnsi="Times New Roman"/>
          <w:sz w:val="22"/>
          <w:szCs w:val="22"/>
        </w:rPr>
        <w:t>e</w:t>
      </w:r>
      <w:r w:rsidR="00587EB2" w:rsidRPr="00B419AD">
        <w:rPr>
          <w:rFonts w:ascii="Times New Roman" w:hAnsi="Times New Roman"/>
          <w:sz w:val="22"/>
          <w:szCs w:val="22"/>
        </w:rPr>
        <w:t>nhances student motivation</w:t>
      </w:r>
      <w:r w:rsidRPr="00B419AD">
        <w:rPr>
          <w:rFonts w:ascii="Times New Roman" w:hAnsi="Times New Roman"/>
          <w:sz w:val="22"/>
          <w:szCs w:val="22"/>
        </w:rPr>
        <w:t>,</w:t>
      </w:r>
    </w:p>
    <w:p w14:paraId="2BC49972" w14:textId="2A6FB61A" w:rsidR="00587EB2" w:rsidRPr="00B419AD" w:rsidRDefault="00BC38CE" w:rsidP="008315BB">
      <w:pPr>
        <w:pStyle w:val="ListParagraph"/>
        <w:numPr>
          <w:ilvl w:val="0"/>
          <w:numId w:val="30"/>
        </w:numPr>
        <w:rPr>
          <w:rFonts w:ascii="Times New Roman" w:hAnsi="Times New Roman"/>
          <w:sz w:val="22"/>
          <w:szCs w:val="22"/>
        </w:rPr>
      </w:pPr>
      <w:r w:rsidRPr="00B419AD">
        <w:rPr>
          <w:rFonts w:ascii="Times New Roman" w:hAnsi="Times New Roman"/>
          <w:sz w:val="22"/>
          <w:szCs w:val="22"/>
        </w:rPr>
        <w:lastRenderedPageBreak/>
        <w:t>s</w:t>
      </w:r>
      <w:r w:rsidR="00587EB2" w:rsidRPr="00B419AD">
        <w:rPr>
          <w:rFonts w:ascii="Times New Roman" w:hAnsi="Times New Roman"/>
          <w:sz w:val="22"/>
          <w:szCs w:val="22"/>
        </w:rPr>
        <w:t>upports students from all ethnic and cultural backgrounds, of differing abilities</w:t>
      </w:r>
      <w:r w:rsidR="004A737A" w:rsidRPr="00B419AD">
        <w:rPr>
          <w:rFonts w:ascii="Times New Roman" w:hAnsi="Times New Roman"/>
          <w:sz w:val="22"/>
          <w:szCs w:val="22"/>
        </w:rPr>
        <w:t xml:space="preserve"> and learning styles</w:t>
      </w:r>
      <w:r w:rsidR="00587EB2" w:rsidRPr="00B419AD">
        <w:rPr>
          <w:rFonts w:ascii="Times New Roman" w:hAnsi="Times New Roman"/>
          <w:sz w:val="22"/>
          <w:szCs w:val="22"/>
        </w:rPr>
        <w:t>, with diverse K-12 educational experiences</w:t>
      </w:r>
      <w:r w:rsidRPr="00B419AD">
        <w:rPr>
          <w:rFonts w:ascii="Times New Roman" w:hAnsi="Times New Roman"/>
          <w:sz w:val="22"/>
          <w:szCs w:val="22"/>
        </w:rPr>
        <w:t>,</w:t>
      </w:r>
      <w:r w:rsidR="00CA5F0D" w:rsidRPr="00B419AD">
        <w:rPr>
          <w:rFonts w:ascii="Times New Roman" w:hAnsi="Times New Roman"/>
          <w:sz w:val="22"/>
          <w:szCs w:val="22"/>
        </w:rPr>
        <w:t xml:space="preserve"> and fosters an equitable and inclusive environment for learning</w:t>
      </w:r>
    </w:p>
    <w:p w14:paraId="303F75DE" w14:textId="0DC7685B" w:rsidR="00587EB2" w:rsidRPr="00B419AD" w:rsidRDefault="00BC38CE" w:rsidP="008315BB">
      <w:pPr>
        <w:pStyle w:val="ListParagraph"/>
        <w:numPr>
          <w:ilvl w:val="0"/>
          <w:numId w:val="30"/>
        </w:numPr>
        <w:rPr>
          <w:rFonts w:ascii="Times New Roman" w:hAnsi="Times New Roman"/>
          <w:sz w:val="22"/>
          <w:szCs w:val="22"/>
        </w:rPr>
      </w:pPr>
      <w:r w:rsidRPr="00B419AD">
        <w:rPr>
          <w:rFonts w:ascii="Times New Roman" w:hAnsi="Times New Roman"/>
          <w:sz w:val="22"/>
          <w:szCs w:val="22"/>
        </w:rPr>
        <w:t>g</w:t>
      </w:r>
      <w:r w:rsidR="00587EB2" w:rsidRPr="00B419AD">
        <w:rPr>
          <w:rFonts w:ascii="Times New Roman" w:hAnsi="Times New Roman"/>
          <w:sz w:val="22"/>
          <w:szCs w:val="22"/>
        </w:rPr>
        <w:t>rows students’ intellectual and creative agility</w:t>
      </w:r>
      <w:r w:rsidRPr="00B419AD">
        <w:rPr>
          <w:rFonts w:ascii="Times New Roman" w:hAnsi="Times New Roman"/>
          <w:sz w:val="22"/>
          <w:szCs w:val="22"/>
        </w:rPr>
        <w:t>,</w:t>
      </w:r>
    </w:p>
    <w:p w14:paraId="0D999C1E" w14:textId="72350C29" w:rsidR="00587EB2" w:rsidRPr="00B419AD" w:rsidRDefault="00BC38CE" w:rsidP="008315BB">
      <w:pPr>
        <w:pStyle w:val="ListParagraph"/>
        <w:numPr>
          <w:ilvl w:val="0"/>
          <w:numId w:val="30"/>
        </w:numPr>
        <w:rPr>
          <w:rFonts w:ascii="Times New Roman" w:hAnsi="Times New Roman"/>
          <w:sz w:val="22"/>
          <w:szCs w:val="22"/>
        </w:rPr>
      </w:pPr>
      <w:r w:rsidRPr="00B419AD">
        <w:rPr>
          <w:rFonts w:ascii="Times New Roman" w:hAnsi="Times New Roman"/>
          <w:sz w:val="22"/>
          <w:szCs w:val="22"/>
        </w:rPr>
        <w:t>i</w:t>
      </w:r>
      <w:r w:rsidR="00587EB2" w:rsidRPr="00B419AD">
        <w:rPr>
          <w:rFonts w:ascii="Times New Roman" w:hAnsi="Times New Roman"/>
          <w:sz w:val="22"/>
          <w:szCs w:val="22"/>
        </w:rPr>
        <w:t>ncreases students’ personal and professional capacities</w:t>
      </w:r>
      <w:r w:rsidRPr="00B419AD">
        <w:rPr>
          <w:rFonts w:ascii="Times New Roman" w:hAnsi="Times New Roman"/>
          <w:sz w:val="22"/>
          <w:szCs w:val="22"/>
        </w:rPr>
        <w:t xml:space="preserve">, </w:t>
      </w:r>
    </w:p>
    <w:p w14:paraId="5906F5E7" w14:textId="0A7F9F9F" w:rsidR="00DE5616" w:rsidRPr="00B419AD" w:rsidRDefault="00BC38CE" w:rsidP="008315BB">
      <w:pPr>
        <w:pStyle w:val="ListParagraph"/>
        <w:numPr>
          <w:ilvl w:val="0"/>
          <w:numId w:val="30"/>
        </w:numPr>
        <w:rPr>
          <w:rFonts w:ascii="Times New Roman" w:hAnsi="Times New Roman"/>
          <w:sz w:val="22"/>
          <w:szCs w:val="22"/>
        </w:rPr>
      </w:pPr>
      <w:r w:rsidRPr="00B419AD">
        <w:rPr>
          <w:rFonts w:ascii="Times New Roman" w:hAnsi="Times New Roman"/>
          <w:sz w:val="22"/>
          <w:szCs w:val="22"/>
        </w:rPr>
        <w:t>p</w:t>
      </w:r>
      <w:r w:rsidR="00DE5616" w:rsidRPr="00B419AD">
        <w:rPr>
          <w:rFonts w:ascii="Times New Roman" w:hAnsi="Times New Roman"/>
          <w:sz w:val="22"/>
          <w:szCs w:val="22"/>
        </w:rPr>
        <w:t>rovides students with expertise that is also current with the field and professional training, including technology and academic, prof</w:t>
      </w:r>
      <w:r w:rsidRPr="00B419AD">
        <w:rPr>
          <w:rFonts w:ascii="Times New Roman" w:hAnsi="Times New Roman"/>
          <w:sz w:val="22"/>
          <w:szCs w:val="22"/>
        </w:rPr>
        <w:t>essional and industry standards</w:t>
      </w:r>
    </w:p>
    <w:p w14:paraId="7B1471EF" w14:textId="1A507AF6" w:rsidR="00587EB2" w:rsidRPr="00B419AD" w:rsidRDefault="00BC38CE" w:rsidP="008315BB">
      <w:pPr>
        <w:pStyle w:val="ListParagraph"/>
        <w:numPr>
          <w:ilvl w:val="0"/>
          <w:numId w:val="30"/>
        </w:numPr>
        <w:rPr>
          <w:rFonts w:ascii="Times New Roman" w:hAnsi="Times New Roman"/>
          <w:sz w:val="22"/>
          <w:szCs w:val="22"/>
        </w:rPr>
      </w:pPr>
      <w:r w:rsidRPr="00B419AD">
        <w:rPr>
          <w:rFonts w:ascii="Times New Roman" w:hAnsi="Times New Roman"/>
          <w:sz w:val="22"/>
          <w:szCs w:val="22"/>
        </w:rPr>
        <w:t>e</w:t>
      </w:r>
      <w:r w:rsidR="00587EB2" w:rsidRPr="00B419AD">
        <w:rPr>
          <w:rFonts w:ascii="Times New Roman" w:hAnsi="Times New Roman"/>
          <w:sz w:val="22"/>
          <w:szCs w:val="22"/>
        </w:rPr>
        <w:t>ncourages professional integrity, artistic responsibility and social engagement</w:t>
      </w:r>
      <w:r w:rsidRPr="00B419AD">
        <w:rPr>
          <w:rFonts w:ascii="Times New Roman" w:hAnsi="Times New Roman"/>
          <w:sz w:val="22"/>
          <w:szCs w:val="22"/>
        </w:rPr>
        <w:t>, and</w:t>
      </w:r>
    </w:p>
    <w:p w14:paraId="5A63E7EA" w14:textId="0EB06B8A" w:rsidR="00587EB2" w:rsidRPr="00B419AD" w:rsidRDefault="00BC38CE" w:rsidP="008315BB">
      <w:pPr>
        <w:pStyle w:val="ListParagraph"/>
        <w:numPr>
          <w:ilvl w:val="0"/>
          <w:numId w:val="30"/>
        </w:numPr>
        <w:rPr>
          <w:rFonts w:ascii="Times New Roman" w:hAnsi="Times New Roman"/>
          <w:sz w:val="22"/>
          <w:szCs w:val="22"/>
        </w:rPr>
      </w:pPr>
      <w:r w:rsidRPr="00B419AD">
        <w:rPr>
          <w:rFonts w:ascii="Times New Roman" w:hAnsi="Times New Roman"/>
          <w:sz w:val="22"/>
          <w:szCs w:val="22"/>
        </w:rPr>
        <w:t>h</w:t>
      </w:r>
      <w:r w:rsidR="00587EB2" w:rsidRPr="00B419AD">
        <w:rPr>
          <w:rFonts w:ascii="Times New Roman" w:hAnsi="Times New Roman"/>
          <w:sz w:val="22"/>
          <w:szCs w:val="22"/>
        </w:rPr>
        <w:t>olds students to high standards of intellectual and artistic achievement</w:t>
      </w:r>
      <w:r w:rsidRPr="00B419AD">
        <w:rPr>
          <w:rFonts w:ascii="Times New Roman" w:hAnsi="Times New Roman"/>
          <w:sz w:val="22"/>
          <w:szCs w:val="22"/>
        </w:rPr>
        <w:t>.</w:t>
      </w:r>
    </w:p>
    <w:p w14:paraId="45C4F338" w14:textId="77777777" w:rsidR="00587EB2" w:rsidRPr="00B419AD" w:rsidRDefault="00587EB2" w:rsidP="00587EB2">
      <w:pPr>
        <w:ind w:left="720"/>
        <w:rPr>
          <w:rFonts w:ascii="Times New Roman" w:hAnsi="Times New Roman"/>
          <w:sz w:val="22"/>
          <w:szCs w:val="22"/>
        </w:rPr>
      </w:pPr>
    </w:p>
    <w:p w14:paraId="2FB384CF" w14:textId="3878E339" w:rsidR="00587EB2" w:rsidRPr="00B419AD" w:rsidRDefault="00587EB2" w:rsidP="00587EB2">
      <w:pPr>
        <w:rPr>
          <w:rFonts w:ascii="Times New Roman" w:hAnsi="Times New Roman"/>
          <w:sz w:val="22"/>
          <w:szCs w:val="22"/>
        </w:rPr>
      </w:pPr>
      <w:r w:rsidRPr="00B419AD">
        <w:rPr>
          <w:rFonts w:ascii="Times New Roman" w:hAnsi="Times New Roman"/>
          <w:sz w:val="22"/>
          <w:szCs w:val="22"/>
        </w:rPr>
        <w:t>Excellent</w:t>
      </w:r>
      <w:r w:rsidR="00521EDB" w:rsidRPr="00B419AD">
        <w:rPr>
          <w:rFonts w:ascii="Times New Roman" w:hAnsi="Times New Roman"/>
          <w:sz w:val="22"/>
          <w:szCs w:val="22"/>
        </w:rPr>
        <w:t xml:space="preserve"> teachers share many practices. F</w:t>
      </w:r>
      <w:r w:rsidRPr="00B419AD">
        <w:rPr>
          <w:rFonts w:ascii="Times New Roman" w:hAnsi="Times New Roman"/>
          <w:sz w:val="22"/>
          <w:szCs w:val="22"/>
        </w:rPr>
        <w:t>or example, excellent teachers:</w:t>
      </w:r>
    </w:p>
    <w:p w14:paraId="14FACE65" w14:textId="5C84BCC1"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p</w:t>
      </w:r>
      <w:r w:rsidR="00587EB2" w:rsidRPr="00B419AD">
        <w:rPr>
          <w:rFonts w:ascii="Times New Roman" w:hAnsi="Times New Roman"/>
          <w:sz w:val="22"/>
          <w:szCs w:val="22"/>
        </w:rPr>
        <w:t>repare thorough and challenging course syllabi, course materials and assessments</w:t>
      </w:r>
      <w:r w:rsidRPr="00B419AD">
        <w:rPr>
          <w:rFonts w:ascii="Times New Roman" w:hAnsi="Times New Roman"/>
          <w:sz w:val="22"/>
          <w:szCs w:val="22"/>
        </w:rPr>
        <w:t>,</w:t>
      </w:r>
    </w:p>
    <w:p w14:paraId="74CCC052" w14:textId="37571111" w:rsidR="00DE5616"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c</w:t>
      </w:r>
      <w:r w:rsidR="00DE5616" w:rsidRPr="00B419AD">
        <w:rPr>
          <w:rFonts w:ascii="Times New Roman" w:hAnsi="Times New Roman"/>
          <w:sz w:val="22"/>
          <w:szCs w:val="22"/>
        </w:rPr>
        <w:t xml:space="preserve">enter students’ identities and voices in class content, </w:t>
      </w:r>
      <w:r w:rsidR="00CA5F0D" w:rsidRPr="00B419AD">
        <w:rPr>
          <w:rFonts w:ascii="Times New Roman" w:hAnsi="Times New Roman"/>
          <w:sz w:val="22"/>
          <w:szCs w:val="22"/>
        </w:rPr>
        <w:t xml:space="preserve">equitable </w:t>
      </w:r>
      <w:r w:rsidR="00DE5616" w:rsidRPr="00B419AD">
        <w:rPr>
          <w:rFonts w:ascii="Times New Roman" w:hAnsi="Times New Roman"/>
          <w:sz w:val="22"/>
          <w:szCs w:val="22"/>
        </w:rPr>
        <w:t>pedagogical approaches, and in the classroom</w:t>
      </w:r>
      <w:r w:rsidRPr="00B419AD">
        <w:rPr>
          <w:rFonts w:ascii="Times New Roman" w:hAnsi="Times New Roman"/>
          <w:sz w:val="22"/>
          <w:szCs w:val="22"/>
        </w:rPr>
        <w:t>,</w:t>
      </w:r>
    </w:p>
    <w:p w14:paraId="6DFAFC80" w14:textId="565AD302"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i</w:t>
      </w:r>
      <w:r w:rsidR="00587EB2" w:rsidRPr="00B419AD">
        <w:rPr>
          <w:rFonts w:ascii="Times New Roman" w:hAnsi="Times New Roman"/>
          <w:sz w:val="22"/>
          <w:szCs w:val="22"/>
        </w:rPr>
        <w:t>ntegrate current thinking and evidence-based practices</w:t>
      </w:r>
      <w:r w:rsidRPr="00B419AD">
        <w:rPr>
          <w:rFonts w:ascii="Times New Roman" w:hAnsi="Times New Roman"/>
          <w:sz w:val="22"/>
          <w:szCs w:val="22"/>
        </w:rPr>
        <w:t>,</w:t>
      </w:r>
    </w:p>
    <w:p w14:paraId="50B5BE4C" w14:textId="045ADEAD"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t</w:t>
      </w:r>
      <w:r w:rsidR="00587EB2" w:rsidRPr="00B419AD">
        <w:rPr>
          <w:rFonts w:ascii="Times New Roman" w:hAnsi="Times New Roman"/>
          <w:sz w:val="22"/>
          <w:szCs w:val="22"/>
        </w:rPr>
        <w:t>ry new pedagogical methods and technologies in the classroom</w:t>
      </w:r>
      <w:r w:rsidRPr="00B419AD">
        <w:rPr>
          <w:rFonts w:ascii="Times New Roman" w:hAnsi="Times New Roman"/>
          <w:sz w:val="22"/>
          <w:szCs w:val="22"/>
        </w:rPr>
        <w:t>,</w:t>
      </w:r>
    </w:p>
    <w:p w14:paraId="675256ED" w14:textId="04AEF1E4"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u</w:t>
      </w:r>
      <w:r w:rsidR="00587EB2" w:rsidRPr="00B419AD">
        <w:rPr>
          <w:rFonts w:ascii="Times New Roman" w:hAnsi="Times New Roman"/>
          <w:sz w:val="22"/>
          <w:szCs w:val="22"/>
        </w:rPr>
        <w:t>nderstand how students’ individual experiences and particular courses fit into the school’s arc of intellectual and creative discovery</w:t>
      </w:r>
      <w:r w:rsidRPr="00B419AD">
        <w:rPr>
          <w:rFonts w:ascii="Times New Roman" w:hAnsi="Times New Roman"/>
          <w:sz w:val="22"/>
          <w:szCs w:val="22"/>
        </w:rPr>
        <w:t>,</w:t>
      </w:r>
    </w:p>
    <w:p w14:paraId="5CDDC2D3" w14:textId="4FCB9D89"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p</w:t>
      </w:r>
      <w:r w:rsidR="00DE5616" w:rsidRPr="00B419AD">
        <w:rPr>
          <w:rFonts w:ascii="Times New Roman" w:hAnsi="Times New Roman"/>
          <w:sz w:val="22"/>
          <w:szCs w:val="22"/>
        </w:rPr>
        <w:t xml:space="preserve">articipate in professional development </w:t>
      </w:r>
      <w:r w:rsidR="00587EB2" w:rsidRPr="00B419AD">
        <w:rPr>
          <w:rFonts w:ascii="Times New Roman" w:hAnsi="Times New Roman"/>
          <w:sz w:val="22"/>
          <w:szCs w:val="22"/>
        </w:rPr>
        <w:t>for improvement</w:t>
      </w:r>
      <w:r w:rsidRPr="00B419AD">
        <w:rPr>
          <w:rFonts w:ascii="Times New Roman" w:hAnsi="Times New Roman"/>
          <w:sz w:val="22"/>
          <w:szCs w:val="22"/>
        </w:rPr>
        <w:t>,</w:t>
      </w:r>
    </w:p>
    <w:p w14:paraId="4287F4BD" w14:textId="31D22C95"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s</w:t>
      </w:r>
      <w:r w:rsidR="00587EB2" w:rsidRPr="00B419AD">
        <w:rPr>
          <w:rFonts w:ascii="Times New Roman" w:hAnsi="Times New Roman"/>
          <w:sz w:val="22"/>
          <w:szCs w:val="22"/>
        </w:rPr>
        <w:t>hare successful techniques with colleagues</w:t>
      </w:r>
      <w:r w:rsidRPr="00B419AD">
        <w:rPr>
          <w:rFonts w:ascii="Times New Roman" w:hAnsi="Times New Roman"/>
          <w:sz w:val="22"/>
          <w:szCs w:val="22"/>
        </w:rPr>
        <w:t>,</w:t>
      </w:r>
    </w:p>
    <w:p w14:paraId="74C4D990" w14:textId="0A4D876D"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a</w:t>
      </w:r>
      <w:r w:rsidR="00587EB2" w:rsidRPr="00B419AD">
        <w:rPr>
          <w:rFonts w:ascii="Times New Roman" w:hAnsi="Times New Roman"/>
          <w:sz w:val="22"/>
          <w:szCs w:val="22"/>
        </w:rPr>
        <w:t>re available to students outside class time for discussion and counseling</w:t>
      </w:r>
      <w:r w:rsidRPr="00B419AD">
        <w:rPr>
          <w:rFonts w:ascii="Times New Roman" w:hAnsi="Times New Roman"/>
          <w:sz w:val="22"/>
          <w:szCs w:val="22"/>
        </w:rPr>
        <w:t>,</w:t>
      </w:r>
    </w:p>
    <w:p w14:paraId="3EDB6086" w14:textId="6771FD83"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p</w:t>
      </w:r>
      <w:r w:rsidR="00587EB2" w:rsidRPr="00B419AD">
        <w:rPr>
          <w:rFonts w:ascii="Times New Roman" w:hAnsi="Times New Roman"/>
          <w:sz w:val="22"/>
          <w:szCs w:val="22"/>
        </w:rPr>
        <w:t>rovide opportunities for students to learn from each other to enrich their understandings</w:t>
      </w:r>
      <w:r w:rsidRPr="00B419AD">
        <w:rPr>
          <w:rFonts w:ascii="Times New Roman" w:hAnsi="Times New Roman"/>
          <w:sz w:val="22"/>
          <w:szCs w:val="22"/>
        </w:rPr>
        <w:t>,</w:t>
      </w:r>
    </w:p>
    <w:p w14:paraId="0112CE39" w14:textId="3778DC4D"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e</w:t>
      </w:r>
      <w:r w:rsidR="00587EB2" w:rsidRPr="00B419AD">
        <w:rPr>
          <w:rFonts w:ascii="Times New Roman" w:hAnsi="Times New Roman"/>
          <w:sz w:val="22"/>
          <w:szCs w:val="22"/>
        </w:rPr>
        <w:t>ngage students in routine reflection about what they learned, how they learned it, and what it means to them</w:t>
      </w:r>
      <w:r w:rsidRPr="00B419AD">
        <w:rPr>
          <w:rFonts w:ascii="Times New Roman" w:hAnsi="Times New Roman"/>
          <w:sz w:val="22"/>
          <w:szCs w:val="22"/>
        </w:rPr>
        <w:t>,</w:t>
      </w:r>
    </w:p>
    <w:p w14:paraId="497E1681" w14:textId="2763CF58"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t</w:t>
      </w:r>
      <w:r w:rsidR="00587EB2" w:rsidRPr="00B419AD">
        <w:rPr>
          <w:rFonts w:ascii="Times New Roman" w:hAnsi="Times New Roman"/>
          <w:sz w:val="22"/>
          <w:szCs w:val="22"/>
        </w:rPr>
        <w:t>reat students with respect</w:t>
      </w:r>
      <w:r w:rsidRPr="00B419AD">
        <w:rPr>
          <w:rFonts w:ascii="Times New Roman" w:hAnsi="Times New Roman"/>
          <w:sz w:val="22"/>
          <w:szCs w:val="22"/>
        </w:rPr>
        <w:t>,</w:t>
      </w:r>
    </w:p>
    <w:p w14:paraId="05323CBE" w14:textId="364D7FD2"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r</w:t>
      </w:r>
      <w:r w:rsidR="00587EB2" w:rsidRPr="00B419AD">
        <w:rPr>
          <w:rFonts w:ascii="Times New Roman" w:hAnsi="Times New Roman"/>
          <w:sz w:val="22"/>
          <w:szCs w:val="22"/>
        </w:rPr>
        <w:t>espect their subject matter and aesthetic practices</w:t>
      </w:r>
      <w:r w:rsidRPr="00B419AD">
        <w:rPr>
          <w:rFonts w:ascii="Times New Roman" w:hAnsi="Times New Roman"/>
          <w:sz w:val="22"/>
          <w:szCs w:val="22"/>
        </w:rPr>
        <w:t>, and</w:t>
      </w:r>
    </w:p>
    <w:p w14:paraId="7350F6D9" w14:textId="2E21EC91" w:rsidR="00587EB2" w:rsidRPr="00B419AD" w:rsidRDefault="00BC38CE" w:rsidP="008315BB">
      <w:pPr>
        <w:pStyle w:val="ListParagraph"/>
        <w:numPr>
          <w:ilvl w:val="0"/>
          <w:numId w:val="29"/>
        </w:numPr>
        <w:rPr>
          <w:rFonts w:ascii="Times New Roman" w:hAnsi="Times New Roman"/>
          <w:sz w:val="22"/>
          <w:szCs w:val="22"/>
        </w:rPr>
      </w:pPr>
      <w:r w:rsidRPr="00B419AD">
        <w:rPr>
          <w:rFonts w:ascii="Times New Roman" w:hAnsi="Times New Roman"/>
          <w:sz w:val="22"/>
          <w:szCs w:val="22"/>
        </w:rPr>
        <w:t>u</w:t>
      </w:r>
      <w:r w:rsidR="00587EB2" w:rsidRPr="00B419AD">
        <w:rPr>
          <w:rFonts w:ascii="Times New Roman" w:hAnsi="Times New Roman"/>
          <w:sz w:val="22"/>
          <w:szCs w:val="22"/>
        </w:rPr>
        <w:t>se self-assessment to grow their own teaching and creativity</w:t>
      </w:r>
      <w:r w:rsidRPr="00B419AD">
        <w:rPr>
          <w:rFonts w:ascii="Times New Roman" w:hAnsi="Times New Roman"/>
          <w:sz w:val="22"/>
          <w:szCs w:val="22"/>
        </w:rPr>
        <w:t>.</w:t>
      </w:r>
    </w:p>
    <w:p w14:paraId="3F5AC959" w14:textId="1B6E23C6" w:rsidR="00EE185F" w:rsidRPr="00B419AD" w:rsidRDefault="00EE185F" w:rsidP="00EE185F">
      <w:pPr>
        <w:rPr>
          <w:rFonts w:ascii="Times New Roman" w:hAnsi="Times New Roman"/>
          <w:sz w:val="22"/>
          <w:szCs w:val="22"/>
        </w:rPr>
      </w:pPr>
    </w:p>
    <w:p w14:paraId="18EB339A" w14:textId="7565FBDF" w:rsidR="00EE185F" w:rsidRPr="00B419AD" w:rsidRDefault="00EE185F" w:rsidP="00EE185F">
      <w:pPr>
        <w:rPr>
          <w:rFonts w:ascii="Times New Roman" w:hAnsi="Times New Roman"/>
          <w:sz w:val="22"/>
          <w:szCs w:val="22"/>
        </w:rPr>
      </w:pPr>
      <w:r w:rsidRPr="00B419AD">
        <w:rPr>
          <w:rFonts w:ascii="Times New Roman" w:hAnsi="Times New Roman"/>
          <w:sz w:val="22"/>
          <w:szCs w:val="22"/>
        </w:rPr>
        <w:t xml:space="preserve">When applying </w:t>
      </w:r>
      <w:r w:rsidR="00553F68" w:rsidRPr="00B419AD">
        <w:rPr>
          <w:rFonts w:ascii="Times New Roman" w:hAnsi="Times New Roman"/>
          <w:sz w:val="22"/>
          <w:szCs w:val="22"/>
        </w:rPr>
        <w:t xml:space="preserve">promotion and/or </w:t>
      </w:r>
      <w:r w:rsidR="00903B2E" w:rsidRPr="00B419AD">
        <w:rPr>
          <w:rFonts w:ascii="Times New Roman" w:hAnsi="Times New Roman"/>
          <w:sz w:val="22"/>
          <w:szCs w:val="22"/>
        </w:rPr>
        <w:t>tenure</w:t>
      </w:r>
      <w:r w:rsidRPr="00B419AD">
        <w:rPr>
          <w:rFonts w:ascii="Times New Roman" w:hAnsi="Times New Roman"/>
          <w:sz w:val="22"/>
          <w:szCs w:val="22"/>
        </w:rPr>
        <w:t>, faculty may select from the following examples if they wish to provide additional information about the quality or effectiveness of their teaching in addition to the quantitative course evaluation data prepared by the school. Two forms of evidence of excellence in teaching may be required depending on appointment, and the list is not meant to be exclusive; absence of any of these supplemental materials will not reflect negatively on the faculty member.</w:t>
      </w:r>
    </w:p>
    <w:p w14:paraId="12274D60" w14:textId="73D6A906" w:rsidR="00EE185F" w:rsidRPr="00B419AD" w:rsidRDefault="00EE185F" w:rsidP="009274AD">
      <w:pPr>
        <w:pStyle w:val="ListParagraph"/>
        <w:numPr>
          <w:ilvl w:val="0"/>
          <w:numId w:val="31"/>
        </w:numPr>
        <w:rPr>
          <w:rFonts w:ascii="Times New Roman" w:hAnsi="Times New Roman"/>
          <w:sz w:val="22"/>
          <w:szCs w:val="22"/>
        </w:rPr>
      </w:pPr>
      <w:r w:rsidRPr="00B419AD">
        <w:rPr>
          <w:rFonts w:ascii="Times New Roman" w:hAnsi="Times New Roman"/>
          <w:sz w:val="22"/>
          <w:szCs w:val="22"/>
        </w:rPr>
        <w:t xml:space="preserve">Peer teaching </w:t>
      </w:r>
      <w:r w:rsidR="00553F68" w:rsidRPr="00B419AD">
        <w:rPr>
          <w:rFonts w:ascii="Times New Roman" w:hAnsi="Times New Roman"/>
          <w:sz w:val="22"/>
          <w:szCs w:val="22"/>
        </w:rPr>
        <w:t>reviews</w:t>
      </w:r>
    </w:p>
    <w:p w14:paraId="08D018B8" w14:textId="77777777" w:rsidR="00EE185F" w:rsidRPr="00B419AD" w:rsidRDefault="00EE185F" w:rsidP="009274AD">
      <w:pPr>
        <w:pStyle w:val="ListParagraph"/>
        <w:numPr>
          <w:ilvl w:val="0"/>
          <w:numId w:val="31"/>
        </w:numPr>
        <w:rPr>
          <w:rFonts w:ascii="Times New Roman" w:hAnsi="Times New Roman"/>
          <w:sz w:val="22"/>
          <w:szCs w:val="22"/>
        </w:rPr>
      </w:pPr>
      <w:r w:rsidRPr="00B419AD">
        <w:rPr>
          <w:rFonts w:ascii="Times New Roman" w:hAnsi="Times New Roman"/>
          <w:sz w:val="22"/>
          <w:szCs w:val="22"/>
        </w:rPr>
        <w:t>Quality of current students’ work as shown by projects, and theses</w:t>
      </w:r>
    </w:p>
    <w:p w14:paraId="32511134" w14:textId="61E40686" w:rsidR="00EE185F" w:rsidRPr="00B419AD" w:rsidRDefault="00903B2E" w:rsidP="009274AD">
      <w:pPr>
        <w:pStyle w:val="ListParagraph"/>
        <w:numPr>
          <w:ilvl w:val="0"/>
          <w:numId w:val="31"/>
        </w:numPr>
        <w:rPr>
          <w:rFonts w:ascii="Times New Roman" w:hAnsi="Times New Roman"/>
          <w:sz w:val="22"/>
          <w:szCs w:val="22"/>
        </w:rPr>
      </w:pPr>
      <w:r w:rsidRPr="00B419AD">
        <w:rPr>
          <w:rFonts w:ascii="Times New Roman" w:hAnsi="Times New Roman"/>
          <w:sz w:val="22"/>
          <w:szCs w:val="22"/>
        </w:rPr>
        <w:t xml:space="preserve">The research and </w:t>
      </w:r>
      <w:r w:rsidR="00EE185F" w:rsidRPr="00B419AD">
        <w:rPr>
          <w:rFonts w:ascii="Times New Roman" w:hAnsi="Times New Roman"/>
          <w:sz w:val="22"/>
          <w:szCs w:val="22"/>
        </w:rPr>
        <w:t xml:space="preserve">creative activity and professional achievements of </w:t>
      </w:r>
      <w:r w:rsidR="00521EDB" w:rsidRPr="00B419AD">
        <w:rPr>
          <w:rFonts w:ascii="Times New Roman" w:hAnsi="Times New Roman"/>
          <w:sz w:val="22"/>
          <w:szCs w:val="22"/>
        </w:rPr>
        <w:t xml:space="preserve">current and </w:t>
      </w:r>
      <w:r w:rsidR="00EE185F" w:rsidRPr="00B419AD">
        <w:rPr>
          <w:rFonts w:ascii="Times New Roman" w:hAnsi="Times New Roman"/>
          <w:sz w:val="22"/>
          <w:szCs w:val="22"/>
        </w:rPr>
        <w:t>former students</w:t>
      </w:r>
    </w:p>
    <w:p w14:paraId="03DB34A6" w14:textId="6C9B8147" w:rsidR="00553F68" w:rsidRPr="00B419AD" w:rsidRDefault="00553F68" w:rsidP="009274AD">
      <w:pPr>
        <w:pStyle w:val="ListParagraph"/>
        <w:numPr>
          <w:ilvl w:val="0"/>
          <w:numId w:val="31"/>
        </w:numPr>
        <w:rPr>
          <w:rFonts w:ascii="Times New Roman" w:hAnsi="Times New Roman"/>
          <w:sz w:val="22"/>
          <w:szCs w:val="22"/>
        </w:rPr>
      </w:pPr>
      <w:r w:rsidRPr="00B419AD">
        <w:rPr>
          <w:rFonts w:ascii="Times New Roman" w:hAnsi="Times New Roman"/>
          <w:sz w:val="22"/>
          <w:szCs w:val="22"/>
        </w:rPr>
        <w:t>Innovative teaching and pedagogical practices</w:t>
      </w:r>
    </w:p>
    <w:p w14:paraId="6B0DC0DE" w14:textId="77777777" w:rsidR="004705B8" w:rsidRPr="00B419AD" w:rsidRDefault="00EE185F" w:rsidP="009274AD">
      <w:pPr>
        <w:pStyle w:val="ListParagraph"/>
        <w:numPr>
          <w:ilvl w:val="0"/>
          <w:numId w:val="31"/>
        </w:numPr>
        <w:rPr>
          <w:rFonts w:ascii="Times New Roman" w:hAnsi="Times New Roman"/>
          <w:sz w:val="22"/>
          <w:szCs w:val="22"/>
        </w:rPr>
      </w:pPr>
      <w:r w:rsidRPr="00B419AD">
        <w:rPr>
          <w:rFonts w:ascii="Times New Roman" w:hAnsi="Times New Roman"/>
          <w:sz w:val="22"/>
          <w:szCs w:val="22"/>
        </w:rPr>
        <w:t>Professional honors, such as teaching awards and nominations, recognitions, and grants</w:t>
      </w:r>
    </w:p>
    <w:p w14:paraId="09AD01B5" w14:textId="77777777" w:rsidR="007732AD" w:rsidRPr="00B419AD" w:rsidRDefault="007732AD" w:rsidP="007732AD">
      <w:pPr>
        <w:rPr>
          <w:rFonts w:ascii="Times New Roman" w:hAnsi="Times New Roman"/>
          <w:sz w:val="22"/>
          <w:szCs w:val="22"/>
          <w:u w:val="single"/>
        </w:rPr>
      </w:pPr>
    </w:p>
    <w:p w14:paraId="4D273660" w14:textId="77777777" w:rsidR="007732AD" w:rsidRPr="00B419AD" w:rsidRDefault="007732AD" w:rsidP="007732AD">
      <w:pPr>
        <w:rPr>
          <w:rFonts w:ascii="Times New Roman" w:hAnsi="Times New Roman"/>
          <w:sz w:val="22"/>
          <w:szCs w:val="22"/>
          <w:u w:val="single"/>
        </w:rPr>
      </w:pPr>
      <w:r w:rsidRPr="00B419AD">
        <w:rPr>
          <w:rFonts w:ascii="Times New Roman" w:hAnsi="Times New Roman"/>
          <w:sz w:val="22"/>
          <w:szCs w:val="22"/>
          <w:u w:val="single"/>
        </w:rPr>
        <w:t>2.</w:t>
      </w:r>
      <w:r w:rsidR="001B59FE" w:rsidRPr="00B419AD">
        <w:rPr>
          <w:rFonts w:ascii="Times New Roman" w:hAnsi="Times New Roman"/>
          <w:sz w:val="22"/>
          <w:szCs w:val="22"/>
          <w:u w:val="single"/>
        </w:rPr>
        <w:t xml:space="preserve"> </w:t>
      </w:r>
      <w:r w:rsidRPr="00B419AD">
        <w:rPr>
          <w:rFonts w:ascii="Times New Roman" w:hAnsi="Times New Roman"/>
          <w:sz w:val="22"/>
          <w:szCs w:val="22"/>
          <w:u w:val="single"/>
        </w:rPr>
        <w:t>Research</w:t>
      </w:r>
      <w:r w:rsidR="0033420C" w:rsidRPr="00B419AD">
        <w:rPr>
          <w:rFonts w:ascii="Times New Roman" w:hAnsi="Times New Roman"/>
          <w:sz w:val="22"/>
          <w:szCs w:val="22"/>
          <w:u w:val="single"/>
        </w:rPr>
        <w:t xml:space="preserve"> and</w:t>
      </w:r>
      <w:r w:rsidR="00A3473E" w:rsidRPr="00B419AD">
        <w:rPr>
          <w:rFonts w:ascii="Times New Roman" w:hAnsi="Times New Roman"/>
          <w:sz w:val="22"/>
          <w:szCs w:val="22"/>
          <w:u w:val="single"/>
        </w:rPr>
        <w:t xml:space="preserve"> </w:t>
      </w:r>
      <w:r w:rsidRPr="00B419AD">
        <w:rPr>
          <w:rFonts w:ascii="Times New Roman" w:hAnsi="Times New Roman"/>
          <w:sz w:val="22"/>
          <w:szCs w:val="22"/>
          <w:u w:val="single"/>
        </w:rPr>
        <w:t xml:space="preserve">Creative </w:t>
      </w:r>
      <w:r w:rsidR="00A460D7" w:rsidRPr="00B419AD">
        <w:rPr>
          <w:rFonts w:ascii="Times New Roman" w:hAnsi="Times New Roman"/>
          <w:sz w:val="22"/>
          <w:szCs w:val="22"/>
          <w:u w:val="single"/>
        </w:rPr>
        <w:t>Activity</w:t>
      </w:r>
    </w:p>
    <w:p w14:paraId="745DCE7F" w14:textId="77777777" w:rsidR="00587EB2" w:rsidRPr="00B419AD" w:rsidRDefault="00587EB2" w:rsidP="00587EB2">
      <w:pPr>
        <w:rPr>
          <w:rFonts w:ascii="Times New Roman" w:hAnsi="Times New Roman"/>
          <w:sz w:val="22"/>
          <w:szCs w:val="22"/>
        </w:rPr>
      </w:pPr>
      <w:r w:rsidRPr="00B419AD">
        <w:rPr>
          <w:rFonts w:ascii="Times New Roman" w:hAnsi="Times New Roman"/>
          <w:sz w:val="22"/>
          <w:szCs w:val="22"/>
        </w:rPr>
        <w:t xml:space="preserve">Measuring success and excellence in the arts is by definition a difficult task and cannot be easily compared to the same measures in other fields. Additionally, the measure of success and excellence in </w:t>
      </w:r>
      <w:r w:rsidR="00903B2E" w:rsidRPr="00B419AD">
        <w:rPr>
          <w:rFonts w:ascii="Times New Roman" w:hAnsi="Times New Roman"/>
          <w:sz w:val="22"/>
          <w:szCs w:val="22"/>
        </w:rPr>
        <w:t xml:space="preserve">research and </w:t>
      </w:r>
      <w:r w:rsidRPr="00B419AD">
        <w:rPr>
          <w:rFonts w:ascii="Times New Roman" w:hAnsi="Times New Roman"/>
          <w:sz w:val="22"/>
          <w:szCs w:val="22"/>
        </w:rPr>
        <w:t xml:space="preserve">creative activity in the arts presents unique challenges. </w:t>
      </w:r>
      <w:r w:rsidR="00903B2E" w:rsidRPr="00B419AD">
        <w:rPr>
          <w:rFonts w:ascii="Times New Roman" w:hAnsi="Times New Roman"/>
          <w:sz w:val="22"/>
          <w:szCs w:val="22"/>
        </w:rPr>
        <w:t>Research and creative activity</w:t>
      </w:r>
      <w:r w:rsidR="00EE185F" w:rsidRPr="00B419AD">
        <w:rPr>
          <w:rFonts w:ascii="Times New Roman" w:hAnsi="Times New Roman"/>
          <w:sz w:val="22"/>
          <w:szCs w:val="22"/>
        </w:rPr>
        <w:t xml:space="preserve"> </w:t>
      </w:r>
      <w:r w:rsidRPr="00B419AD">
        <w:rPr>
          <w:rFonts w:ascii="Times New Roman" w:hAnsi="Times New Roman"/>
          <w:sz w:val="22"/>
          <w:szCs w:val="22"/>
        </w:rPr>
        <w:t>in the School of Music, Dance and Theatre includes</w:t>
      </w:r>
      <w:r w:rsidR="00EE185F" w:rsidRPr="00B419AD">
        <w:t xml:space="preserve"> </w:t>
      </w:r>
      <w:r w:rsidR="00EE185F" w:rsidRPr="00B419AD">
        <w:rPr>
          <w:rFonts w:ascii="Times New Roman" w:hAnsi="Times New Roman"/>
          <w:sz w:val="22"/>
          <w:szCs w:val="22"/>
        </w:rPr>
        <w:t>a range of approaches and outcomes in practical and theoretical areas.</w:t>
      </w:r>
      <w:r w:rsidRPr="00B419AD">
        <w:rPr>
          <w:rFonts w:ascii="Times New Roman" w:hAnsi="Times New Roman"/>
          <w:sz w:val="22"/>
          <w:szCs w:val="22"/>
        </w:rPr>
        <w:t xml:space="preserve"> </w:t>
      </w:r>
      <w:r w:rsidR="00EE185F" w:rsidRPr="00B419AD">
        <w:rPr>
          <w:rFonts w:ascii="Times New Roman" w:hAnsi="Times New Roman"/>
          <w:sz w:val="22"/>
          <w:szCs w:val="22"/>
        </w:rPr>
        <w:t>Th</w:t>
      </w:r>
      <w:r w:rsidR="00903B2E" w:rsidRPr="00B419AD">
        <w:rPr>
          <w:rFonts w:ascii="Times New Roman" w:hAnsi="Times New Roman"/>
          <w:sz w:val="22"/>
          <w:szCs w:val="22"/>
        </w:rPr>
        <w:t xml:space="preserve">e School believes that research and </w:t>
      </w:r>
      <w:r w:rsidR="00EE185F" w:rsidRPr="00B419AD">
        <w:rPr>
          <w:rFonts w:ascii="Times New Roman" w:hAnsi="Times New Roman"/>
          <w:sz w:val="22"/>
          <w:szCs w:val="22"/>
        </w:rPr>
        <w:t>creative activity is vital, as it informs the education of our students, fosters community embe</w:t>
      </w:r>
      <w:r w:rsidR="00903B2E" w:rsidRPr="00B419AD">
        <w:rPr>
          <w:rFonts w:ascii="Times New Roman" w:hAnsi="Times New Roman"/>
          <w:sz w:val="22"/>
          <w:szCs w:val="22"/>
        </w:rPr>
        <w:t>d</w:t>
      </w:r>
      <w:r w:rsidR="00EE185F" w:rsidRPr="00B419AD">
        <w:rPr>
          <w:rFonts w:ascii="Times New Roman" w:hAnsi="Times New Roman"/>
          <w:sz w:val="22"/>
          <w:szCs w:val="22"/>
        </w:rPr>
        <w:t>dedness, shapes professional practices, contributes to academic discourse, and advances the field. The s</w:t>
      </w:r>
      <w:r w:rsidR="00903B2E" w:rsidRPr="00B419AD">
        <w:rPr>
          <w:rFonts w:ascii="Times New Roman" w:hAnsi="Times New Roman"/>
          <w:sz w:val="22"/>
          <w:szCs w:val="22"/>
        </w:rPr>
        <w:t xml:space="preserve">chool defines research and </w:t>
      </w:r>
      <w:r w:rsidR="00EE185F" w:rsidRPr="00B419AD">
        <w:rPr>
          <w:rFonts w:ascii="Times New Roman" w:hAnsi="Times New Roman"/>
          <w:sz w:val="22"/>
          <w:szCs w:val="22"/>
        </w:rPr>
        <w:t xml:space="preserve">creative activity by </w:t>
      </w:r>
      <w:r w:rsidR="00EE185F" w:rsidRPr="00B419AD">
        <w:rPr>
          <w:rFonts w:ascii="Times New Roman" w:hAnsi="Times New Roman"/>
          <w:sz w:val="22"/>
          <w:szCs w:val="22"/>
        </w:rPr>
        <w:lastRenderedPageBreak/>
        <w:t xml:space="preserve">comparing achievement and performance to the acknowledged best in one’s field on a national/international level. </w:t>
      </w:r>
    </w:p>
    <w:p w14:paraId="4DC7E53B" w14:textId="77777777" w:rsidR="00587EB2" w:rsidRPr="00B419AD" w:rsidRDefault="00587EB2" w:rsidP="00587EB2">
      <w:pPr>
        <w:rPr>
          <w:rFonts w:ascii="Times New Roman" w:hAnsi="Times New Roman"/>
          <w:sz w:val="22"/>
          <w:szCs w:val="22"/>
        </w:rPr>
      </w:pPr>
    </w:p>
    <w:p w14:paraId="08B1F575" w14:textId="77777777" w:rsidR="007732AD" w:rsidRPr="00B419AD" w:rsidRDefault="00903B2E" w:rsidP="00587EB2">
      <w:pPr>
        <w:rPr>
          <w:rFonts w:ascii="Times New Roman" w:hAnsi="Times New Roman"/>
          <w:sz w:val="22"/>
          <w:szCs w:val="22"/>
        </w:rPr>
      </w:pPr>
      <w:r w:rsidRPr="00B419AD">
        <w:rPr>
          <w:rFonts w:ascii="Times New Roman" w:hAnsi="Times New Roman"/>
          <w:sz w:val="22"/>
          <w:szCs w:val="22"/>
        </w:rPr>
        <w:t>Research and creative activity</w:t>
      </w:r>
      <w:r w:rsidR="00EE185F" w:rsidRPr="00B419AD">
        <w:rPr>
          <w:rFonts w:ascii="Times New Roman" w:hAnsi="Times New Roman"/>
          <w:sz w:val="22"/>
          <w:szCs w:val="22"/>
        </w:rPr>
        <w:t xml:space="preserve"> shall broadly encompass the ways in which a faculty member remains current with and contribute</w:t>
      </w:r>
      <w:r w:rsidRPr="00B419AD">
        <w:rPr>
          <w:rFonts w:ascii="Times New Roman" w:hAnsi="Times New Roman"/>
          <w:sz w:val="22"/>
          <w:szCs w:val="22"/>
        </w:rPr>
        <w:t xml:space="preserve">s to their discipline. Research and </w:t>
      </w:r>
      <w:r w:rsidR="00EE185F" w:rsidRPr="00B419AD">
        <w:rPr>
          <w:rFonts w:ascii="Times New Roman" w:hAnsi="Times New Roman"/>
          <w:sz w:val="22"/>
          <w:szCs w:val="22"/>
        </w:rPr>
        <w:t xml:space="preserve">creative activity </w:t>
      </w:r>
      <w:proofErr w:type="gramStart"/>
      <w:r w:rsidR="00EE185F" w:rsidRPr="00B419AD">
        <w:rPr>
          <w:rFonts w:ascii="Times New Roman" w:hAnsi="Times New Roman"/>
          <w:sz w:val="22"/>
          <w:szCs w:val="22"/>
        </w:rPr>
        <w:t>is</w:t>
      </w:r>
      <w:proofErr w:type="gramEnd"/>
      <w:r w:rsidR="00EE185F" w:rsidRPr="00B419AD">
        <w:rPr>
          <w:rFonts w:ascii="Times New Roman" w:hAnsi="Times New Roman"/>
          <w:sz w:val="22"/>
          <w:szCs w:val="22"/>
        </w:rPr>
        <w:t xml:space="preserve"> regarded as the inquiry into and/or the production and transmission of knowledge discovery culminating in dissemination of that knowledge </w:t>
      </w:r>
      <w:r w:rsidRPr="00B419AD">
        <w:rPr>
          <w:rFonts w:ascii="Times New Roman" w:hAnsi="Times New Roman"/>
          <w:sz w:val="22"/>
          <w:szCs w:val="22"/>
        </w:rPr>
        <w:t xml:space="preserve">and/or outcomes of the research and </w:t>
      </w:r>
      <w:r w:rsidR="00EE185F" w:rsidRPr="00B419AD">
        <w:rPr>
          <w:rFonts w:ascii="Times New Roman" w:hAnsi="Times New Roman"/>
          <w:sz w:val="22"/>
          <w:szCs w:val="22"/>
        </w:rPr>
        <w:t xml:space="preserve">creative activity. </w:t>
      </w:r>
      <w:r w:rsidRPr="00B419AD">
        <w:rPr>
          <w:rFonts w:ascii="Times New Roman" w:hAnsi="Times New Roman"/>
          <w:sz w:val="22"/>
          <w:szCs w:val="22"/>
        </w:rPr>
        <w:t>Research and creative activity</w:t>
      </w:r>
      <w:r w:rsidR="00A460D7" w:rsidRPr="00B419AD">
        <w:rPr>
          <w:rFonts w:ascii="Times New Roman" w:hAnsi="Times New Roman"/>
          <w:sz w:val="22"/>
          <w:szCs w:val="22"/>
        </w:rPr>
        <w:t xml:space="preserve"> </w:t>
      </w:r>
      <w:r w:rsidR="007732AD" w:rsidRPr="00B419AD">
        <w:rPr>
          <w:rFonts w:ascii="Times New Roman" w:hAnsi="Times New Roman"/>
          <w:sz w:val="22"/>
          <w:szCs w:val="22"/>
        </w:rPr>
        <w:t>must show logical progression and increasing competence in a field of scholarship, or i</w:t>
      </w:r>
      <w:r w:rsidR="002E2E94" w:rsidRPr="00B419AD">
        <w:rPr>
          <w:rFonts w:ascii="Times New Roman" w:hAnsi="Times New Roman"/>
          <w:sz w:val="22"/>
          <w:szCs w:val="22"/>
        </w:rPr>
        <w:t>n the creation or performance of music, dance or theatre</w:t>
      </w:r>
      <w:r w:rsidR="007732AD" w:rsidRPr="00B419AD">
        <w:rPr>
          <w:rFonts w:ascii="Times New Roman" w:hAnsi="Times New Roman"/>
          <w:sz w:val="22"/>
          <w:szCs w:val="22"/>
        </w:rPr>
        <w:t>.</w:t>
      </w:r>
      <w:r w:rsidR="001B59FE" w:rsidRPr="00B419AD">
        <w:rPr>
          <w:rFonts w:ascii="Times New Roman" w:hAnsi="Times New Roman"/>
          <w:sz w:val="22"/>
          <w:szCs w:val="22"/>
        </w:rPr>
        <w:t xml:space="preserve"> </w:t>
      </w:r>
      <w:r w:rsidR="00404E64" w:rsidRPr="00B419AD">
        <w:rPr>
          <w:rFonts w:ascii="Times New Roman" w:hAnsi="Times New Roman"/>
          <w:sz w:val="22"/>
          <w:szCs w:val="22"/>
        </w:rPr>
        <w:t>This may include funded or un</w:t>
      </w:r>
      <w:r w:rsidR="007732AD" w:rsidRPr="00B419AD">
        <w:rPr>
          <w:rFonts w:ascii="Times New Roman" w:hAnsi="Times New Roman"/>
          <w:sz w:val="22"/>
          <w:szCs w:val="22"/>
        </w:rPr>
        <w:t xml:space="preserve">funded research activity of a scholarly, theoretical, philosophical, or pedagogical nature, as well as exemplary accomplishments of a professional nature. </w:t>
      </w:r>
    </w:p>
    <w:p w14:paraId="2E2247FF" w14:textId="77777777" w:rsidR="007732AD" w:rsidRPr="00B419AD" w:rsidRDefault="007732AD" w:rsidP="007732AD">
      <w:pPr>
        <w:rPr>
          <w:rFonts w:ascii="Times New Roman" w:hAnsi="Times New Roman"/>
          <w:sz w:val="22"/>
          <w:szCs w:val="22"/>
        </w:rPr>
      </w:pPr>
    </w:p>
    <w:p w14:paraId="7430C7D7" w14:textId="77777777" w:rsidR="00903B2E" w:rsidRPr="00B419AD" w:rsidRDefault="00903B2E" w:rsidP="00903B2E">
      <w:pPr>
        <w:rPr>
          <w:rFonts w:ascii="Times New Roman" w:hAnsi="Times New Roman"/>
          <w:sz w:val="22"/>
          <w:szCs w:val="22"/>
        </w:rPr>
      </w:pPr>
      <w:r w:rsidRPr="00B419AD">
        <w:rPr>
          <w:rFonts w:ascii="Times New Roman" w:hAnsi="Times New Roman"/>
          <w:sz w:val="22"/>
          <w:szCs w:val="22"/>
        </w:rPr>
        <w:t xml:space="preserve">Faculty seeking tenure and/or promotion whose contract includes a research/creative activity component are expected to achieve recognition in national and/or international forums that are appropriate to their disciplines. Faculty must provide evidence that their research and creative activity sets professional standards or contributes to new knowledge in their area of expertise. Evidence must show peer and/or professional awareness of the faculty member’s accomplishments. Both the quality of work accomplished and the stature of professional venues and invitations are essential factors in evaluating a candidate's work. </w:t>
      </w:r>
    </w:p>
    <w:p w14:paraId="0E6F8AE1" w14:textId="77777777" w:rsidR="00903B2E" w:rsidRPr="00B419AD" w:rsidRDefault="00903B2E" w:rsidP="00903B2E">
      <w:pPr>
        <w:rPr>
          <w:rFonts w:ascii="Times New Roman" w:hAnsi="Times New Roman"/>
          <w:sz w:val="22"/>
          <w:szCs w:val="22"/>
        </w:rPr>
      </w:pPr>
    </w:p>
    <w:p w14:paraId="682F924F" w14:textId="77777777" w:rsidR="00903B2E" w:rsidRPr="00B419AD" w:rsidRDefault="00903B2E" w:rsidP="00903B2E">
      <w:pPr>
        <w:rPr>
          <w:rFonts w:ascii="Times New Roman" w:hAnsi="Times New Roman"/>
          <w:sz w:val="22"/>
          <w:szCs w:val="22"/>
        </w:rPr>
      </w:pPr>
      <w:r w:rsidRPr="00B419AD">
        <w:rPr>
          <w:rFonts w:ascii="Times New Roman" w:hAnsi="Times New Roman"/>
          <w:sz w:val="22"/>
          <w:szCs w:val="22"/>
        </w:rPr>
        <w:t xml:space="preserve">Research and creative activity within the school can manifest in a variety of formats. All faculty with a research and creative activity responsibility are expected to produce and continue to pursue excellence in these areas. This work is manifest in one or more of the following: </w:t>
      </w:r>
    </w:p>
    <w:p w14:paraId="040CBFDD" w14:textId="77777777" w:rsidR="00903B2E" w:rsidRPr="00B419AD" w:rsidRDefault="00903B2E" w:rsidP="009274AD">
      <w:pPr>
        <w:pStyle w:val="ListParagraph"/>
        <w:numPr>
          <w:ilvl w:val="0"/>
          <w:numId w:val="32"/>
        </w:numPr>
        <w:rPr>
          <w:rFonts w:ascii="Times New Roman" w:hAnsi="Times New Roman"/>
          <w:sz w:val="22"/>
          <w:szCs w:val="22"/>
        </w:rPr>
      </w:pPr>
      <w:r w:rsidRPr="00B419AD">
        <w:rPr>
          <w:rFonts w:ascii="Times New Roman" w:hAnsi="Times New Roman"/>
          <w:sz w:val="22"/>
          <w:szCs w:val="22"/>
        </w:rPr>
        <w:t>Contribution of new knowledge to the field</w:t>
      </w:r>
    </w:p>
    <w:p w14:paraId="7829289F" w14:textId="77777777" w:rsidR="00903B2E" w:rsidRPr="00B419AD" w:rsidRDefault="00903B2E" w:rsidP="009274AD">
      <w:pPr>
        <w:pStyle w:val="ListParagraph"/>
        <w:numPr>
          <w:ilvl w:val="0"/>
          <w:numId w:val="32"/>
        </w:numPr>
        <w:rPr>
          <w:rFonts w:ascii="Times New Roman" w:hAnsi="Times New Roman"/>
          <w:sz w:val="22"/>
          <w:szCs w:val="22"/>
        </w:rPr>
      </w:pPr>
      <w:r w:rsidRPr="00B419AD">
        <w:rPr>
          <w:rFonts w:ascii="Times New Roman" w:hAnsi="Times New Roman"/>
          <w:sz w:val="22"/>
          <w:szCs w:val="22"/>
        </w:rPr>
        <w:t>Contribution of new perspectives to the field</w:t>
      </w:r>
    </w:p>
    <w:p w14:paraId="5E084376" w14:textId="77777777" w:rsidR="00903B2E" w:rsidRPr="00B419AD" w:rsidRDefault="00903B2E" w:rsidP="009274AD">
      <w:pPr>
        <w:pStyle w:val="ListParagraph"/>
        <w:numPr>
          <w:ilvl w:val="0"/>
          <w:numId w:val="32"/>
        </w:numPr>
        <w:rPr>
          <w:rFonts w:ascii="Times New Roman" w:hAnsi="Times New Roman"/>
          <w:sz w:val="22"/>
          <w:szCs w:val="22"/>
        </w:rPr>
      </w:pPr>
      <w:r w:rsidRPr="00B419AD">
        <w:rPr>
          <w:rFonts w:ascii="Times New Roman" w:hAnsi="Times New Roman"/>
          <w:sz w:val="22"/>
          <w:szCs w:val="22"/>
        </w:rPr>
        <w:t>Contribution to an ongoing dialogue with peers</w:t>
      </w:r>
    </w:p>
    <w:p w14:paraId="7E10EEB0" w14:textId="77777777" w:rsidR="00903B2E" w:rsidRPr="00B419AD" w:rsidRDefault="00903B2E" w:rsidP="009274AD">
      <w:pPr>
        <w:pStyle w:val="ListParagraph"/>
        <w:numPr>
          <w:ilvl w:val="0"/>
          <w:numId w:val="32"/>
        </w:numPr>
        <w:rPr>
          <w:rFonts w:ascii="Times New Roman" w:hAnsi="Times New Roman"/>
          <w:sz w:val="22"/>
          <w:szCs w:val="22"/>
        </w:rPr>
      </w:pPr>
      <w:r w:rsidRPr="00B419AD">
        <w:rPr>
          <w:rFonts w:ascii="Times New Roman" w:hAnsi="Times New Roman"/>
          <w:sz w:val="22"/>
          <w:szCs w:val="22"/>
        </w:rPr>
        <w:t>Demonstrated potential for changing the field</w:t>
      </w:r>
    </w:p>
    <w:p w14:paraId="6AA1DA8F" w14:textId="77777777" w:rsidR="00903B2E" w:rsidRPr="00B419AD" w:rsidRDefault="00903B2E" w:rsidP="009274AD">
      <w:pPr>
        <w:pStyle w:val="ListParagraph"/>
        <w:numPr>
          <w:ilvl w:val="0"/>
          <w:numId w:val="32"/>
        </w:numPr>
        <w:rPr>
          <w:rFonts w:ascii="Times New Roman" w:hAnsi="Times New Roman"/>
          <w:sz w:val="22"/>
          <w:szCs w:val="22"/>
        </w:rPr>
      </w:pPr>
      <w:r w:rsidRPr="00B419AD">
        <w:rPr>
          <w:rFonts w:ascii="Times New Roman" w:hAnsi="Times New Roman"/>
          <w:sz w:val="22"/>
          <w:szCs w:val="22"/>
        </w:rPr>
        <w:t>Demonstrated potential for further activity</w:t>
      </w:r>
    </w:p>
    <w:p w14:paraId="5E4A8D45" w14:textId="77777777" w:rsidR="00903B2E" w:rsidRPr="00B419AD" w:rsidRDefault="00903B2E" w:rsidP="009274AD">
      <w:pPr>
        <w:pStyle w:val="ListParagraph"/>
        <w:numPr>
          <w:ilvl w:val="0"/>
          <w:numId w:val="32"/>
        </w:numPr>
        <w:rPr>
          <w:rFonts w:ascii="Times New Roman" w:hAnsi="Times New Roman"/>
          <w:sz w:val="22"/>
          <w:szCs w:val="22"/>
        </w:rPr>
      </w:pPr>
      <w:r w:rsidRPr="00B419AD">
        <w:rPr>
          <w:rFonts w:ascii="Times New Roman" w:hAnsi="Times New Roman"/>
          <w:sz w:val="22"/>
          <w:szCs w:val="22"/>
        </w:rPr>
        <w:t>Demonstrated entrepreneurship</w:t>
      </w:r>
    </w:p>
    <w:p w14:paraId="6D1A6A6D" w14:textId="77777777" w:rsidR="00903B2E" w:rsidRPr="00B419AD" w:rsidRDefault="00903B2E" w:rsidP="009274AD">
      <w:pPr>
        <w:pStyle w:val="ListParagraph"/>
        <w:numPr>
          <w:ilvl w:val="0"/>
          <w:numId w:val="32"/>
        </w:numPr>
        <w:rPr>
          <w:rFonts w:ascii="Times New Roman" w:hAnsi="Times New Roman"/>
          <w:sz w:val="22"/>
          <w:szCs w:val="22"/>
        </w:rPr>
      </w:pPr>
      <w:r w:rsidRPr="00B419AD">
        <w:rPr>
          <w:rFonts w:ascii="Times New Roman" w:hAnsi="Times New Roman"/>
          <w:sz w:val="22"/>
          <w:szCs w:val="22"/>
        </w:rPr>
        <w:t>Contribution to civic and community engagement</w:t>
      </w:r>
    </w:p>
    <w:p w14:paraId="2971DA0D" w14:textId="77777777" w:rsidR="00903B2E" w:rsidRPr="00B419AD" w:rsidRDefault="00903B2E" w:rsidP="00903B2E">
      <w:pPr>
        <w:rPr>
          <w:rFonts w:ascii="Times New Roman" w:hAnsi="Times New Roman"/>
          <w:sz w:val="22"/>
          <w:szCs w:val="22"/>
        </w:rPr>
      </w:pPr>
    </w:p>
    <w:p w14:paraId="5BBF9E6C" w14:textId="76DD532B" w:rsidR="002E2E94" w:rsidRPr="00B419AD" w:rsidRDefault="003F6897" w:rsidP="002E2E94">
      <w:pPr>
        <w:rPr>
          <w:rFonts w:ascii="Times New Roman" w:hAnsi="Times New Roman"/>
          <w:sz w:val="22"/>
          <w:szCs w:val="22"/>
        </w:rPr>
      </w:pPr>
      <w:r w:rsidRPr="00B419AD">
        <w:rPr>
          <w:rFonts w:ascii="Times New Roman" w:hAnsi="Times New Roman"/>
          <w:sz w:val="22"/>
          <w:szCs w:val="22"/>
        </w:rPr>
        <w:t>School of Music, Dance and Theatre faculty members are</w:t>
      </w:r>
      <w:r w:rsidR="002E2E94" w:rsidRPr="00B419AD">
        <w:rPr>
          <w:rFonts w:ascii="Times New Roman" w:hAnsi="Times New Roman"/>
          <w:sz w:val="22"/>
          <w:szCs w:val="22"/>
        </w:rPr>
        <w:t xml:space="preserve"> engaged in a wide range of artistic and scholarly projects in the practical and theoretical areas, such as: dance and movement; design and production; performance practice (acting/performing, directing, music performance); new work development and composition</w:t>
      </w:r>
      <w:r w:rsidR="004A737A" w:rsidRPr="00B419AD">
        <w:rPr>
          <w:rFonts w:ascii="Times New Roman" w:hAnsi="Times New Roman"/>
          <w:sz w:val="22"/>
          <w:szCs w:val="22"/>
        </w:rPr>
        <w:t xml:space="preserve"> </w:t>
      </w:r>
      <w:r w:rsidR="002E2E94" w:rsidRPr="00B419AD">
        <w:rPr>
          <w:rFonts w:ascii="Times New Roman" w:hAnsi="Times New Roman"/>
          <w:sz w:val="22"/>
          <w:szCs w:val="22"/>
        </w:rPr>
        <w:t xml:space="preserve">(playwriting, screenwriting, choreography, musical composition); </w:t>
      </w:r>
      <w:r w:rsidR="00CA5F0D" w:rsidRPr="00B419AD">
        <w:rPr>
          <w:rFonts w:ascii="Times New Roman" w:hAnsi="Times New Roman"/>
          <w:sz w:val="22"/>
          <w:szCs w:val="22"/>
        </w:rPr>
        <w:t xml:space="preserve">historical, theoretical and contextual studies; criticism; </w:t>
      </w:r>
      <w:r w:rsidR="002E2E94" w:rsidRPr="00B419AD">
        <w:rPr>
          <w:rFonts w:ascii="Times New Roman" w:hAnsi="Times New Roman"/>
          <w:sz w:val="22"/>
          <w:szCs w:val="22"/>
        </w:rPr>
        <w:t>performance studies; education,</w:t>
      </w:r>
      <w:r w:rsidR="00CA5F0D" w:rsidRPr="00B419AD">
        <w:rPr>
          <w:rFonts w:ascii="Times New Roman" w:hAnsi="Times New Roman"/>
          <w:sz w:val="22"/>
          <w:szCs w:val="22"/>
        </w:rPr>
        <w:t xml:space="preserve"> learning and teaching; music therapy;</w:t>
      </w:r>
      <w:r w:rsidR="002E2E94" w:rsidRPr="00B419AD">
        <w:rPr>
          <w:rFonts w:ascii="Times New Roman" w:hAnsi="Times New Roman"/>
          <w:sz w:val="22"/>
          <w:szCs w:val="22"/>
        </w:rPr>
        <w:t xml:space="preserve"> community e</w:t>
      </w:r>
      <w:r w:rsidR="00CA5F0D" w:rsidRPr="00B419AD">
        <w:rPr>
          <w:rFonts w:ascii="Times New Roman" w:hAnsi="Times New Roman"/>
          <w:sz w:val="22"/>
          <w:szCs w:val="22"/>
        </w:rPr>
        <w:t>ngagement;</w:t>
      </w:r>
      <w:r w:rsidR="002E2E94" w:rsidRPr="00B419AD">
        <w:rPr>
          <w:rFonts w:ascii="Times New Roman" w:hAnsi="Times New Roman"/>
          <w:sz w:val="22"/>
          <w:szCs w:val="22"/>
        </w:rPr>
        <w:t xml:space="preserve"> civic practice</w:t>
      </w:r>
      <w:r w:rsidR="00CA5F0D" w:rsidRPr="00B419AD">
        <w:rPr>
          <w:rFonts w:ascii="Times New Roman" w:hAnsi="Times New Roman"/>
          <w:sz w:val="22"/>
          <w:szCs w:val="22"/>
        </w:rPr>
        <w:t xml:space="preserve">; arts </w:t>
      </w:r>
      <w:r w:rsidR="002E2E94" w:rsidRPr="00B419AD">
        <w:rPr>
          <w:rFonts w:ascii="Times New Roman" w:hAnsi="Times New Roman"/>
          <w:sz w:val="22"/>
          <w:szCs w:val="22"/>
        </w:rPr>
        <w:t>entrepreneurship, and others.</w:t>
      </w:r>
    </w:p>
    <w:p w14:paraId="612D6A93" w14:textId="77777777" w:rsidR="002E2E94" w:rsidRPr="00B419AD" w:rsidRDefault="002E2E94" w:rsidP="002E2E94">
      <w:pPr>
        <w:rPr>
          <w:rFonts w:ascii="Times New Roman" w:hAnsi="Times New Roman"/>
          <w:sz w:val="22"/>
          <w:szCs w:val="22"/>
        </w:rPr>
      </w:pPr>
    </w:p>
    <w:p w14:paraId="265E8556" w14:textId="77777777" w:rsidR="002E2E94" w:rsidRPr="00B419AD" w:rsidRDefault="002E2E94" w:rsidP="002E2E94">
      <w:pPr>
        <w:rPr>
          <w:rFonts w:ascii="Times New Roman" w:hAnsi="Times New Roman"/>
          <w:sz w:val="22"/>
          <w:szCs w:val="22"/>
        </w:rPr>
      </w:pPr>
      <w:r w:rsidRPr="00B419AD">
        <w:rPr>
          <w:rFonts w:ascii="Times New Roman" w:hAnsi="Times New Roman"/>
          <w:sz w:val="22"/>
          <w:szCs w:val="22"/>
        </w:rPr>
        <w:t>School of Music, Dance and Theatre faculty members can work exclusively in one area, or they can engage in hybrid forms of investigations. We define scholarship and creative activities by comparing achievement and performance to the acknowledged best in one’s field on a national/international level. We consider creative investigation crucial to the ongoing development of the artist. It is not limited to pedagogic activity, but should include active exploration that culminates in work that contributes to the fields of music, dance, theatre and related disciplines.</w:t>
      </w:r>
    </w:p>
    <w:p w14:paraId="132DF85B" w14:textId="77777777" w:rsidR="002E2E94" w:rsidRPr="00B419AD" w:rsidRDefault="002E2E94" w:rsidP="002E2E94">
      <w:pPr>
        <w:rPr>
          <w:rFonts w:ascii="Times New Roman" w:hAnsi="Times New Roman"/>
          <w:sz w:val="22"/>
          <w:szCs w:val="22"/>
        </w:rPr>
      </w:pPr>
    </w:p>
    <w:p w14:paraId="644A2811" w14:textId="0A50594D" w:rsidR="00795071" w:rsidRPr="00B419AD" w:rsidRDefault="002E2E94" w:rsidP="002E2E94">
      <w:pPr>
        <w:rPr>
          <w:rFonts w:ascii="Times New Roman" w:hAnsi="Times New Roman"/>
          <w:sz w:val="22"/>
          <w:szCs w:val="22"/>
        </w:rPr>
      </w:pPr>
      <w:r w:rsidRPr="00B419AD">
        <w:rPr>
          <w:rFonts w:ascii="Times New Roman" w:hAnsi="Times New Roman"/>
          <w:sz w:val="22"/>
          <w:szCs w:val="22"/>
        </w:rPr>
        <w:t>Depending on rank, c</w:t>
      </w:r>
      <w:r w:rsidR="007732AD" w:rsidRPr="00B419AD">
        <w:rPr>
          <w:rFonts w:ascii="Times New Roman" w:hAnsi="Times New Roman"/>
          <w:sz w:val="22"/>
          <w:szCs w:val="22"/>
        </w:rPr>
        <w:t xml:space="preserve">andidates are expected to achieve recognition in </w:t>
      </w:r>
      <w:r w:rsidRPr="00B419AD">
        <w:rPr>
          <w:rFonts w:ascii="Times New Roman" w:hAnsi="Times New Roman"/>
          <w:sz w:val="22"/>
          <w:szCs w:val="22"/>
        </w:rPr>
        <w:t xml:space="preserve">regional, </w:t>
      </w:r>
      <w:r w:rsidR="007732AD" w:rsidRPr="00B419AD">
        <w:rPr>
          <w:rFonts w:ascii="Times New Roman" w:hAnsi="Times New Roman"/>
          <w:sz w:val="22"/>
          <w:szCs w:val="22"/>
        </w:rPr>
        <w:t>national and/or international forums that are appropriate to their disciplines.</w:t>
      </w:r>
      <w:r w:rsidR="001B59FE" w:rsidRPr="00B419AD">
        <w:rPr>
          <w:rFonts w:ascii="Times New Roman" w:hAnsi="Times New Roman"/>
          <w:sz w:val="22"/>
          <w:szCs w:val="22"/>
        </w:rPr>
        <w:t xml:space="preserve"> </w:t>
      </w:r>
      <w:r w:rsidR="007732AD" w:rsidRPr="00B419AD">
        <w:rPr>
          <w:rFonts w:ascii="Times New Roman" w:hAnsi="Times New Roman"/>
          <w:sz w:val="22"/>
          <w:szCs w:val="22"/>
        </w:rPr>
        <w:t>Candidates must provide evidence that their research</w:t>
      </w:r>
      <w:r w:rsidR="00A3473E" w:rsidRPr="00B419AD">
        <w:rPr>
          <w:rFonts w:ascii="Times New Roman" w:hAnsi="Times New Roman"/>
          <w:sz w:val="22"/>
          <w:szCs w:val="22"/>
        </w:rPr>
        <w:t xml:space="preserve"> and </w:t>
      </w:r>
      <w:r w:rsidR="007732AD" w:rsidRPr="00B419AD">
        <w:rPr>
          <w:rFonts w:ascii="Times New Roman" w:hAnsi="Times New Roman"/>
          <w:sz w:val="22"/>
          <w:szCs w:val="22"/>
        </w:rPr>
        <w:t xml:space="preserve">creative activity </w:t>
      </w:r>
      <w:r w:rsidR="00CA5F0D" w:rsidRPr="00B419AD">
        <w:rPr>
          <w:rFonts w:ascii="Times New Roman" w:hAnsi="Times New Roman"/>
          <w:sz w:val="22"/>
          <w:szCs w:val="22"/>
        </w:rPr>
        <w:t>meets or sets</w:t>
      </w:r>
      <w:r w:rsidR="007732AD" w:rsidRPr="00B419AD">
        <w:rPr>
          <w:rFonts w:ascii="Times New Roman" w:hAnsi="Times New Roman"/>
          <w:sz w:val="22"/>
          <w:szCs w:val="22"/>
        </w:rPr>
        <w:t xml:space="preserve"> professional standards or contributes to </w:t>
      </w:r>
      <w:r w:rsidR="007756D6" w:rsidRPr="00B419AD">
        <w:rPr>
          <w:rFonts w:ascii="Times New Roman" w:hAnsi="Times New Roman"/>
          <w:sz w:val="22"/>
          <w:szCs w:val="22"/>
        </w:rPr>
        <w:t xml:space="preserve">new </w:t>
      </w:r>
      <w:r w:rsidR="007732AD" w:rsidRPr="00B419AD">
        <w:rPr>
          <w:rFonts w:ascii="Times New Roman" w:hAnsi="Times New Roman"/>
          <w:sz w:val="22"/>
          <w:szCs w:val="22"/>
        </w:rPr>
        <w:t>knowledge in their area of expertise.</w:t>
      </w:r>
      <w:r w:rsidR="001B59FE" w:rsidRPr="00B419AD">
        <w:rPr>
          <w:rFonts w:ascii="Times New Roman" w:hAnsi="Times New Roman"/>
          <w:sz w:val="22"/>
          <w:szCs w:val="22"/>
        </w:rPr>
        <w:t xml:space="preserve"> </w:t>
      </w:r>
      <w:r w:rsidR="007732AD" w:rsidRPr="00B419AD">
        <w:rPr>
          <w:rFonts w:ascii="Times New Roman" w:hAnsi="Times New Roman"/>
          <w:sz w:val="22"/>
          <w:szCs w:val="22"/>
        </w:rPr>
        <w:t xml:space="preserve">Evidence must show peer and/or professional awareness of the candidate’s </w:t>
      </w:r>
      <w:r w:rsidR="007732AD" w:rsidRPr="00B419AD">
        <w:rPr>
          <w:rFonts w:ascii="Times New Roman" w:hAnsi="Times New Roman"/>
          <w:sz w:val="22"/>
          <w:szCs w:val="22"/>
        </w:rPr>
        <w:lastRenderedPageBreak/>
        <w:t>accomplishments.</w:t>
      </w:r>
      <w:r w:rsidR="001B59FE" w:rsidRPr="00B419AD">
        <w:rPr>
          <w:rFonts w:ascii="Times New Roman" w:hAnsi="Times New Roman"/>
          <w:sz w:val="22"/>
          <w:szCs w:val="22"/>
        </w:rPr>
        <w:t xml:space="preserve"> </w:t>
      </w:r>
      <w:r w:rsidR="0051691D" w:rsidRPr="00B419AD">
        <w:rPr>
          <w:sz w:val="22"/>
          <w:szCs w:val="22"/>
        </w:rPr>
        <w:t xml:space="preserve">Both the quality of work accomplished and the stature of professional venues </w:t>
      </w:r>
      <w:r w:rsidR="00075277" w:rsidRPr="00B419AD">
        <w:rPr>
          <w:sz w:val="22"/>
          <w:szCs w:val="22"/>
        </w:rPr>
        <w:t xml:space="preserve">and invitations </w:t>
      </w:r>
      <w:r w:rsidR="0051691D" w:rsidRPr="00B419AD">
        <w:rPr>
          <w:sz w:val="22"/>
          <w:szCs w:val="22"/>
        </w:rPr>
        <w:t>are essential factors in evaluating a candidate's work.</w:t>
      </w:r>
      <w:r w:rsidR="0051691D" w:rsidRPr="00B419AD">
        <w:t xml:space="preserve"> </w:t>
      </w:r>
      <w:r w:rsidR="00795071" w:rsidRPr="00B419AD">
        <w:rPr>
          <w:rFonts w:ascii="Times New Roman" w:hAnsi="Times New Roman"/>
          <w:sz w:val="22"/>
          <w:szCs w:val="22"/>
        </w:rPr>
        <w:t xml:space="preserve">Excellence in the arts is sometimes hard to quantify, but it can be evaluated by the productivity, diversity, quality and/or impact of the research and creative activity.  </w:t>
      </w:r>
    </w:p>
    <w:p w14:paraId="47A5639B" w14:textId="77777777" w:rsidR="00277328" w:rsidRPr="00B419AD" w:rsidRDefault="00277328" w:rsidP="002E2E94"/>
    <w:p w14:paraId="0BF00F36" w14:textId="11CB8476" w:rsidR="007732AD" w:rsidRPr="00B419AD" w:rsidRDefault="007732AD" w:rsidP="002E2E94">
      <w:pPr>
        <w:rPr>
          <w:rFonts w:ascii="Times New Roman" w:hAnsi="Times New Roman"/>
          <w:sz w:val="22"/>
          <w:szCs w:val="22"/>
        </w:rPr>
      </w:pPr>
      <w:r w:rsidRPr="00B419AD">
        <w:rPr>
          <w:rFonts w:ascii="Times New Roman" w:hAnsi="Times New Roman"/>
          <w:sz w:val="22"/>
          <w:szCs w:val="22"/>
        </w:rPr>
        <w:t>The following list provides examples of ways to provide evidence of effectiveness in research</w:t>
      </w:r>
      <w:r w:rsidR="00A3473E" w:rsidRPr="00B419AD">
        <w:rPr>
          <w:rFonts w:ascii="Times New Roman" w:hAnsi="Times New Roman"/>
          <w:sz w:val="22"/>
          <w:szCs w:val="22"/>
        </w:rPr>
        <w:t xml:space="preserve"> and </w:t>
      </w:r>
      <w:r w:rsidRPr="00B419AD">
        <w:rPr>
          <w:rFonts w:ascii="Times New Roman" w:hAnsi="Times New Roman"/>
          <w:sz w:val="22"/>
          <w:szCs w:val="22"/>
        </w:rPr>
        <w:t xml:space="preserve">creative </w:t>
      </w:r>
      <w:r w:rsidR="007756D6" w:rsidRPr="00B419AD">
        <w:rPr>
          <w:rFonts w:ascii="Times New Roman" w:hAnsi="Times New Roman"/>
          <w:sz w:val="22"/>
          <w:szCs w:val="22"/>
        </w:rPr>
        <w:t>activity</w:t>
      </w:r>
      <w:r w:rsidRPr="00B419AD">
        <w:rPr>
          <w:rFonts w:ascii="Times New Roman" w:hAnsi="Times New Roman"/>
          <w:sz w:val="22"/>
          <w:szCs w:val="22"/>
        </w:rPr>
        <w:t>.</w:t>
      </w:r>
      <w:r w:rsidR="001B59FE" w:rsidRPr="00B419AD">
        <w:rPr>
          <w:rFonts w:ascii="Times New Roman" w:hAnsi="Times New Roman"/>
          <w:sz w:val="22"/>
          <w:szCs w:val="22"/>
        </w:rPr>
        <w:t xml:space="preserve"> </w:t>
      </w:r>
      <w:r w:rsidRPr="00B419AD">
        <w:rPr>
          <w:rFonts w:ascii="Times New Roman" w:hAnsi="Times New Roman"/>
          <w:sz w:val="22"/>
          <w:szCs w:val="22"/>
        </w:rPr>
        <w:t>The list is not ranked and is not exclusive.</w:t>
      </w:r>
      <w:r w:rsidR="001B59FE" w:rsidRPr="00B419AD">
        <w:rPr>
          <w:rFonts w:ascii="Times New Roman" w:hAnsi="Times New Roman"/>
          <w:sz w:val="22"/>
          <w:szCs w:val="22"/>
        </w:rPr>
        <w:t xml:space="preserve"> </w:t>
      </w:r>
      <w:r w:rsidRPr="00B419AD">
        <w:rPr>
          <w:rFonts w:ascii="Times New Roman" w:hAnsi="Times New Roman"/>
          <w:sz w:val="22"/>
          <w:szCs w:val="22"/>
        </w:rPr>
        <w:t xml:space="preserve">Insofar as it is possible, candidates are encouraged to supply more than one type of evidence of their effectiveness in </w:t>
      </w:r>
      <w:r w:rsidR="00B015E3" w:rsidRPr="00B419AD">
        <w:rPr>
          <w:rFonts w:ascii="Times New Roman" w:hAnsi="Times New Roman"/>
          <w:sz w:val="22"/>
          <w:szCs w:val="22"/>
        </w:rPr>
        <w:t>research and creative activity</w:t>
      </w:r>
      <w:r w:rsidRPr="00B419AD">
        <w:rPr>
          <w:rFonts w:ascii="Times New Roman" w:hAnsi="Times New Roman"/>
          <w:sz w:val="22"/>
          <w:szCs w:val="22"/>
        </w:rPr>
        <w:t>.</w:t>
      </w:r>
    </w:p>
    <w:p w14:paraId="138447D6" w14:textId="77777777" w:rsidR="007732AD" w:rsidRPr="00B419AD" w:rsidRDefault="007732AD" w:rsidP="007732AD">
      <w:pPr>
        <w:rPr>
          <w:rFonts w:ascii="Times New Roman" w:hAnsi="Times New Roman"/>
          <w:sz w:val="22"/>
          <w:szCs w:val="22"/>
        </w:rPr>
      </w:pPr>
    </w:p>
    <w:p w14:paraId="54C49F94"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Research</w:t>
      </w:r>
      <w:r w:rsidR="0033420C" w:rsidRPr="00B419AD">
        <w:rPr>
          <w:rFonts w:ascii="Times New Roman" w:hAnsi="Times New Roman"/>
          <w:sz w:val="22"/>
          <w:szCs w:val="22"/>
        </w:rPr>
        <w:t xml:space="preserve"> and Creative Activity</w:t>
      </w:r>
      <w:r w:rsidRPr="00B419AD">
        <w:rPr>
          <w:rFonts w:ascii="Times New Roman" w:hAnsi="Times New Roman"/>
          <w:sz w:val="22"/>
          <w:szCs w:val="22"/>
        </w:rPr>
        <w:t>:</w:t>
      </w:r>
    </w:p>
    <w:p w14:paraId="162ACB82" w14:textId="77777777" w:rsidR="007756D6" w:rsidRPr="00B419AD" w:rsidRDefault="007756D6"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books, monographs</w:t>
      </w:r>
    </w:p>
    <w:p w14:paraId="02CDEC6F" w14:textId="77777777" w:rsidR="007732AD" w:rsidRPr="00B419AD" w:rsidRDefault="007756D6"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 xml:space="preserve">refereed </w:t>
      </w:r>
      <w:r w:rsidR="007732AD" w:rsidRPr="00B419AD">
        <w:rPr>
          <w:rFonts w:ascii="Times New Roman" w:hAnsi="Times New Roman"/>
          <w:sz w:val="22"/>
          <w:szCs w:val="22"/>
        </w:rPr>
        <w:t>essays or chapters in a book</w:t>
      </w:r>
    </w:p>
    <w:p w14:paraId="30F40643" w14:textId="77777777" w:rsidR="007732AD"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refereed journal articles, papers in published conference proceedings, paper</w:t>
      </w:r>
      <w:r w:rsidR="00E436F6" w:rsidRPr="00B419AD">
        <w:rPr>
          <w:rFonts w:ascii="Times New Roman" w:hAnsi="Times New Roman"/>
          <w:sz w:val="22"/>
          <w:szCs w:val="22"/>
        </w:rPr>
        <w:t xml:space="preserve">s read at professional </w:t>
      </w:r>
      <w:r w:rsidR="007756D6" w:rsidRPr="00B419AD">
        <w:rPr>
          <w:rFonts w:ascii="Times New Roman" w:hAnsi="Times New Roman"/>
          <w:sz w:val="22"/>
          <w:szCs w:val="22"/>
        </w:rPr>
        <w:t>meetings</w:t>
      </w:r>
    </w:p>
    <w:p w14:paraId="1CA10B11" w14:textId="6467E89D" w:rsidR="007756D6" w:rsidRPr="00B419AD" w:rsidRDefault="005F7993"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textbooks</w:t>
      </w:r>
    </w:p>
    <w:p w14:paraId="0153C534" w14:textId="4ABCAAD0" w:rsidR="0061431D" w:rsidRPr="00B419AD" w:rsidRDefault="0061431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publications in a prestigious, edited non-academic journal (</w:t>
      </w:r>
      <w:r w:rsidR="00AA2C46" w:rsidRPr="00B419AD">
        <w:rPr>
          <w:rFonts w:ascii="Times New Roman" w:hAnsi="Times New Roman"/>
          <w:sz w:val="22"/>
          <w:szCs w:val="22"/>
        </w:rPr>
        <w:t xml:space="preserve">e.g., </w:t>
      </w:r>
      <w:r w:rsidRPr="00B419AD">
        <w:rPr>
          <w:rFonts w:ascii="Times New Roman" w:hAnsi="Times New Roman"/>
          <w:sz w:val="22"/>
          <w:szCs w:val="22"/>
        </w:rPr>
        <w:t>The Atlantic, Ha</w:t>
      </w:r>
      <w:r w:rsidR="00AA2C46" w:rsidRPr="00B419AD">
        <w:rPr>
          <w:rFonts w:ascii="Times New Roman" w:hAnsi="Times New Roman"/>
          <w:sz w:val="22"/>
          <w:szCs w:val="22"/>
        </w:rPr>
        <w:t>rper’s Magazine, The New Yorker)</w:t>
      </w:r>
    </w:p>
    <w:p w14:paraId="693243AB" w14:textId="77777777" w:rsidR="007732AD" w:rsidRPr="00B419AD" w:rsidRDefault="00E3200B" w:rsidP="009274AD">
      <w:pPr>
        <w:pStyle w:val="ListParagraph"/>
        <w:numPr>
          <w:ilvl w:val="0"/>
          <w:numId w:val="33"/>
        </w:numPr>
        <w:rPr>
          <w:rFonts w:ascii="Times New Roman" w:hAnsi="Times New Roman"/>
          <w:sz w:val="22"/>
          <w:szCs w:val="22"/>
        </w:rPr>
      </w:pPr>
      <w:r w:rsidRPr="00B419AD">
        <w:rPr>
          <w:sz w:val="22"/>
          <w:szCs w:val="22"/>
        </w:rPr>
        <w:t>grant proposals written and submitted as a PI or Co-PI</w:t>
      </w:r>
    </w:p>
    <w:p w14:paraId="485AF5AD" w14:textId="77777777" w:rsidR="007732AD"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competit</w:t>
      </w:r>
      <w:r w:rsidR="007756D6" w:rsidRPr="00B419AD">
        <w:rPr>
          <w:rFonts w:ascii="Times New Roman" w:hAnsi="Times New Roman"/>
          <w:sz w:val="22"/>
          <w:szCs w:val="22"/>
        </w:rPr>
        <w:t>ive awards, professional awards</w:t>
      </w:r>
      <w:r w:rsidR="002E2E94" w:rsidRPr="00B419AD">
        <w:rPr>
          <w:rFonts w:ascii="Times New Roman" w:hAnsi="Times New Roman"/>
          <w:sz w:val="22"/>
          <w:szCs w:val="22"/>
        </w:rPr>
        <w:t xml:space="preserve"> </w:t>
      </w:r>
    </w:p>
    <w:p w14:paraId="648FBFAB" w14:textId="337FAB1A" w:rsidR="007732AD"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 xml:space="preserve">juried and/or invited </w:t>
      </w:r>
      <w:r w:rsidR="00FB4B25" w:rsidRPr="00B419AD">
        <w:rPr>
          <w:rFonts w:ascii="Times New Roman" w:hAnsi="Times New Roman"/>
          <w:sz w:val="22"/>
          <w:szCs w:val="22"/>
        </w:rPr>
        <w:t xml:space="preserve">in-person, digital or virtual </w:t>
      </w:r>
      <w:r w:rsidRPr="00B419AD">
        <w:rPr>
          <w:rFonts w:ascii="Times New Roman" w:hAnsi="Times New Roman"/>
          <w:sz w:val="22"/>
          <w:szCs w:val="22"/>
        </w:rPr>
        <w:t>lectures/presentations/professional workshops</w:t>
      </w:r>
      <w:r w:rsidR="009311E1" w:rsidRPr="00B419AD">
        <w:rPr>
          <w:rFonts w:ascii="Times New Roman" w:hAnsi="Times New Roman"/>
          <w:sz w:val="22"/>
          <w:szCs w:val="22"/>
        </w:rPr>
        <w:t>/master classes</w:t>
      </w:r>
    </w:p>
    <w:p w14:paraId="460703C3" w14:textId="7C62C267" w:rsidR="00795071" w:rsidRPr="00B419AD" w:rsidRDefault="00795071"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video or audio docum</w:t>
      </w:r>
      <w:r w:rsidR="00521EDB" w:rsidRPr="00B419AD">
        <w:rPr>
          <w:rFonts w:ascii="Times New Roman" w:hAnsi="Times New Roman"/>
          <w:sz w:val="22"/>
          <w:szCs w:val="22"/>
        </w:rPr>
        <w:t xml:space="preserve">entation of juried </w:t>
      </w:r>
      <w:r w:rsidR="00FB4B25" w:rsidRPr="00B419AD">
        <w:rPr>
          <w:rFonts w:ascii="Times New Roman" w:hAnsi="Times New Roman"/>
          <w:sz w:val="22"/>
          <w:szCs w:val="22"/>
        </w:rPr>
        <w:t xml:space="preserve">in-person, digital or virtual </w:t>
      </w:r>
      <w:r w:rsidR="00521EDB" w:rsidRPr="00B419AD">
        <w:rPr>
          <w:rFonts w:ascii="Times New Roman" w:hAnsi="Times New Roman"/>
          <w:sz w:val="22"/>
          <w:szCs w:val="22"/>
        </w:rPr>
        <w:t>performances;</w:t>
      </w:r>
      <w:r w:rsidRPr="00B419AD">
        <w:rPr>
          <w:rFonts w:ascii="Times New Roman" w:hAnsi="Times New Roman"/>
          <w:sz w:val="22"/>
          <w:szCs w:val="22"/>
        </w:rPr>
        <w:t xml:space="preserve"> works created for stage or digital spaces</w:t>
      </w:r>
    </w:p>
    <w:p w14:paraId="16281C7F" w14:textId="58D273CD" w:rsidR="00795071" w:rsidRPr="00B419AD" w:rsidRDefault="00795071"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video</w:t>
      </w:r>
      <w:r w:rsidR="008A7351" w:rsidRPr="00B419AD">
        <w:rPr>
          <w:rFonts w:ascii="Times New Roman" w:hAnsi="Times New Roman"/>
          <w:sz w:val="22"/>
          <w:szCs w:val="22"/>
        </w:rPr>
        <w:t xml:space="preserve"> or audio</w:t>
      </w:r>
      <w:r w:rsidRPr="00B419AD">
        <w:rPr>
          <w:rFonts w:ascii="Times New Roman" w:hAnsi="Times New Roman"/>
          <w:sz w:val="22"/>
          <w:szCs w:val="22"/>
        </w:rPr>
        <w:t xml:space="preserve"> docum</w:t>
      </w:r>
      <w:r w:rsidR="00521EDB" w:rsidRPr="00B419AD">
        <w:rPr>
          <w:rFonts w:ascii="Times New Roman" w:hAnsi="Times New Roman"/>
          <w:sz w:val="22"/>
          <w:szCs w:val="22"/>
        </w:rPr>
        <w:t xml:space="preserve">entation of juried </w:t>
      </w:r>
      <w:r w:rsidR="00FB4B25" w:rsidRPr="00B419AD">
        <w:rPr>
          <w:rFonts w:ascii="Times New Roman" w:hAnsi="Times New Roman"/>
          <w:sz w:val="22"/>
          <w:szCs w:val="22"/>
        </w:rPr>
        <w:t xml:space="preserve">in-person, digital or virtual </w:t>
      </w:r>
      <w:r w:rsidR="00521EDB" w:rsidRPr="00B419AD">
        <w:rPr>
          <w:rFonts w:ascii="Times New Roman" w:hAnsi="Times New Roman"/>
          <w:sz w:val="22"/>
          <w:szCs w:val="22"/>
        </w:rPr>
        <w:t>performances,</w:t>
      </w:r>
      <w:r w:rsidRPr="00B419AD">
        <w:rPr>
          <w:rFonts w:ascii="Times New Roman" w:hAnsi="Times New Roman"/>
          <w:sz w:val="22"/>
          <w:szCs w:val="22"/>
        </w:rPr>
        <w:t xml:space="preserve"> productions or events directed or given artistic sup</w:t>
      </w:r>
      <w:r w:rsidR="00245440" w:rsidRPr="00B419AD">
        <w:rPr>
          <w:rFonts w:ascii="Times New Roman" w:hAnsi="Times New Roman"/>
          <w:sz w:val="22"/>
          <w:szCs w:val="22"/>
        </w:rPr>
        <w:t>ervision by the faculty member</w:t>
      </w:r>
    </w:p>
    <w:p w14:paraId="1BD9E0A6" w14:textId="24E321A5" w:rsidR="007732AD"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 xml:space="preserve">solo performances by the candidate (e.g., solo </w:t>
      </w:r>
      <w:r w:rsidR="002E2E94" w:rsidRPr="00B419AD">
        <w:rPr>
          <w:rFonts w:ascii="Times New Roman" w:hAnsi="Times New Roman"/>
          <w:sz w:val="22"/>
          <w:szCs w:val="22"/>
        </w:rPr>
        <w:t>music, dance or actin</w:t>
      </w:r>
      <w:r w:rsidR="00E436F6" w:rsidRPr="00B419AD">
        <w:rPr>
          <w:rFonts w:ascii="Times New Roman" w:hAnsi="Times New Roman"/>
          <w:sz w:val="22"/>
          <w:szCs w:val="22"/>
        </w:rPr>
        <w:t xml:space="preserve">g presentations, productions or </w:t>
      </w:r>
      <w:r w:rsidRPr="00B419AD">
        <w:rPr>
          <w:rFonts w:ascii="Times New Roman" w:hAnsi="Times New Roman"/>
          <w:sz w:val="22"/>
          <w:szCs w:val="22"/>
        </w:rPr>
        <w:t>recitals, or solo performances with orchestra or band)</w:t>
      </w:r>
      <w:r w:rsidR="00795071" w:rsidRPr="00B419AD">
        <w:rPr>
          <w:rFonts w:ascii="Times New Roman" w:hAnsi="Times New Roman"/>
          <w:sz w:val="22"/>
          <w:szCs w:val="22"/>
        </w:rPr>
        <w:t xml:space="preserve"> </w:t>
      </w:r>
    </w:p>
    <w:p w14:paraId="108BEFBD" w14:textId="6E55D796" w:rsidR="007756D6"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ensemble performances by the candidate (e.g., as part of a professional chamber ensemble</w:t>
      </w:r>
      <w:r w:rsidR="007A074D" w:rsidRPr="00B419AD">
        <w:rPr>
          <w:rFonts w:ascii="Times New Roman" w:hAnsi="Times New Roman"/>
          <w:sz w:val="22"/>
          <w:szCs w:val="22"/>
        </w:rPr>
        <w:t>, dance ensemble</w:t>
      </w:r>
      <w:r w:rsidRPr="00B419AD">
        <w:rPr>
          <w:rFonts w:ascii="Times New Roman" w:hAnsi="Times New Roman"/>
          <w:sz w:val="22"/>
          <w:szCs w:val="22"/>
        </w:rPr>
        <w:t>)</w:t>
      </w:r>
    </w:p>
    <w:p w14:paraId="6378D84F" w14:textId="68E8D32B" w:rsidR="007A074D" w:rsidRPr="00B419AD" w:rsidRDefault="00A3473E" w:rsidP="009274AD">
      <w:pPr>
        <w:pStyle w:val="ListParagraph"/>
        <w:numPr>
          <w:ilvl w:val="0"/>
          <w:numId w:val="33"/>
        </w:numPr>
        <w:tabs>
          <w:tab w:val="left" w:pos="180"/>
        </w:tabs>
        <w:rPr>
          <w:rFonts w:ascii="Times New Roman" w:hAnsi="Times New Roman"/>
          <w:sz w:val="22"/>
          <w:szCs w:val="22"/>
        </w:rPr>
      </w:pPr>
      <w:r w:rsidRPr="00B419AD">
        <w:rPr>
          <w:rFonts w:ascii="Times New Roman" w:hAnsi="Times New Roman"/>
          <w:sz w:val="22"/>
          <w:szCs w:val="22"/>
        </w:rPr>
        <w:t xml:space="preserve">performances </w:t>
      </w:r>
      <w:r w:rsidR="007732AD" w:rsidRPr="00B419AD">
        <w:rPr>
          <w:rFonts w:ascii="Times New Roman" w:hAnsi="Times New Roman"/>
          <w:sz w:val="22"/>
          <w:szCs w:val="22"/>
        </w:rPr>
        <w:t>conducted, directed or given artistic supervision by the</w:t>
      </w:r>
      <w:r w:rsidR="00795071" w:rsidRPr="00B419AD">
        <w:rPr>
          <w:rFonts w:ascii="Times New Roman" w:hAnsi="Times New Roman"/>
          <w:sz w:val="22"/>
          <w:szCs w:val="22"/>
        </w:rPr>
        <w:t xml:space="preserve"> candidate (e.g., band, chorus, orchestra, dance</w:t>
      </w:r>
      <w:r w:rsidR="00CA5F0D" w:rsidRPr="00B419AD">
        <w:rPr>
          <w:rFonts w:ascii="Times New Roman" w:hAnsi="Times New Roman"/>
          <w:sz w:val="22"/>
          <w:szCs w:val="22"/>
        </w:rPr>
        <w:t>, gamelan concerts, mixed media performances)</w:t>
      </w:r>
      <w:r w:rsidR="00795071" w:rsidRPr="00B419AD">
        <w:rPr>
          <w:rFonts w:ascii="Times New Roman" w:hAnsi="Times New Roman"/>
          <w:sz w:val="22"/>
          <w:szCs w:val="22"/>
        </w:rPr>
        <w:t xml:space="preserve"> </w:t>
      </w:r>
    </w:p>
    <w:p w14:paraId="2E0F46D0" w14:textId="637162D7" w:rsidR="007732AD" w:rsidRPr="00B419AD" w:rsidRDefault="007732AD" w:rsidP="009274AD">
      <w:pPr>
        <w:pStyle w:val="ListParagraph"/>
        <w:numPr>
          <w:ilvl w:val="0"/>
          <w:numId w:val="33"/>
        </w:numPr>
        <w:tabs>
          <w:tab w:val="left" w:pos="180"/>
        </w:tabs>
        <w:rPr>
          <w:rFonts w:ascii="Times New Roman" w:hAnsi="Times New Roman"/>
          <w:sz w:val="22"/>
          <w:szCs w:val="22"/>
        </w:rPr>
      </w:pPr>
      <w:r w:rsidRPr="00B419AD">
        <w:rPr>
          <w:rFonts w:ascii="Times New Roman" w:hAnsi="Times New Roman"/>
          <w:sz w:val="22"/>
          <w:szCs w:val="22"/>
        </w:rPr>
        <w:t>symphony concerts, opera productions</w:t>
      </w:r>
      <w:r w:rsidR="005B2505" w:rsidRPr="00B419AD">
        <w:rPr>
          <w:rFonts w:ascii="Times New Roman" w:hAnsi="Times New Roman"/>
          <w:sz w:val="22"/>
          <w:szCs w:val="22"/>
        </w:rPr>
        <w:t>,</w:t>
      </w:r>
      <w:r w:rsidRPr="00B419AD">
        <w:rPr>
          <w:rFonts w:ascii="Times New Roman" w:hAnsi="Times New Roman"/>
          <w:sz w:val="22"/>
          <w:szCs w:val="22"/>
        </w:rPr>
        <w:t xml:space="preserve"> chamber music</w:t>
      </w:r>
      <w:r w:rsidR="005B2505" w:rsidRPr="00B419AD">
        <w:rPr>
          <w:rFonts w:ascii="Times New Roman" w:hAnsi="Times New Roman"/>
          <w:sz w:val="22"/>
          <w:szCs w:val="22"/>
        </w:rPr>
        <w:t xml:space="preserve"> recitals</w:t>
      </w:r>
      <w:r w:rsidRPr="00B419AD">
        <w:rPr>
          <w:rFonts w:ascii="Times New Roman" w:hAnsi="Times New Roman"/>
          <w:sz w:val="22"/>
          <w:szCs w:val="22"/>
        </w:rPr>
        <w:t xml:space="preserve">, </w:t>
      </w:r>
      <w:r w:rsidR="007A074D" w:rsidRPr="00B419AD">
        <w:rPr>
          <w:rFonts w:ascii="Times New Roman" w:hAnsi="Times New Roman"/>
          <w:sz w:val="22"/>
          <w:szCs w:val="22"/>
        </w:rPr>
        <w:t xml:space="preserve">dance productions or concerts, theatrical productions, </w:t>
      </w:r>
      <w:r w:rsidR="005B2505" w:rsidRPr="00B419AD">
        <w:rPr>
          <w:rFonts w:ascii="Times New Roman" w:hAnsi="Times New Roman"/>
          <w:sz w:val="22"/>
          <w:szCs w:val="22"/>
        </w:rPr>
        <w:t xml:space="preserve">installations, </w:t>
      </w:r>
      <w:r w:rsidRPr="00B419AD">
        <w:rPr>
          <w:rFonts w:ascii="Times New Roman" w:hAnsi="Times New Roman"/>
          <w:sz w:val="22"/>
          <w:szCs w:val="22"/>
        </w:rPr>
        <w:t>including performances</w:t>
      </w:r>
      <w:r w:rsidR="005B2505" w:rsidRPr="00B419AD">
        <w:rPr>
          <w:rFonts w:ascii="Times New Roman" w:hAnsi="Times New Roman"/>
          <w:sz w:val="22"/>
          <w:szCs w:val="22"/>
        </w:rPr>
        <w:t xml:space="preserve"> and productions</w:t>
      </w:r>
      <w:r w:rsidRPr="00B419AD">
        <w:rPr>
          <w:rFonts w:ascii="Times New Roman" w:hAnsi="Times New Roman"/>
          <w:sz w:val="22"/>
          <w:szCs w:val="22"/>
        </w:rPr>
        <w:t xml:space="preserve"> with student ensembles where the faculty member plays a primary creative role</w:t>
      </w:r>
      <w:r w:rsidR="00EF0610" w:rsidRPr="00B419AD">
        <w:rPr>
          <w:rFonts w:ascii="Times New Roman" w:hAnsi="Times New Roman"/>
          <w:sz w:val="22"/>
          <w:szCs w:val="22"/>
        </w:rPr>
        <w:t xml:space="preserve"> </w:t>
      </w:r>
    </w:p>
    <w:p w14:paraId="1B1C538F" w14:textId="77777777" w:rsidR="007732AD"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performances on commercial recordings, videos, films</w:t>
      </w:r>
    </w:p>
    <w:p w14:paraId="28BE5F0E" w14:textId="4C62005E" w:rsidR="00795071" w:rsidRPr="00B419AD" w:rsidRDefault="00795071"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 xml:space="preserve">juried </w:t>
      </w:r>
      <w:r w:rsidR="00D57313" w:rsidRPr="00B419AD">
        <w:rPr>
          <w:rFonts w:ascii="Times New Roman" w:hAnsi="Times New Roman"/>
          <w:sz w:val="22"/>
          <w:szCs w:val="22"/>
        </w:rPr>
        <w:t xml:space="preserve">and/or curated </w:t>
      </w:r>
      <w:r w:rsidR="00FB4B25" w:rsidRPr="00B419AD">
        <w:rPr>
          <w:rFonts w:ascii="Times New Roman" w:hAnsi="Times New Roman"/>
          <w:sz w:val="22"/>
          <w:szCs w:val="22"/>
        </w:rPr>
        <w:t xml:space="preserve">in-person, digital or virtual </w:t>
      </w:r>
      <w:r w:rsidRPr="00B419AD">
        <w:rPr>
          <w:rFonts w:ascii="Times New Roman" w:hAnsi="Times New Roman"/>
          <w:sz w:val="22"/>
          <w:szCs w:val="22"/>
        </w:rPr>
        <w:t>performances of the faculty member’s devised, choreo</w:t>
      </w:r>
      <w:r w:rsidR="00BC38CE" w:rsidRPr="00B419AD">
        <w:rPr>
          <w:rFonts w:ascii="Times New Roman" w:hAnsi="Times New Roman"/>
          <w:sz w:val="22"/>
          <w:szCs w:val="22"/>
        </w:rPr>
        <w:t>graphed, or composed creations</w:t>
      </w:r>
      <w:r w:rsidR="00EF0610" w:rsidRPr="00B419AD">
        <w:rPr>
          <w:rFonts w:ascii="Times New Roman" w:hAnsi="Times New Roman"/>
          <w:sz w:val="22"/>
          <w:szCs w:val="22"/>
        </w:rPr>
        <w:t xml:space="preserve"> through </w:t>
      </w:r>
      <w:r w:rsidR="00FA36ED" w:rsidRPr="00B419AD">
        <w:rPr>
          <w:rFonts w:ascii="Times New Roman" w:hAnsi="Times New Roman"/>
          <w:sz w:val="22"/>
          <w:szCs w:val="22"/>
        </w:rPr>
        <w:t>c</w:t>
      </w:r>
      <w:r w:rsidR="005B2505" w:rsidRPr="00B419AD">
        <w:rPr>
          <w:rFonts w:ascii="Times New Roman" w:hAnsi="Times New Roman"/>
          <w:sz w:val="22"/>
          <w:szCs w:val="22"/>
        </w:rPr>
        <w:t>oncerts, c</w:t>
      </w:r>
      <w:r w:rsidR="00FA36ED" w:rsidRPr="00B419AD">
        <w:rPr>
          <w:rFonts w:ascii="Times New Roman" w:hAnsi="Times New Roman"/>
          <w:sz w:val="22"/>
          <w:szCs w:val="22"/>
        </w:rPr>
        <w:t xml:space="preserve">onferences, </w:t>
      </w:r>
      <w:r w:rsidR="00EF0610" w:rsidRPr="00B419AD">
        <w:rPr>
          <w:rFonts w:ascii="Times New Roman" w:hAnsi="Times New Roman"/>
          <w:sz w:val="22"/>
          <w:szCs w:val="22"/>
        </w:rPr>
        <w:t xml:space="preserve">festivals </w:t>
      </w:r>
      <w:r w:rsidR="005B2505" w:rsidRPr="00B419AD">
        <w:rPr>
          <w:rFonts w:ascii="Times New Roman" w:hAnsi="Times New Roman"/>
          <w:sz w:val="22"/>
          <w:szCs w:val="22"/>
        </w:rPr>
        <w:t>and/</w:t>
      </w:r>
      <w:r w:rsidR="00EF0610" w:rsidRPr="00B419AD">
        <w:rPr>
          <w:rFonts w:ascii="Times New Roman" w:hAnsi="Times New Roman"/>
          <w:sz w:val="22"/>
          <w:szCs w:val="22"/>
        </w:rPr>
        <w:t>or calls for work</w:t>
      </w:r>
    </w:p>
    <w:p w14:paraId="2A516837" w14:textId="5DA3F52B" w:rsidR="007732AD"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 xml:space="preserve">publication of the candidate's creations (e.g., printed music, </w:t>
      </w:r>
      <w:r w:rsidR="007A074D" w:rsidRPr="00B419AD">
        <w:rPr>
          <w:rFonts w:ascii="Times New Roman" w:hAnsi="Times New Roman"/>
          <w:sz w:val="22"/>
          <w:szCs w:val="22"/>
        </w:rPr>
        <w:t xml:space="preserve">plays, </w:t>
      </w:r>
      <w:r w:rsidR="00277328" w:rsidRPr="00B419AD">
        <w:rPr>
          <w:rFonts w:ascii="Times New Roman" w:hAnsi="Times New Roman"/>
          <w:sz w:val="22"/>
          <w:szCs w:val="22"/>
        </w:rPr>
        <w:t xml:space="preserve">libretti, </w:t>
      </w:r>
      <w:r w:rsidRPr="00B419AD">
        <w:rPr>
          <w:rFonts w:ascii="Times New Roman" w:hAnsi="Times New Roman"/>
          <w:sz w:val="22"/>
          <w:szCs w:val="22"/>
        </w:rPr>
        <w:t>commercial recordings, videos, films)</w:t>
      </w:r>
    </w:p>
    <w:p w14:paraId="1017CE70" w14:textId="77777777" w:rsidR="007732AD" w:rsidRPr="00B419AD" w:rsidRDefault="007A074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 xml:space="preserve">commissions to create new work (music, dance, theatre pieces) </w:t>
      </w:r>
    </w:p>
    <w:p w14:paraId="24FFE5DE" w14:textId="77777777" w:rsidR="00C767FC" w:rsidRPr="00B419AD" w:rsidRDefault="00C767FC"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international, national, or regional exhibitions</w:t>
      </w:r>
    </w:p>
    <w:p w14:paraId="7C576AF6" w14:textId="4A406F70" w:rsidR="00500149" w:rsidRPr="00B419AD" w:rsidRDefault="00500149"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 xml:space="preserve">national or international artist/teacher in master classes or lecture/demonstrations </w:t>
      </w:r>
    </w:p>
    <w:p w14:paraId="40AF5C20" w14:textId="77777777" w:rsidR="00795071" w:rsidRPr="00B419AD" w:rsidRDefault="00795071"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design or production work by the candidate for a production; articles or reviews by others pertaining to the faculty member's design work</w:t>
      </w:r>
    </w:p>
    <w:p w14:paraId="226DFBBD" w14:textId="77777777" w:rsidR="007732AD"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articles or reviews by others pertaining to the candidate's work</w:t>
      </w:r>
    </w:p>
    <w:p w14:paraId="705F3967" w14:textId="77777777" w:rsidR="007732AD"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 xml:space="preserve">awards, honors, grants reflecting </w:t>
      </w:r>
      <w:r w:rsidR="00404E64" w:rsidRPr="00B419AD">
        <w:rPr>
          <w:rFonts w:ascii="Times New Roman" w:hAnsi="Times New Roman"/>
          <w:sz w:val="22"/>
          <w:szCs w:val="22"/>
        </w:rPr>
        <w:t xml:space="preserve">research and/or </w:t>
      </w:r>
      <w:r w:rsidRPr="00B419AD">
        <w:rPr>
          <w:rFonts w:ascii="Times New Roman" w:hAnsi="Times New Roman"/>
          <w:sz w:val="22"/>
          <w:szCs w:val="22"/>
        </w:rPr>
        <w:t>creative accomplishments</w:t>
      </w:r>
    </w:p>
    <w:p w14:paraId="102A2A05" w14:textId="77777777" w:rsidR="007732AD"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lastRenderedPageBreak/>
        <w:t>publication of materials related to pedagogy, methods or theoretical foundations</w:t>
      </w:r>
    </w:p>
    <w:p w14:paraId="3C9AB033" w14:textId="77777777" w:rsidR="00795071" w:rsidRPr="00B419AD" w:rsidRDefault="007732A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dissemination of pedagogical creation in national/regional venues</w:t>
      </w:r>
    </w:p>
    <w:p w14:paraId="156658B7" w14:textId="4E0375AF" w:rsidR="00795071" w:rsidRPr="00B419AD" w:rsidRDefault="00B4611D" w:rsidP="009274AD">
      <w:pPr>
        <w:pStyle w:val="ListParagraph"/>
        <w:numPr>
          <w:ilvl w:val="0"/>
          <w:numId w:val="33"/>
        </w:numPr>
        <w:rPr>
          <w:rFonts w:ascii="Times New Roman" w:hAnsi="Times New Roman"/>
          <w:sz w:val="22"/>
          <w:szCs w:val="22"/>
        </w:rPr>
      </w:pPr>
      <w:r w:rsidRPr="00B419AD">
        <w:rPr>
          <w:rFonts w:ascii="Times New Roman" w:hAnsi="Times New Roman"/>
          <w:sz w:val="22"/>
          <w:szCs w:val="22"/>
        </w:rPr>
        <w:t xml:space="preserve">NOTE: On campus performances and productions </w:t>
      </w:r>
      <w:r w:rsidR="00795071" w:rsidRPr="00B419AD">
        <w:rPr>
          <w:rFonts w:ascii="Times New Roman" w:hAnsi="Times New Roman"/>
          <w:sz w:val="22"/>
          <w:szCs w:val="22"/>
        </w:rPr>
        <w:t>alone are unlikely to provide sufficient strength for promotion and/or tenure dossiers</w:t>
      </w:r>
    </w:p>
    <w:p w14:paraId="12662333" w14:textId="77777777" w:rsidR="007732AD" w:rsidRPr="00B419AD" w:rsidRDefault="007732AD" w:rsidP="007732AD">
      <w:pPr>
        <w:rPr>
          <w:rFonts w:ascii="Times New Roman" w:hAnsi="Times New Roman"/>
          <w:sz w:val="22"/>
          <w:szCs w:val="22"/>
        </w:rPr>
      </w:pPr>
    </w:p>
    <w:p w14:paraId="73611046" w14:textId="77777777" w:rsidR="00B82D52" w:rsidRPr="00B419AD" w:rsidRDefault="00795071" w:rsidP="00B82D52">
      <w:pPr>
        <w:pStyle w:val="Body"/>
        <w:rPr>
          <w:rFonts w:ascii="Times New Roman" w:hAnsi="Times New Roman" w:cs="Times New Roman"/>
        </w:rPr>
      </w:pPr>
      <w:r w:rsidRPr="00B419AD">
        <w:rPr>
          <w:rFonts w:ascii="Times New Roman" w:hAnsi="Times New Roman" w:cs="Times New Roman"/>
        </w:rPr>
        <w:t xml:space="preserve">Research and creative activity accomplishments should be evaluated in the context of the faculty member’s overall record and contribution to the discipline. There should be evidence of continued and effective engagement in work of high quality and national or international significance. No appointment or promotion to a tenured position will be made without evidence of distinction in research and creative activity. </w:t>
      </w:r>
    </w:p>
    <w:p w14:paraId="6DBA48D6" w14:textId="77777777" w:rsidR="00404E64" w:rsidRPr="00B419AD" w:rsidRDefault="00404E64" w:rsidP="00B82D52">
      <w:pPr>
        <w:pStyle w:val="Body"/>
        <w:rPr>
          <w:rFonts w:ascii="Calibri" w:hAnsi="Calibri" w:cs="Calibri"/>
        </w:rPr>
      </w:pPr>
    </w:p>
    <w:p w14:paraId="1E8919E1" w14:textId="77777777" w:rsidR="007732AD" w:rsidRPr="00B419AD" w:rsidRDefault="007732AD" w:rsidP="00B82D52">
      <w:pPr>
        <w:pStyle w:val="Body"/>
        <w:rPr>
          <w:rFonts w:ascii="Calibri" w:hAnsi="Calibri" w:cs="Calibri"/>
        </w:rPr>
      </w:pPr>
      <w:r w:rsidRPr="00B419AD">
        <w:rPr>
          <w:rFonts w:ascii="Times New Roman" w:hAnsi="Times New Roman"/>
          <w:u w:val="single"/>
        </w:rPr>
        <w:t>3.</w:t>
      </w:r>
      <w:r w:rsidR="001B59FE" w:rsidRPr="00B419AD">
        <w:rPr>
          <w:rFonts w:ascii="Times New Roman" w:hAnsi="Times New Roman"/>
          <w:u w:val="single"/>
        </w:rPr>
        <w:t xml:space="preserve"> </w:t>
      </w:r>
      <w:r w:rsidRPr="00B419AD">
        <w:rPr>
          <w:rFonts w:ascii="Times New Roman" w:hAnsi="Times New Roman"/>
          <w:u w:val="single"/>
        </w:rPr>
        <w:t>Service</w:t>
      </w:r>
      <w:r w:rsidRPr="00B419AD">
        <w:rPr>
          <w:rFonts w:ascii="Times New Roman" w:hAnsi="Times New Roman"/>
        </w:rPr>
        <w:t xml:space="preserve"> </w:t>
      </w:r>
    </w:p>
    <w:p w14:paraId="0CB28204" w14:textId="77777777" w:rsidR="007732AD" w:rsidRPr="00B419AD" w:rsidRDefault="00795071" w:rsidP="007A074D">
      <w:pPr>
        <w:rPr>
          <w:rFonts w:ascii="Times New Roman" w:hAnsi="Times New Roman"/>
          <w:sz w:val="22"/>
          <w:szCs w:val="22"/>
        </w:rPr>
      </w:pPr>
      <w:r w:rsidRPr="00B419AD">
        <w:rPr>
          <w:rFonts w:ascii="Times New Roman" w:hAnsi="Times New Roman"/>
          <w:sz w:val="22"/>
          <w:szCs w:val="22"/>
        </w:rPr>
        <w:t xml:space="preserve">The evaluation of service shall broadly consider the ways in which a faculty member contributes their expertise to their </w:t>
      </w:r>
      <w:r w:rsidR="00500149" w:rsidRPr="00B419AD">
        <w:rPr>
          <w:rFonts w:ascii="Times New Roman" w:hAnsi="Times New Roman"/>
          <w:sz w:val="22"/>
          <w:szCs w:val="22"/>
        </w:rPr>
        <w:t>profession</w:t>
      </w:r>
      <w:r w:rsidRPr="00B419AD">
        <w:rPr>
          <w:rFonts w:ascii="Times New Roman" w:hAnsi="Times New Roman"/>
          <w:sz w:val="22"/>
          <w:szCs w:val="22"/>
        </w:rPr>
        <w:t xml:space="preserve">, the school, </w:t>
      </w:r>
      <w:r w:rsidR="00404E64" w:rsidRPr="00B419AD">
        <w:rPr>
          <w:rFonts w:ascii="Times New Roman" w:hAnsi="Times New Roman"/>
          <w:sz w:val="22"/>
          <w:szCs w:val="22"/>
        </w:rPr>
        <w:t>HIDA</w:t>
      </w:r>
      <w:r w:rsidRPr="00B419AD">
        <w:rPr>
          <w:rFonts w:ascii="Times New Roman" w:hAnsi="Times New Roman"/>
          <w:sz w:val="22"/>
          <w:szCs w:val="22"/>
        </w:rPr>
        <w:t>, and ASU as well as to local, regional, national, and international communities. As degrees of involvement in service activities may vary substantially, the faculty member must provide information addressing the scope of involvement in each activity cited.</w:t>
      </w:r>
      <w:r w:rsidR="00500149" w:rsidRPr="00B419AD">
        <w:rPr>
          <w:rFonts w:ascii="Times New Roman" w:hAnsi="Times New Roman"/>
          <w:sz w:val="22"/>
          <w:szCs w:val="22"/>
        </w:rPr>
        <w:t xml:space="preserve">  </w:t>
      </w:r>
    </w:p>
    <w:p w14:paraId="37328C8D" w14:textId="77777777" w:rsidR="00795071" w:rsidRPr="00B419AD" w:rsidRDefault="00795071" w:rsidP="007A074D">
      <w:pPr>
        <w:rPr>
          <w:rFonts w:ascii="Times New Roman" w:hAnsi="Times New Roman"/>
          <w:sz w:val="22"/>
          <w:szCs w:val="22"/>
        </w:rPr>
      </w:pPr>
    </w:p>
    <w:p w14:paraId="2946C06F" w14:textId="77777777" w:rsidR="007732AD" w:rsidRPr="00B419AD" w:rsidRDefault="00795071" w:rsidP="007732AD">
      <w:pPr>
        <w:rPr>
          <w:rFonts w:ascii="Times New Roman" w:hAnsi="Times New Roman"/>
          <w:sz w:val="22"/>
          <w:szCs w:val="22"/>
        </w:rPr>
      </w:pPr>
      <w:r w:rsidRPr="00B419AD">
        <w:rPr>
          <w:rFonts w:ascii="Times New Roman" w:hAnsi="Times New Roman"/>
          <w:sz w:val="22"/>
          <w:szCs w:val="22"/>
        </w:rPr>
        <w:t xml:space="preserve">Faculty members </w:t>
      </w:r>
      <w:r w:rsidR="00404E64" w:rsidRPr="00B419AD">
        <w:rPr>
          <w:rFonts w:ascii="Times New Roman" w:hAnsi="Times New Roman"/>
          <w:sz w:val="22"/>
          <w:szCs w:val="22"/>
        </w:rPr>
        <w:t xml:space="preserve">whose contract includes service </w:t>
      </w:r>
      <w:r w:rsidRPr="00B419AD">
        <w:rPr>
          <w:rFonts w:ascii="Times New Roman" w:hAnsi="Times New Roman"/>
          <w:sz w:val="22"/>
          <w:szCs w:val="22"/>
        </w:rPr>
        <w:t xml:space="preserve">must provide evidence that they are involved in the dissemination of knowledge within their field to the public, that they are able to support the institution effectively through participation in committees, and that they are able to discharge other administrative assignments. Mere membership on many committees is not necessarily synonymous with effectiveness, nor with skillful performance, nor with significant service activity. The following items provide examples of service to the profession, the university, the Herberger Institute, the school and to the public. Service to the school is considered foundational service in which all </w:t>
      </w:r>
      <w:r w:rsidR="00500149" w:rsidRPr="00B419AD">
        <w:rPr>
          <w:rFonts w:ascii="Times New Roman" w:hAnsi="Times New Roman"/>
          <w:sz w:val="22"/>
          <w:szCs w:val="22"/>
        </w:rPr>
        <w:t xml:space="preserve">tenure and tenure-track </w:t>
      </w:r>
      <w:r w:rsidRPr="00B419AD">
        <w:rPr>
          <w:rFonts w:ascii="Times New Roman" w:hAnsi="Times New Roman"/>
          <w:sz w:val="22"/>
          <w:szCs w:val="22"/>
        </w:rPr>
        <w:t xml:space="preserve">faculty members </w:t>
      </w:r>
      <w:r w:rsidR="00500149" w:rsidRPr="00B419AD">
        <w:rPr>
          <w:rFonts w:ascii="Times New Roman" w:hAnsi="Times New Roman"/>
          <w:sz w:val="22"/>
          <w:szCs w:val="22"/>
        </w:rPr>
        <w:t xml:space="preserve">and fixed-term faculty members whose contract includes service </w:t>
      </w:r>
      <w:r w:rsidRPr="00B419AD">
        <w:rPr>
          <w:rFonts w:ascii="Times New Roman" w:hAnsi="Times New Roman"/>
          <w:sz w:val="22"/>
          <w:szCs w:val="22"/>
        </w:rPr>
        <w:t>should include as part of their record. The lists are not ranked and are not exclusive.</w:t>
      </w:r>
    </w:p>
    <w:p w14:paraId="1A51398B" w14:textId="77777777" w:rsidR="00795071" w:rsidRPr="00B419AD" w:rsidRDefault="00795071" w:rsidP="007732AD">
      <w:pPr>
        <w:rPr>
          <w:rFonts w:ascii="Times New Roman" w:hAnsi="Times New Roman"/>
          <w:sz w:val="22"/>
          <w:szCs w:val="22"/>
        </w:rPr>
      </w:pPr>
    </w:p>
    <w:p w14:paraId="39194D75" w14:textId="77777777" w:rsidR="007732AD" w:rsidRPr="00B419AD" w:rsidRDefault="00DF455D" w:rsidP="007732AD">
      <w:pPr>
        <w:rPr>
          <w:rFonts w:ascii="Times New Roman" w:hAnsi="Times New Roman"/>
          <w:sz w:val="22"/>
          <w:szCs w:val="22"/>
        </w:rPr>
      </w:pPr>
      <w:r w:rsidRPr="00B419AD">
        <w:rPr>
          <w:rFonts w:ascii="Times New Roman" w:hAnsi="Times New Roman"/>
          <w:sz w:val="22"/>
          <w:szCs w:val="22"/>
        </w:rPr>
        <w:t>Profession</w:t>
      </w:r>
      <w:r w:rsidR="007732AD" w:rsidRPr="00B419AD">
        <w:rPr>
          <w:rFonts w:ascii="Times New Roman" w:hAnsi="Times New Roman"/>
          <w:sz w:val="22"/>
          <w:szCs w:val="22"/>
        </w:rPr>
        <w:t>:</w:t>
      </w:r>
    </w:p>
    <w:p w14:paraId="1ABD51AE" w14:textId="77777777" w:rsidR="007732AD" w:rsidRPr="00B419AD" w:rsidRDefault="007732AD"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editor of a refereed journal</w:t>
      </w:r>
      <w:r w:rsidR="00490952" w:rsidRPr="00B419AD">
        <w:rPr>
          <w:rFonts w:ascii="Times New Roman" w:hAnsi="Times New Roman"/>
          <w:sz w:val="22"/>
          <w:szCs w:val="22"/>
        </w:rPr>
        <w:t xml:space="preserve"> or a professional disciplinary journal</w:t>
      </w:r>
    </w:p>
    <w:p w14:paraId="6BF34152" w14:textId="77777777" w:rsidR="007732AD" w:rsidRPr="00B419AD" w:rsidRDefault="007732AD"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member of an editorial board</w:t>
      </w:r>
    </w:p>
    <w:p w14:paraId="6E1DE112" w14:textId="77777777" w:rsidR="007732AD" w:rsidRPr="00B419AD" w:rsidRDefault="007732AD"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editorial position as reviewer or referee</w:t>
      </w:r>
    </w:p>
    <w:p w14:paraId="0B505A2A" w14:textId="77777777" w:rsidR="007732AD" w:rsidRPr="00B419AD" w:rsidRDefault="007732AD"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moderator or panel member at professional or academic meetings</w:t>
      </w:r>
    </w:p>
    <w:p w14:paraId="249FC305" w14:textId="4F07829C" w:rsidR="007732AD" w:rsidRPr="00B419AD" w:rsidRDefault="002F3F73"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 xml:space="preserve">chairing (or </w:t>
      </w:r>
      <w:r w:rsidR="007732AD" w:rsidRPr="00B419AD">
        <w:rPr>
          <w:rFonts w:ascii="Times New Roman" w:hAnsi="Times New Roman"/>
          <w:sz w:val="22"/>
          <w:szCs w:val="22"/>
        </w:rPr>
        <w:t>membership on) committees o</w:t>
      </w:r>
      <w:r w:rsidRPr="00B419AD">
        <w:rPr>
          <w:rFonts w:ascii="Times New Roman" w:hAnsi="Times New Roman"/>
          <w:sz w:val="22"/>
          <w:szCs w:val="22"/>
        </w:rPr>
        <w:t>f</w:t>
      </w:r>
      <w:r w:rsidR="007732AD" w:rsidRPr="00B419AD">
        <w:rPr>
          <w:rFonts w:ascii="Times New Roman" w:hAnsi="Times New Roman"/>
          <w:sz w:val="22"/>
          <w:szCs w:val="22"/>
        </w:rPr>
        <w:t xml:space="preserve"> conferences </w:t>
      </w:r>
      <w:r w:rsidRPr="00B419AD">
        <w:rPr>
          <w:rFonts w:ascii="Times New Roman" w:hAnsi="Times New Roman"/>
          <w:sz w:val="22"/>
          <w:szCs w:val="22"/>
        </w:rPr>
        <w:t xml:space="preserve">and/or curating festivals </w:t>
      </w:r>
      <w:r w:rsidR="008A7351" w:rsidRPr="00B419AD">
        <w:rPr>
          <w:rFonts w:ascii="Times New Roman" w:hAnsi="Times New Roman"/>
          <w:sz w:val="22"/>
          <w:szCs w:val="22"/>
        </w:rPr>
        <w:t xml:space="preserve">or events </w:t>
      </w:r>
      <w:r w:rsidRPr="00B419AD">
        <w:rPr>
          <w:rFonts w:ascii="Times New Roman" w:hAnsi="Times New Roman"/>
          <w:sz w:val="22"/>
          <w:szCs w:val="22"/>
        </w:rPr>
        <w:t xml:space="preserve">of state, </w:t>
      </w:r>
      <w:r w:rsidR="007732AD" w:rsidRPr="00B419AD">
        <w:rPr>
          <w:rFonts w:ascii="Times New Roman" w:hAnsi="Times New Roman"/>
          <w:sz w:val="22"/>
          <w:szCs w:val="22"/>
        </w:rPr>
        <w:t xml:space="preserve">national </w:t>
      </w:r>
      <w:r w:rsidRPr="00B419AD">
        <w:rPr>
          <w:rFonts w:ascii="Times New Roman" w:hAnsi="Times New Roman"/>
          <w:sz w:val="22"/>
          <w:szCs w:val="22"/>
        </w:rPr>
        <w:t xml:space="preserve">or international </w:t>
      </w:r>
      <w:r w:rsidR="007732AD" w:rsidRPr="00B419AD">
        <w:rPr>
          <w:rFonts w:ascii="Times New Roman" w:hAnsi="Times New Roman"/>
          <w:sz w:val="22"/>
          <w:szCs w:val="22"/>
        </w:rPr>
        <w:t>professional or academic organizations</w:t>
      </w:r>
      <w:r w:rsidR="00D07674" w:rsidRPr="00B419AD">
        <w:rPr>
          <w:rFonts w:ascii="Times New Roman" w:hAnsi="Times New Roman"/>
          <w:sz w:val="22"/>
          <w:szCs w:val="22"/>
        </w:rPr>
        <w:t xml:space="preserve"> </w:t>
      </w:r>
      <w:r w:rsidR="007732AD" w:rsidRPr="00B419AD">
        <w:rPr>
          <w:rFonts w:ascii="Times New Roman" w:hAnsi="Times New Roman"/>
          <w:sz w:val="22"/>
          <w:szCs w:val="22"/>
        </w:rPr>
        <w:t>or acting as representative to these events for professional journals or conferences</w:t>
      </w:r>
    </w:p>
    <w:p w14:paraId="46F6B7B6" w14:textId="1574B17F" w:rsidR="004A737A" w:rsidRPr="00B419AD" w:rsidRDefault="004A737A"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contributions to committees or association groups that strengthen equity, diversity and inclusion in the field</w:t>
      </w:r>
    </w:p>
    <w:p w14:paraId="20094E6A" w14:textId="2E6142B4" w:rsidR="00075277" w:rsidRPr="00B419AD" w:rsidRDefault="00075277"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invited member of international or national competition</w:t>
      </w:r>
      <w:r w:rsidR="00277328" w:rsidRPr="00B419AD">
        <w:rPr>
          <w:rFonts w:ascii="Times New Roman" w:hAnsi="Times New Roman"/>
          <w:sz w:val="22"/>
          <w:szCs w:val="22"/>
        </w:rPr>
        <w:t xml:space="preserve">, </w:t>
      </w:r>
      <w:r w:rsidR="002F3F73" w:rsidRPr="00B419AD">
        <w:rPr>
          <w:rFonts w:ascii="Times New Roman" w:hAnsi="Times New Roman"/>
          <w:sz w:val="22"/>
          <w:szCs w:val="22"/>
        </w:rPr>
        <w:t>calls for work</w:t>
      </w:r>
      <w:r w:rsidR="00277328" w:rsidRPr="00B419AD">
        <w:rPr>
          <w:rFonts w:ascii="Times New Roman" w:hAnsi="Times New Roman"/>
          <w:sz w:val="22"/>
          <w:szCs w:val="22"/>
        </w:rPr>
        <w:t xml:space="preserve"> </w:t>
      </w:r>
      <w:r w:rsidRPr="00B419AD">
        <w:rPr>
          <w:rFonts w:ascii="Times New Roman" w:hAnsi="Times New Roman"/>
          <w:sz w:val="22"/>
          <w:szCs w:val="22"/>
        </w:rPr>
        <w:t>jury or adjudication panel</w:t>
      </w:r>
    </w:p>
    <w:p w14:paraId="669FD73F" w14:textId="3398B1F1" w:rsidR="00804105" w:rsidRPr="00B419AD" w:rsidRDefault="00804105"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invited member of international or national grant evaluation panel</w:t>
      </w:r>
    </w:p>
    <w:p w14:paraId="201209CF" w14:textId="109CB386" w:rsidR="007732AD" w:rsidRPr="00B419AD" w:rsidRDefault="007732AD"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administrator or officer in a professional society or organization</w:t>
      </w:r>
    </w:p>
    <w:p w14:paraId="6F0F00BF" w14:textId="77777777" w:rsidR="007732AD" w:rsidRPr="00B419AD" w:rsidRDefault="00500149"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 xml:space="preserve">regional and/or local </w:t>
      </w:r>
      <w:r w:rsidR="007732AD" w:rsidRPr="00B419AD">
        <w:rPr>
          <w:rFonts w:ascii="Times New Roman" w:hAnsi="Times New Roman"/>
          <w:sz w:val="22"/>
          <w:szCs w:val="22"/>
        </w:rPr>
        <w:t>artist/teacher in master classes or lecture/demonstrations</w:t>
      </w:r>
    </w:p>
    <w:p w14:paraId="6C766EB0" w14:textId="70157821" w:rsidR="004A737A" w:rsidRPr="00B419AD" w:rsidRDefault="007732AD"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participation on accreditation teams</w:t>
      </w:r>
    </w:p>
    <w:p w14:paraId="683C684C" w14:textId="77777777" w:rsidR="00500149" w:rsidRPr="00B419AD" w:rsidRDefault="00500149" w:rsidP="009274AD">
      <w:pPr>
        <w:pStyle w:val="ListParagraph"/>
        <w:numPr>
          <w:ilvl w:val="0"/>
          <w:numId w:val="34"/>
        </w:numPr>
        <w:rPr>
          <w:rFonts w:ascii="Times New Roman" w:hAnsi="Times New Roman"/>
          <w:sz w:val="22"/>
          <w:szCs w:val="22"/>
        </w:rPr>
      </w:pPr>
      <w:r w:rsidRPr="00B419AD">
        <w:rPr>
          <w:rFonts w:ascii="Times New Roman" w:hAnsi="Times New Roman"/>
          <w:sz w:val="22"/>
          <w:szCs w:val="22"/>
        </w:rPr>
        <w:t>collegiate representative to professional and teaching organizations.</w:t>
      </w:r>
    </w:p>
    <w:p w14:paraId="707A1029" w14:textId="77777777" w:rsidR="007732AD" w:rsidRPr="00B419AD" w:rsidRDefault="007732AD" w:rsidP="007732AD">
      <w:pPr>
        <w:rPr>
          <w:rFonts w:ascii="Times New Roman" w:hAnsi="Times New Roman"/>
          <w:sz w:val="22"/>
          <w:szCs w:val="22"/>
        </w:rPr>
      </w:pPr>
    </w:p>
    <w:p w14:paraId="15CAEBF5"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Institution:</w:t>
      </w:r>
    </w:p>
    <w:p w14:paraId="24CAE19C" w14:textId="77777777" w:rsidR="007732AD" w:rsidRPr="00B419AD" w:rsidRDefault="007732AD" w:rsidP="009274AD">
      <w:pPr>
        <w:pStyle w:val="ListParagraph"/>
        <w:numPr>
          <w:ilvl w:val="0"/>
          <w:numId w:val="35"/>
        </w:numPr>
        <w:rPr>
          <w:rFonts w:ascii="Times New Roman" w:hAnsi="Times New Roman"/>
          <w:sz w:val="22"/>
          <w:szCs w:val="22"/>
        </w:rPr>
      </w:pPr>
      <w:r w:rsidRPr="00B419AD">
        <w:rPr>
          <w:rFonts w:ascii="Times New Roman" w:hAnsi="Times New Roman"/>
          <w:sz w:val="22"/>
          <w:szCs w:val="22"/>
        </w:rPr>
        <w:t>effective advising to student organizations</w:t>
      </w:r>
    </w:p>
    <w:p w14:paraId="163DDBB7" w14:textId="77777777" w:rsidR="007732AD" w:rsidRPr="00B419AD" w:rsidRDefault="007732AD" w:rsidP="009274AD">
      <w:pPr>
        <w:pStyle w:val="ListParagraph"/>
        <w:numPr>
          <w:ilvl w:val="0"/>
          <w:numId w:val="35"/>
        </w:numPr>
        <w:rPr>
          <w:rFonts w:ascii="Times New Roman" w:hAnsi="Times New Roman"/>
          <w:sz w:val="22"/>
          <w:szCs w:val="22"/>
        </w:rPr>
      </w:pPr>
      <w:r w:rsidRPr="00B419AD">
        <w:rPr>
          <w:rFonts w:ascii="Times New Roman" w:hAnsi="Times New Roman"/>
          <w:sz w:val="22"/>
          <w:szCs w:val="22"/>
        </w:rPr>
        <w:t>faculty senate</w:t>
      </w:r>
    </w:p>
    <w:p w14:paraId="5E22BE3D" w14:textId="77777777" w:rsidR="00404E64" w:rsidRPr="00B419AD" w:rsidRDefault="00404E64" w:rsidP="009274AD">
      <w:pPr>
        <w:pStyle w:val="ListParagraph"/>
        <w:numPr>
          <w:ilvl w:val="0"/>
          <w:numId w:val="35"/>
        </w:numPr>
        <w:rPr>
          <w:rFonts w:ascii="Times New Roman" w:hAnsi="Times New Roman"/>
          <w:sz w:val="22"/>
          <w:szCs w:val="22"/>
        </w:rPr>
      </w:pPr>
      <w:r w:rsidRPr="00B419AD">
        <w:rPr>
          <w:rFonts w:ascii="Times New Roman" w:hAnsi="Times New Roman"/>
          <w:sz w:val="22"/>
          <w:szCs w:val="22"/>
        </w:rPr>
        <w:t>assuming a leadership role in the school</w:t>
      </w:r>
    </w:p>
    <w:p w14:paraId="75E9244A" w14:textId="77777777" w:rsidR="007732AD" w:rsidRPr="00B419AD" w:rsidRDefault="007732AD" w:rsidP="009274AD">
      <w:pPr>
        <w:pStyle w:val="ListParagraph"/>
        <w:numPr>
          <w:ilvl w:val="0"/>
          <w:numId w:val="35"/>
        </w:numPr>
        <w:rPr>
          <w:rFonts w:ascii="Times New Roman" w:hAnsi="Times New Roman"/>
          <w:sz w:val="22"/>
          <w:szCs w:val="22"/>
        </w:rPr>
      </w:pPr>
      <w:r w:rsidRPr="00B419AD">
        <w:rPr>
          <w:rFonts w:ascii="Times New Roman" w:hAnsi="Times New Roman"/>
          <w:sz w:val="22"/>
          <w:szCs w:val="22"/>
        </w:rPr>
        <w:t xml:space="preserve">chairing (or serving on) </w:t>
      </w:r>
      <w:r w:rsidR="00D07674" w:rsidRPr="00B419AD">
        <w:rPr>
          <w:rFonts w:ascii="Times New Roman" w:hAnsi="Times New Roman"/>
          <w:sz w:val="22"/>
          <w:szCs w:val="22"/>
        </w:rPr>
        <w:t>area, division, school</w:t>
      </w:r>
      <w:r w:rsidRPr="00B419AD">
        <w:rPr>
          <w:rFonts w:ascii="Times New Roman" w:hAnsi="Times New Roman"/>
          <w:sz w:val="22"/>
          <w:szCs w:val="22"/>
        </w:rPr>
        <w:t xml:space="preserve">, </w:t>
      </w:r>
      <w:r w:rsidR="00404E64" w:rsidRPr="00B419AD">
        <w:rPr>
          <w:rFonts w:ascii="Times New Roman" w:hAnsi="Times New Roman"/>
          <w:sz w:val="22"/>
          <w:szCs w:val="22"/>
        </w:rPr>
        <w:t>institute</w:t>
      </w:r>
      <w:r w:rsidRPr="00B419AD">
        <w:rPr>
          <w:rFonts w:ascii="Times New Roman" w:hAnsi="Times New Roman"/>
          <w:sz w:val="22"/>
          <w:szCs w:val="22"/>
        </w:rPr>
        <w:t xml:space="preserve"> or university</w:t>
      </w:r>
      <w:r w:rsidR="001B59FE" w:rsidRPr="00B419AD">
        <w:rPr>
          <w:rFonts w:ascii="Times New Roman" w:hAnsi="Times New Roman"/>
          <w:sz w:val="22"/>
          <w:szCs w:val="22"/>
        </w:rPr>
        <w:t xml:space="preserve"> </w:t>
      </w:r>
      <w:r w:rsidRPr="00B419AD">
        <w:rPr>
          <w:rFonts w:ascii="Times New Roman" w:hAnsi="Times New Roman"/>
          <w:sz w:val="22"/>
          <w:szCs w:val="22"/>
        </w:rPr>
        <w:t>committees or task forces</w:t>
      </w:r>
    </w:p>
    <w:p w14:paraId="0247C22C" w14:textId="50977B7E" w:rsidR="004A737A" w:rsidRPr="00B419AD" w:rsidRDefault="007732AD" w:rsidP="009274AD">
      <w:pPr>
        <w:pStyle w:val="ListParagraph"/>
        <w:numPr>
          <w:ilvl w:val="0"/>
          <w:numId w:val="35"/>
        </w:numPr>
        <w:rPr>
          <w:rFonts w:ascii="Times New Roman" w:hAnsi="Times New Roman"/>
          <w:sz w:val="22"/>
          <w:szCs w:val="22"/>
        </w:rPr>
      </w:pPr>
      <w:r w:rsidRPr="00B419AD">
        <w:rPr>
          <w:rFonts w:ascii="Times New Roman" w:hAnsi="Times New Roman"/>
          <w:sz w:val="22"/>
          <w:szCs w:val="22"/>
        </w:rPr>
        <w:lastRenderedPageBreak/>
        <w:t>collaborative projects, guest lectures</w:t>
      </w:r>
      <w:r w:rsidR="00404E64" w:rsidRPr="00B419AD">
        <w:rPr>
          <w:rFonts w:ascii="Times New Roman" w:hAnsi="Times New Roman"/>
          <w:sz w:val="22"/>
          <w:szCs w:val="22"/>
        </w:rPr>
        <w:t xml:space="preserve"> on campus</w:t>
      </w:r>
      <w:r w:rsidRPr="00B419AD">
        <w:rPr>
          <w:rFonts w:ascii="Times New Roman" w:hAnsi="Times New Roman"/>
          <w:sz w:val="22"/>
          <w:szCs w:val="22"/>
        </w:rPr>
        <w:t xml:space="preserve"> in other </w:t>
      </w:r>
      <w:r w:rsidR="00404E64" w:rsidRPr="00B419AD">
        <w:rPr>
          <w:rFonts w:ascii="Times New Roman" w:hAnsi="Times New Roman"/>
          <w:sz w:val="22"/>
          <w:szCs w:val="22"/>
        </w:rPr>
        <w:t xml:space="preserve">ASU </w:t>
      </w:r>
      <w:r w:rsidR="004A737A" w:rsidRPr="00B419AD">
        <w:rPr>
          <w:rFonts w:ascii="Times New Roman" w:hAnsi="Times New Roman"/>
          <w:sz w:val="22"/>
          <w:szCs w:val="22"/>
        </w:rPr>
        <w:t>departments</w:t>
      </w:r>
    </w:p>
    <w:p w14:paraId="1648F7D4" w14:textId="2A0E0C1B" w:rsidR="00500149" w:rsidRDefault="00500149" w:rsidP="009274AD">
      <w:pPr>
        <w:pStyle w:val="ListParagraph"/>
        <w:numPr>
          <w:ilvl w:val="0"/>
          <w:numId w:val="35"/>
        </w:numPr>
        <w:rPr>
          <w:rFonts w:ascii="Times New Roman" w:hAnsi="Times New Roman"/>
          <w:sz w:val="22"/>
          <w:szCs w:val="22"/>
        </w:rPr>
      </w:pPr>
      <w:r w:rsidRPr="00B419AD">
        <w:rPr>
          <w:rFonts w:ascii="Times New Roman" w:hAnsi="Times New Roman"/>
          <w:sz w:val="22"/>
          <w:szCs w:val="22"/>
        </w:rPr>
        <w:t xml:space="preserve">hosting guest artists for guest lectures, workshops and master classes </w:t>
      </w:r>
    </w:p>
    <w:p w14:paraId="77F33701" w14:textId="77777777" w:rsidR="007C5F92" w:rsidRPr="00B419AD" w:rsidRDefault="007C5F92" w:rsidP="007C5F92">
      <w:pPr>
        <w:pStyle w:val="ListParagraph"/>
        <w:rPr>
          <w:rFonts w:ascii="Times New Roman" w:hAnsi="Times New Roman"/>
          <w:sz w:val="22"/>
          <w:szCs w:val="22"/>
        </w:rPr>
      </w:pPr>
    </w:p>
    <w:p w14:paraId="3B3D94A0" w14:textId="13D8F937" w:rsidR="009311E1" w:rsidRPr="00B419AD" w:rsidRDefault="00804105" w:rsidP="009311E1">
      <w:pPr>
        <w:rPr>
          <w:rFonts w:ascii="Times New Roman" w:hAnsi="Times New Roman"/>
          <w:sz w:val="22"/>
          <w:szCs w:val="22"/>
        </w:rPr>
      </w:pPr>
      <w:r w:rsidRPr="00B419AD">
        <w:rPr>
          <w:rFonts w:ascii="Times New Roman" w:hAnsi="Times New Roman"/>
          <w:sz w:val="22"/>
          <w:szCs w:val="22"/>
        </w:rPr>
        <w:t>Public</w:t>
      </w:r>
      <w:r w:rsidR="009311E1" w:rsidRPr="00B419AD">
        <w:rPr>
          <w:rFonts w:ascii="Times New Roman" w:hAnsi="Times New Roman"/>
          <w:sz w:val="22"/>
          <w:szCs w:val="22"/>
        </w:rPr>
        <w:t>:</w:t>
      </w:r>
    </w:p>
    <w:p w14:paraId="447B9DE2" w14:textId="77777777" w:rsidR="009311E1" w:rsidRPr="00B419AD" w:rsidRDefault="009311E1" w:rsidP="009274AD">
      <w:pPr>
        <w:pStyle w:val="ListParagraph"/>
        <w:numPr>
          <w:ilvl w:val="0"/>
          <w:numId w:val="36"/>
        </w:numPr>
        <w:rPr>
          <w:rFonts w:ascii="Times New Roman" w:hAnsi="Times New Roman"/>
          <w:sz w:val="22"/>
          <w:szCs w:val="22"/>
        </w:rPr>
      </w:pPr>
      <w:r w:rsidRPr="00B419AD">
        <w:rPr>
          <w:rFonts w:ascii="Times New Roman" w:hAnsi="Times New Roman"/>
          <w:sz w:val="22"/>
          <w:szCs w:val="22"/>
        </w:rPr>
        <w:t>appointment to local, state, national and international boards that serve the public interest</w:t>
      </w:r>
    </w:p>
    <w:p w14:paraId="5564C62F" w14:textId="77777777" w:rsidR="009311E1" w:rsidRPr="00B419AD" w:rsidRDefault="009311E1" w:rsidP="009274AD">
      <w:pPr>
        <w:pStyle w:val="ListParagraph"/>
        <w:numPr>
          <w:ilvl w:val="0"/>
          <w:numId w:val="36"/>
        </w:numPr>
        <w:rPr>
          <w:rFonts w:ascii="Times New Roman" w:hAnsi="Times New Roman"/>
          <w:sz w:val="22"/>
          <w:szCs w:val="22"/>
        </w:rPr>
      </w:pPr>
      <w:r w:rsidRPr="00B419AD">
        <w:rPr>
          <w:rFonts w:ascii="Times New Roman" w:hAnsi="Times New Roman"/>
          <w:sz w:val="22"/>
          <w:szCs w:val="22"/>
        </w:rPr>
        <w:t>appointment to committees or task forces that serve the public interest</w:t>
      </w:r>
    </w:p>
    <w:p w14:paraId="1613E62C" w14:textId="77777777" w:rsidR="009311E1" w:rsidRPr="00B419AD" w:rsidRDefault="009311E1" w:rsidP="009274AD">
      <w:pPr>
        <w:pStyle w:val="ListParagraph"/>
        <w:numPr>
          <w:ilvl w:val="0"/>
          <w:numId w:val="36"/>
        </w:numPr>
        <w:rPr>
          <w:rFonts w:ascii="Times New Roman" w:hAnsi="Times New Roman"/>
          <w:sz w:val="22"/>
          <w:szCs w:val="22"/>
        </w:rPr>
      </w:pPr>
      <w:r w:rsidRPr="00B419AD">
        <w:rPr>
          <w:rFonts w:ascii="Times New Roman" w:hAnsi="Times New Roman"/>
          <w:sz w:val="22"/>
          <w:szCs w:val="22"/>
        </w:rPr>
        <w:t>appearing as an expert witness to governmental bodies</w:t>
      </w:r>
    </w:p>
    <w:p w14:paraId="1471EB72" w14:textId="25DFA6C6" w:rsidR="009311E1" w:rsidRPr="00B419AD" w:rsidRDefault="009311E1" w:rsidP="009274AD">
      <w:pPr>
        <w:pStyle w:val="ListParagraph"/>
        <w:numPr>
          <w:ilvl w:val="0"/>
          <w:numId w:val="36"/>
        </w:numPr>
        <w:rPr>
          <w:rFonts w:ascii="Times New Roman" w:hAnsi="Times New Roman"/>
          <w:sz w:val="22"/>
          <w:szCs w:val="22"/>
        </w:rPr>
      </w:pPr>
      <w:r w:rsidRPr="00B419AD">
        <w:rPr>
          <w:rFonts w:ascii="Times New Roman" w:hAnsi="Times New Roman"/>
          <w:sz w:val="22"/>
          <w:szCs w:val="22"/>
        </w:rPr>
        <w:t>awards, honors reflecting public service in the field of music</w:t>
      </w:r>
      <w:r w:rsidR="00BC38CE" w:rsidRPr="00B419AD">
        <w:rPr>
          <w:rFonts w:ascii="Times New Roman" w:hAnsi="Times New Roman"/>
          <w:sz w:val="22"/>
          <w:szCs w:val="22"/>
        </w:rPr>
        <w:t>, dance and/or theatre</w:t>
      </w:r>
    </w:p>
    <w:p w14:paraId="71623680" w14:textId="10BC323D" w:rsidR="009311E1" w:rsidRPr="00B419AD" w:rsidRDefault="009311E1" w:rsidP="009274AD">
      <w:pPr>
        <w:pStyle w:val="ListParagraph"/>
        <w:numPr>
          <w:ilvl w:val="0"/>
          <w:numId w:val="36"/>
        </w:numPr>
        <w:rPr>
          <w:rFonts w:ascii="Times New Roman" w:hAnsi="Times New Roman"/>
          <w:sz w:val="22"/>
          <w:szCs w:val="22"/>
        </w:rPr>
      </w:pPr>
      <w:r w:rsidRPr="00B419AD">
        <w:rPr>
          <w:rFonts w:ascii="Times New Roman" w:hAnsi="Times New Roman"/>
          <w:sz w:val="22"/>
          <w:szCs w:val="22"/>
        </w:rPr>
        <w:t>public education activities</w:t>
      </w:r>
      <w:r w:rsidR="00404E64" w:rsidRPr="00B419AD">
        <w:rPr>
          <w:rFonts w:ascii="Times New Roman" w:hAnsi="Times New Roman"/>
          <w:sz w:val="22"/>
          <w:szCs w:val="22"/>
        </w:rPr>
        <w:t xml:space="preserve"> </w:t>
      </w:r>
      <w:r w:rsidRPr="00B419AD">
        <w:rPr>
          <w:rFonts w:ascii="Times New Roman" w:hAnsi="Times New Roman"/>
          <w:sz w:val="22"/>
          <w:szCs w:val="22"/>
        </w:rPr>
        <w:t>(lectures, presentations, workshops, in-service trainings</w:t>
      </w:r>
      <w:r w:rsidR="00500149" w:rsidRPr="00B419AD">
        <w:rPr>
          <w:rFonts w:ascii="Times New Roman" w:hAnsi="Times New Roman"/>
          <w:sz w:val="22"/>
          <w:szCs w:val="22"/>
        </w:rPr>
        <w:t xml:space="preserve">, </w:t>
      </w:r>
      <w:r w:rsidR="007F7A30" w:rsidRPr="00B419AD">
        <w:rPr>
          <w:rFonts w:ascii="Times New Roman" w:hAnsi="Times New Roman"/>
          <w:sz w:val="22"/>
          <w:szCs w:val="22"/>
        </w:rPr>
        <w:t xml:space="preserve">adjudication or evaluation panels, </w:t>
      </w:r>
      <w:r w:rsidR="00500149" w:rsidRPr="00B419AD">
        <w:rPr>
          <w:rFonts w:ascii="Times New Roman" w:hAnsi="Times New Roman"/>
          <w:sz w:val="22"/>
          <w:szCs w:val="22"/>
        </w:rPr>
        <w:t>recruitment events for school programs</w:t>
      </w:r>
      <w:r w:rsidRPr="00B419AD">
        <w:rPr>
          <w:rFonts w:ascii="Times New Roman" w:hAnsi="Times New Roman"/>
          <w:sz w:val="22"/>
          <w:szCs w:val="22"/>
        </w:rPr>
        <w:t>)</w:t>
      </w:r>
    </w:p>
    <w:p w14:paraId="5FD1AE48" w14:textId="77777777" w:rsidR="007732AD" w:rsidRPr="00B419AD" w:rsidRDefault="007732AD" w:rsidP="007732AD">
      <w:pPr>
        <w:ind w:left="720" w:hanging="720"/>
        <w:rPr>
          <w:rFonts w:ascii="Times New Roman" w:hAnsi="Times New Roman"/>
          <w:sz w:val="22"/>
          <w:szCs w:val="22"/>
        </w:rPr>
      </w:pPr>
    </w:p>
    <w:p w14:paraId="665E8D54" w14:textId="75BC235D" w:rsidR="0032159E" w:rsidRPr="00B419AD" w:rsidRDefault="0032159E" w:rsidP="007732AD">
      <w:pPr>
        <w:rPr>
          <w:rFonts w:ascii="Times New Roman" w:hAnsi="Times New Roman"/>
          <w:sz w:val="22"/>
          <w:szCs w:val="22"/>
          <w:u w:val="single"/>
        </w:rPr>
      </w:pPr>
      <w:r w:rsidRPr="00B419AD">
        <w:rPr>
          <w:rFonts w:ascii="Times New Roman" w:hAnsi="Times New Roman"/>
          <w:sz w:val="22"/>
          <w:szCs w:val="22"/>
          <w:u w:val="single"/>
        </w:rPr>
        <w:t>4. Commitment to Equity, Diversity and Inclusion</w:t>
      </w:r>
    </w:p>
    <w:p w14:paraId="4DA59514" w14:textId="49D445E1" w:rsidR="0032159E" w:rsidRPr="00B419AD" w:rsidRDefault="0032159E" w:rsidP="007732AD">
      <w:pPr>
        <w:rPr>
          <w:rFonts w:ascii="Times New Roman" w:hAnsi="Times New Roman"/>
          <w:sz w:val="22"/>
          <w:szCs w:val="22"/>
        </w:rPr>
      </w:pPr>
      <w:r w:rsidRPr="00B419AD">
        <w:rPr>
          <w:rFonts w:ascii="Times New Roman" w:hAnsi="Times New Roman"/>
          <w:sz w:val="22"/>
          <w:szCs w:val="22"/>
        </w:rPr>
        <w:t>The School of Music, Dance and Theatre is committed to maintaining and enhancing a collaborative and diverse community, which strives for equity and inclusion</w:t>
      </w:r>
      <w:r w:rsidR="005372D5" w:rsidRPr="00B419AD">
        <w:rPr>
          <w:rFonts w:ascii="Times New Roman" w:hAnsi="Times New Roman"/>
          <w:sz w:val="22"/>
          <w:szCs w:val="22"/>
        </w:rPr>
        <w:t xml:space="preserve"> in all </w:t>
      </w:r>
      <w:r w:rsidR="0045089A" w:rsidRPr="00B419AD">
        <w:rPr>
          <w:rFonts w:ascii="Times New Roman" w:hAnsi="Times New Roman"/>
          <w:sz w:val="22"/>
          <w:szCs w:val="22"/>
        </w:rPr>
        <w:t>facets</w:t>
      </w:r>
      <w:r w:rsidR="005372D5" w:rsidRPr="00B419AD">
        <w:rPr>
          <w:rFonts w:ascii="Times New Roman" w:hAnsi="Times New Roman"/>
          <w:sz w:val="22"/>
          <w:szCs w:val="22"/>
        </w:rPr>
        <w:t xml:space="preserve"> of our</w:t>
      </w:r>
      <w:r w:rsidR="0045089A" w:rsidRPr="00B419AD">
        <w:rPr>
          <w:rFonts w:ascii="Times New Roman" w:hAnsi="Times New Roman"/>
          <w:sz w:val="22"/>
          <w:szCs w:val="22"/>
        </w:rPr>
        <w:t xml:space="preserve"> mission and our</w:t>
      </w:r>
      <w:r w:rsidR="005372D5" w:rsidRPr="00B419AD">
        <w:rPr>
          <w:rFonts w:ascii="Times New Roman" w:hAnsi="Times New Roman"/>
          <w:sz w:val="22"/>
          <w:szCs w:val="22"/>
        </w:rPr>
        <w:t xml:space="preserve"> school</w:t>
      </w:r>
      <w:r w:rsidRPr="00B419AD">
        <w:rPr>
          <w:rFonts w:ascii="Times New Roman" w:hAnsi="Times New Roman"/>
          <w:sz w:val="22"/>
          <w:szCs w:val="22"/>
        </w:rPr>
        <w:t xml:space="preserve">. As such, </w:t>
      </w:r>
      <w:r w:rsidR="005372D5" w:rsidRPr="00B419AD">
        <w:rPr>
          <w:rFonts w:ascii="Times New Roman" w:hAnsi="Times New Roman"/>
          <w:sz w:val="22"/>
          <w:szCs w:val="22"/>
        </w:rPr>
        <w:t>this commitment to diversity manifests in our faculty members’ contributions to teaching and mentoring, research and creative activity, and</w:t>
      </w:r>
      <w:r w:rsidR="004A737A" w:rsidRPr="00B419AD">
        <w:rPr>
          <w:rFonts w:ascii="Times New Roman" w:hAnsi="Times New Roman"/>
          <w:sz w:val="22"/>
          <w:szCs w:val="22"/>
        </w:rPr>
        <w:t>/or</w:t>
      </w:r>
      <w:r w:rsidR="005372D5" w:rsidRPr="00B419AD">
        <w:rPr>
          <w:rFonts w:ascii="Times New Roman" w:hAnsi="Times New Roman"/>
          <w:sz w:val="22"/>
          <w:szCs w:val="22"/>
        </w:rPr>
        <w:t xml:space="preserve"> serv</w:t>
      </w:r>
      <w:r w:rsidR="0045089A" w:rsidRPr="00B419AD">
        <w:rPr>
          <w:rFonts w:ascii="Times New Roman" w:hAnsi="Times New Roman"/>
          <w:sz w:val="22"/>
          <w:szCs w:val="22"/>
        </w:rPr>
        <w:t xml:space="preserve">ice. Contributions in all areas of faculty achievement that promote equity, diversity and inclusion should receive due recognition and credit in the same way as other faculty contributions. Such contributions can take a variety of forms including efforts to promote representation in </w:t>
      </w:r>
      <w:r w:rsidR="008E27D2" w:rsidRPr="00B419AD">
        <w:rPr>
          <w:rFonts w:ascii="Times New Roman" w:hAnsi="Times New Roman"/>
          <w:sz w:val="22"/>
          <w:szCs w:val="22"/>
        </w:rPr>
        <w:t xml:space="preserve">course content, in </w:t>
      </w:r>
      <w:r w:rsidR="0045089A" w:rsidRPr="00B419AD">
        <w:rPr>
          <w:rFonts w:ascii="Times New Roman" w:hAnsi="Times New Roman"/>
          <w:sz w:val="22"/>
          <w:szCs w:val="22"/>
        </w:rPr>
        <w:t xml:space="preserve">repertoire, </w:t>
      </w:r>
      <w:r w:rsidR="008E27D2" w:rsidRPr="00B419AD">
        <w:rPr>
          <w:rFonts w:ascii="Times New Roman" w:hAnsi="Times New Roman"/>
          <w:sz w:val="22"/>
          <w:szCs w:val="22"/>
        </w:rPr>
        <w:t xml:space="preserve">or in </w:t>
      </w:r>
      <w:r w:rsidR="0045089A" w:rsidRPr="00B419AD">
        <w:rPr>
          <w:rFonts w:ascii="Times New Roman" w:hAnsi="Times New Roman"/>
          <w:sz w:val="22"/>
          <w:szCs w:val="22"/>
        </w:rPr>
        <w:t xml:space="preserve">season selections; efforts to advance equitable access in admissions; mentoring and advising of </w:t>
      </w:r>
      <w:r w:rsidR="008E27D2" w:rsidRPr="00B419AD">
        <w:rPr>
          <w:rFonts w:ascii="Times New Roman" w:hAnsi="Times New Roman"/>
          <w:sz w:val="22"/>
          <w:szCs w:val="22"/>
        </w:rPr>
        <w:t xml:space="preserve">underrepresented </w:t>
      </w:r>
      <w:r w:rsidR="0045089A" w:rsidRPr="00B419AD">
        <w:rPr>
          <w:rFonts w:ascii="Times New Roman" w:hAnsi="Times New Roman"/>
          <w:sz w:val="22"/>
          <w:szCs w:val="22"/>
        </w:rPr>
        <w:t xml:space="preserve">students or faculty members; public service that addresses the creative needs of the area’s diverse population; or research or creative activity that highlights </w:t>
      </w:r>
      <w:r w:rsidR="008E27D2" w:rsidRPr="00B419AD">
        <w:rPr>
          <w:rFonts w:ascii="Times New Roman" w:hAnsi="Times New Roman"/>
          <w:sz w:val="22"/>
          <w:szCs w:val="22"/>
        </w:rPr>
        <w:t>inequities in our society or the contributions of underrepresented artists and scholars</w:t>
      </w:r>
      <w:r w:rsidR="0045089A" w:rsidRPr="00B419AD">
        <w:rPr>
          <w:rFonts w:ascii="Times New Roman" w:hAnsi="Times New Roman"/>
          <w:sz w:val="22"/>
          <w:szCs w:val="22"/>
        </w:rPr>
        <w:t xml:space="preserve">. Such contributions will receive consideration and recognition </w:t>
      </w:r>
      <w:r w:rsidR="005372D5" w:rsidRPr="00B419AD">
        <w:rPr>
          <w:rFonts w:ascii="Times New Roman" w:hAnsi="Times New Roman"/>
          <w:sz w:val="22"/>
          <w:szCs w:val="22"/>
        </w:rPr>
        <w:t xml:space="preserve">in the school’s annual evaluation process of faculty and </w:t>
      </w:r>
      <w:r w:rsidR="0045089A" w:rsidRPr="00B419AD">
        <w:rPr>
          <w:rFonts w:ascii="Times New Roman" w:hAnsi="Times New Roman"/>
          <w:sz w:val="22"/>
          <w:szCs w:val="22"/>
        </w:rPr>
        <w:t>accomplishments and impacts of faculty members’ efforts to promote equity, diversity and inclusion should be included</w:t>
      </w:r>
      <w:r w:rsidR="008E27D2" w:rsidRPr="00B419AD">
        <w:rPr>
          <w:rFonts w:ascii="Times New Roman" w:hAnsi="Times New Roman"/>
          <w:sz w:val="22"/>
          <w:szCs w:val="22"/>
        </w:rPr>
        <w:t xml:space="preserve"> and receive recognition</w:t>
      </w:r>
      <w:r w:rsidR="0045089A" w:rsidRPr="00B419AD">
        <w:rPr>
          <w:rFonts w:ascii="Times New Roman" w:hAnsi="Times New Roman"/>
          <w:sz w:val="22"/>
          <w:szCs w:val="22"/>
        </w:rPr>
        <w:t xml:space="preserve"> in </w:t>
      </w:r>
      <w:r w:rsidR="005372D5" w:rsidRPr="00B419AD">
        <w:rPr>
          <w:rFonts w:ascii="Times New Roman" w:hAnsi="Times New Roman"/>
          <w:sz w:val="22"/>
          <w:szCs w:val="22"/>
        </w:rPr>
        <w:t xml:space="preserve">probationary reviews, promotion and tenure, and promotion processes. </w:t>
      </w:r>
    </w:p>
    <w:p w14:paraId="2C4B4171" w14:textId="77777777" w:rsidR="0032159E" w:rsidRPr="00B419AD" w:rsidRDefault="0032159E" w:rsidP="007732AD">
      <w:pPr>
        <w:rPr>
          <w:rFonts w:ascii="Times New Roman" w:hAnsi="Times New Roman"/>
          <w:sz w:val="22"/>
          <w:szCs w:val="22"/>
        </w:rPr>
      </w:pPr>
    </w:p>
    <w:p w14:paraId="0A17DBA6" w14:textId="64ACBAE4" w:rsidR="00B82D52" w:rsidRPr="00B419AD" w:rsidRDefault="0032159E" w:rsidP="007732AD">
      <w:pPr>
        <w:rPr>
          <w:rFonts w:ascii="Times New Roman" w:hAnsi="Times New Roman"/>
          <w:sz w:val="22"/>
          <w:szCs w:val="22"/>
          <w:u w:val="single"/>
        </w:rPr>
      </w:pPr>
      <w:r w:rsidRPr="00B419AD">
        <w:rPr>
          <w:rFonts w:ascii="Times New Roman" w:hAnsi="Times New Roman"/>
          <w:sz w:val="22"/>
          <w:szCs w:val="22"/>
          <w:u w:val="single"/>
        </w:rPr>
        <w:t>5</w:t>
      </w:r>
      <w:r w:rsidR="007732AD" w:rsidRPr="00B419AD">
        <w:rPr>
          <w:rFonts w:ascii="Times New Roman" w:hAnsi="Times New Roman"/>
          <w:sz w:val="22"/>
          <w:szCs w:val="22"/>
          <w:u w:val="single"/>
        </w:rPr>
        <w:t>.</w:t>
      </w:r>
      <w:r w:rsidR="001B59FE" w:rsidRPr="00B419AD">
        <w:rPr>
          <w:rFonts w:ascii="Times New Roman" w:hAnsi="Times New Roman"/>
          <w:sz w:val="22"/>
          <w:szCs w:val="22"/>
          <w:u w:val="single"/>
        </w:rPr>
        <w:t xml:space="preserve"> </w:t>
      </w:r>
      <w:r w:rsidR="007732AD" w:rsidRPr="00B419AD">
        <w:rPr>
          <w:rFonts w:ascii="Times New Roman" w:hAnsi="Times New Roman"/>
          <w:sz w:val="22"/>
          <w:szCs w:val="22"/>
          <w:u w:val="single"/>
        </w:rPr>
        <w:t>Limitations</w:t>
      </w:r>
    </w:p>
    <w:p w14:paraId="50521A76" w14:textId="7FAE15F6" w:rsidR="007732AD" w:rsidRPr="00B419AD" w:rsidRDefault="007732AD" w:rsidP="007732AD">
      <w:pPr>
        <w:rPr>
          <w:rFonts w:ascii="Times New Roman" w:hAnsi="Times New Roman"/>
          <w:sz w:val="22"/>
          <w:szCs w:val="22"/>
          <w:u w:val="single"/>
        </w:rPr>
      </w:pPr>
      <w:r w:rsidRPr="00B419AD">
        <w:rPr>
          <w:rFonts w:ascii="Times New Roman" w:hAnsi="Times New Roman"/>
          <w:sz w:val="22"/>
          <w:szCs w:val="22"/>
        </w:rPr>
        <w:t>The above definitions (teaching</w:t>
      </w:r>
      <w:r w:rsidR="00245440" w:rsidRPr="00B419AD">
        <w:rPr>
          <w:rFonts w:ascii="Times New Roman" w:hAnsi="Times New Roman"/>
          <w:sz w:val="22"/>
          <w:szCs w:val="22"/>
        </w:rPr>
        <w:t>;</w:t>
      </w:r>
      <w:r w:rsidRPr="00B419AD">
        <w:rPr>
          <w:rFonts w:ascii="Times New Roman" w:hAnsi="Times New Roman"/>
          <w:sz w:val="22"/>
          <w:szCs w:val="22"/>
        </w:rPr>
        <w:t xml:space="preserve"> </w:t>
      </w:r>
      <w:r w:rsidR="00B015E3" w:rsidRPr="00B419AD">
        <w:rPr>
          <w:rFonts w:ascii="Times New Roman" w:hAnsi="Times New Roman"/>
          <w:sz w:val="22"/>
          <w:szCs w:val="22"/>
        </w:rPr>
        <w:t>research and creative activity</w:t>
      </w:r>
      <w:r w:rsidR="00245440" w:rsidRPr="00B419AD">
        <w:rPr>
          <w:rFonts w:ascii="Times New Roman" w:hAnsi="Times New Roman"/>
          <w:sz w:val="22"/>
          <w:szCs w:val="22"/>
        </w:rPr>
        <w:t>;</w:t>
      </w:r>
      <w:r w:rsidRPr="00B419AD">
        <w:rPr>
          <w:rFonts w:ascii="Times New Roman" w:hAnsi="Times New Roman"/>
          <w:sz w:val="22"/>
          <w:szCs w:val="22"/>
        </w:rPr>
        <w:t xml:space="preserve"> service</w:t>
      </w:r>
      <w:r w:rsidR="00245440" w:rsidRPr="00B419AD">
        <w:rPr>
          <w:rFonts w:ascii="Times New Roman" w:hAnsi="Times New Roman"/>
          <w:sz w:val="22"/>
          <w:szCs w:val="22"/>
        </w:rPr>
        <w:t>;</w:t>
      </w:r>
      <w:r w:rsidR="0032159E" w:rsidRPr="00B419AD">
        <w:rPr>
          <w:rFonts w:ascii="Times New Roman" w:hAnsi="Times New Roman"/>
          <w:sz w:val="22"/>
          <w:szCs w:val="22"/>
        </w:rPr>
        <w:t xml:space="preserve"> equity</w:t>
      </w:r>
      <w:r w:rsidR="00245440" w:rsidRPr="00B419AD">
        <w:rPr>
          <w:rFonts w:ascii="Times New Roman" w:hAnsi="Times New Roman"/>
          <w:sz w:val="22"/>
          <w:szCs w:val="22"/>
        </w:rPr>
        <w:t>, diversity</w:t>
      </w:r>
      <w:r w:rsidR="005372D5" w:rsidRPr="00B419AD">
        <w:rPr>
          <w:rFonts w:ascii="Times New Roman" w:hAnsi="Times New Roman"/>
          <w:sz w:val="22"/>
          <w:szCs w:val="22"/>
        </w:rPr>
        <w:t xml:space="preserve"> and inclusion</w:t>
      </w:r>
      <w:r w:rsidRPr="00B419AD">
        <w:rPr>
          <w:rFonts w:ascii="Times New Roman" w:hAnsi="Times New Roman"/>
          <w:sz w:val="22"/>
          <w:szCs w:val="22"/>
        </w:rPr>
        <w:t xml:space="preserve">) are understood to apply to individual faculty members within the </w:t>
      </w:r>
      <w:r w:rsidR="009922DE" w:rsidRPr="00B419AD">
        <w:rPr>
          <w:rFonts w:ascii="Times New Roman" w:hAnsi="Times New Roman"/>
          <w:sz w:val="22"/>
          <w:szCs w:val="22"/>
        </w:rPr>
        <w:t xml:space="preserve">School of Music, Dance and Theatre </w:t>
      </w:r>
      <w:r w:rsidRPr="00B419AD">
        <w:rPr>
          <w:rFonts w:ascii="Times New Roman" w:hAnsi="Times New Roman"/>
          <w:sz w:val="22"/>
          <w:szCs w:val="22"/>
        </w:rPr>
        <w:t>only</w:t>
      </w:r>
      <w:r w:rsidR="009373B6" w:rsidRPr="00B419AD">
        <w:rPr>
          <w:rFonts w:ascii="Times New Roman" w:hAnsi="Times New Roman"/>
          <w:sz w:val="22"/>
          <w:szCs w:val="22"/>
        </w:rPr>
        <w:t xml:space="preserve"> insofar</w:t>
      </w:r>
      <w:r w:rsidRPr="00B419AD">
        <w:rPr>
          <w:rFonts w:ascii="Times New Roman" w:hAnsi="Times New Roman"/>
          <w:sz w:val="22"/>
          <w:szCs w:val="22"/>
        </w:rPr>
        <w:t xml:space="preserve"> as the conditions of their employment include teaching, </w:t>
      </w:r>
      <w:r w:rsidR="00B015E3" w:rsidRPr="00B419AD">
        <w:rPr>
          <w:rFonts w:ascii="Times New Roman" w:hAnsi="Times New Roman"/>
          <w:sz w:val="22"/>
          <w:szCs w:val="22"/>
        </w:rPr>
        <w:t>research and creative activity</w:t>
      </w:r>
      <w:r w:rsidRPr="00B419AD">
        <w:rPr>
          <w:rFonts w:ascii="Times New Roman" w:hAnsi="Times New Roman"/>
          <w:sz w:val="22"/>
          <w:szCs w:val="22"/>
        </w:rPr>
        <w:t>, and service responsibilities.</w:t>
      </w:r>
    </w:p>
    <w:p w14:paraId="78CE12AE" w14:textId="2FC39487" w:rsidR="007732AD" w:rsidRPr="00B419AD" w:rsidRDefault="007732AD" w:rsidP="007732AD">
      <w:pPr>
        <w:rPr>
          <w:rFonts w:ascii="Times New Roman" w:hAnsi="Times New Roman"/>
          <w:caps/>
          <w:sz w:val="22"/>
          <w:szCs w:val="22"/>
        </w:rPr>
      </w:pPr>
    </w:p>
    <w:p w14:paraId="7D25BF41" w14:textId="77777777" w:rsidR="00940D58" w:rsidRPr="00B419AD" w:rsidRDefault="00940D58" w:rsidP="007732AD">
      <w:pPr>
        <w:rPr>
          <w:rFonts w:ascii="Times New Roman" w:hAnsi="Times New Roman"/>
          <w:caps/>
          <w:sz w:val="22"/>
          <w:szCs w:val="22"/>
        </w:rPr>
      </w:pPr>
    </w:p>
    <w:p w14:paraId="14AF9A0B" w14:textId="77777777" w:rsidR="007732AD" w:rsidRPr="00B419AD" w:rsidRDefault="007732AD" w:rsidP="007732AD">
      <w:pPr>
        <w:rPr>
          <w:rFonts w:ascii="Times New Roman" w:hAnsi="Times New Roman"/>
          <w:sz w:val="22"/>
          <w:szCs w:val="22"/>
          <w:u w:val="single"/>
        </w:rPr>
      </w:pPr>
      <w:r w:rsidRPr="00B419AD">
        <w:rPr>
          <w:rFonts w:ascii="Times New Roman" w:hAnsi="Times New Roman"/>
          <w:caps/>
          <w:sz w:val="22"/>
          <w:szCs w:val="22"/>
        </w:rPr>
        <w:t>IV.</w:t>
      </w:r>
      <w:r w:rsidR="001B59FE" w:rsidRPr="00B419AD">
        <w:rPr>
          <w:rFonts w:ascii="Times New Roman" w:hAnsi="Times New Roman"/>
          <w:caps/>
          <w:sz w:val="22"/>
          <w:szCs w:val="22"/>
        </w:rPr>
        <w:t xml:space="preserve"> </w:t>
      </w:r>
      <w:r w:rsidRPr="00B419AD">
        <w:rPr>
          <w:rFonts w:ascii="Times New Roman" w:hAnsi="Times New Roman"/>
          <w:caps/>
          <w:sz w:val="22"/>
          <w:szCs w:val="22"/>
        </w:rPr>
        <w:t>Probationary review requirements for Assi</w:t>
      </w:r>
      <w:r w:rsidR="00404E64" w:rsidRPr="00B419AD">
        <w:rPr>
          <w:rFonts w:ascii="Times New Roman" w:hAnsi="Times New Roman"/>
          <w:caps/>
          <w:sz w:val="22"/>
          <w:szCs w:val="22"/>
        </w:rPr>
        <w:t>stant Professors without tenure</w:t>
      </w:r>
    </w:p>
    <w:p w14:paraId="2FB56327" w14:textId="77777777" w:rsidR="007732AD" w:rsidRPr="00B419AD" w:rsidRDefault="007732AD" w:rsidP="007732AD">
      <w:pPr>
        <w:pStyle w:val="interiorparagraphs"/>
        <w:rPr>
          <w:rFonts w:ascii="Times New Roman" w:hAnsi="Times New Roman"/>
          <w:sz w:val="22"/>
          <w:szCs w:val="22"/>
        </w:rPr>
      </w:pPr>
    </w:p>
    <w:p w14:paraId="5CA989C3" w14:textId="77777777" w:rsidR="007732AD" w:rsidRPr="00B419AD" w:rsidRDefault="007732AD" w:rsidP="007732AD">
      <w:pPr>
        <w:rPr>
          <w:rFonts w:ascii="Times New Roman" w:hAnsi="Times New Roman"/>
          <w:sz w:val="22"/>
          <w:szCs w:val="22"/>
          <w:u w:val="single"/>
        </w:rPr>
      </w:pPr>
      <w:r w:rsidRPr="00B419AD">
        <w:rPr>
          <w:rFonts w:ascii="Times New Roman" w:hAnsi="Times New Roman"/>
          <w:sz w:val="22"/>
          <w:szCs w:val="22"/>
          <w:u w:val="single"/>
        </w:rPr>
        <w:t xml:space="preserve">Qualifications for the </w:t>
      </w:r>
      <w:r w:rsidR="00661F83" w:rsidRPr="00B419AD">
        <w:rPr>
          <w:rFonts w:ascii="Times New Roman" w:hAnsi="Times New Roman"/>
          <w:sz w:val="22"/>
          <w:szCs w:val="22"/>
          <w:u w:val="single"/>
        </w:rPr>
        <w:t xml:space="preserve">Academic Rank </w:t>
      </w:r>
      <w:r w:rsidR="00B82D52" w:rsidRPr="00B419AD">
        <w:rPr>
          <w:rFonts w:ascii="Times New Roman" w:hAnsi="Times New Roman"/>
          <w:sz w:val="22"/>
          <w:szCs w:val="22"/>
          <w:u w:val="single"/>
        </w:rPr>
        <w:t>of Assistant Professor</w:t>
      </w:r>
    </w:p>
    <w:p w14:paraId="6F16D953" w14:textId="77777777"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1.</w:t>
      </w:r>
      <w:r w:rsidRPr="00B419AD">
        <w:rPr>
          <w:rFonts w:ascii="Times New Roman" w:hAnsi="Times New Roman"/>
          <w:sz w:val="22"/>
          <w:szCs w:val="22"/>
        </w:rPr>
        <w:tab/>
      </w:r>
      <w:r w:rsidR="00D07674" w:rsidRPr="00B419AD">
        <w:rPr>
          <w:rFonts w:ascii="Times New Roman" w:hAnsi="Times New Roman"/>
          <w:sz w:val="22"/>
          <w:szCs w:val="22"/>
        </w:rPr>
        <w:t xml:space="preserve">minimum </w:t>
      </w:r>
      <w:r w:rsidRPr="00B419AD">
        <w:rPr>
          <w:rFonts w:ascii="Times New Roman" w:hAnsi="Times New Roman"/>
          <w:sz w:val="22"/>
          <w:szCs w:val="22"/>
        </w:rPr>
        <w:t>requirement:</w:t>
      </w:r>
      <w:r w:rsidR="001B59FE" w:rsidRPr="00B419AD">
        <w:rPr>
          <w:rFonts w:ascii="Times New Roman" w:hAnsi="Times New Roman"/>
          <w:sz w:val="22"/>
          <w:szCs w:val="22"/>
        </w:rPr>
        <w:t xml:space="preserve"> </w:t>
      </w:r>
      <w:r w:rsidRPr="00B419AD">
        <w:rPr>
          <w:rFonts w:ascii="Times New Roman" w:hAnsi="Times New Roman"/>
          <w:sz w:val="22"/>
          <w:szCs w:val="22"/>
        </w:rPr>
        <w:t>shall hold either 1) a master's degree appropriate to the assignment to be filled or 2) equivalent professional experience</w:t>
      </w:r>
    </w:p>
    <w:p w14:paraId="5A9C3D09" w14:textId="77777777"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2.</w:t>
      </w:r>
      <w:r w:rsidRPr="00B419AD">
        <w:rPr>
          <w:rFonts w:ascii="Times New Roman" w:hAnsi="Times New Roman"/>
          <w:sz w:val="22"/>
          <w:szCs w:val="22"/>
        </w:rPr>
        <w:tab/>
      </w:r>
      <w:r w:rsidR="00D07674" w:rsidRPr="00B419AD">
        <w:rPr>
          <w:rFonts w:ascii="Times New Roman" w:hAnsi="Times New Roman"/>
          <w:sz w:val="22"/>
          <w:szCs w:val="22"/>
        </w:rPr>
        <w:t xml:space="preserve">shall </w:t>
      </w:r>
      <w:r w:rsidRPr="00B419AD">
        <w:rPr>
          <w:rFonts w:ascii="Times New Roman" w:hAnsi="Times New Roman"/>
          <w:sz w:val="22"/>
          <w:szCs w:val="22"/>
        </w:rPr>
        <w:t>possess potential for good teaching, as demonstrated by adequate command of the subject field to be taught and an ability to communicate it effectively to others</w:t>
      </w:r>
    </w:p>
    <w:p w14:paraId="36DE7416" w14:textId="77777777"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3.</w:t>
      </w:r>
      <w:r w:rsidRPr="00B419AD">
        <w:rPr>
          <w:rFonts w:ascii="Times New Roman" w:hAnsi="Times New Roman"/>
          <w:sz w:val="22"/>
          <w:szCs w:val="22"/>
        </w:rPr>
        <w:tab/>
      </w:r>
      <w:r w:rsidR="00D07674" w:rsidRPr="00B419AD">
        <w:rPr>
          <w:rFonts w:ascii="Times New Roman" w:hAnsi="Times New Roman"/>
          <w:sz w:val="22"/>
          <w:szCs w:val="22"/>
        </w:rPr>
        <w:t xml:space="preserve">shall </w:t>
      </w:r>
      <w:r w:rsidRPr="00B419AD">
        <w:rPr>
          <w:rFonts w:ascii="Times New Roman" w:hAnsi="Times New Roman"/>
          <w:sz w:val="22"/>
          <w:szCs w:val="22"/>
        </w:rPr>
        <w:t xml:space="preserve">show evidence of ability to do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and to publish, exhibit, or perform this work in respected locations</w:t>
      </w:r>
    </w:p>
    <w:p w14:paraId="0F184676" w14:textId="77777777"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4.</w:t>
      </w:r>
      <w:r w:rsidRPr="00B419AD">
        <w:rPr>
          <w:rFonts w:ascii="Times New Roman" w:hAnsi="Times New Roman"/>
          <w:sz w:val="22"/>
          <w:szCs w:val="22"/>
        </w:rPr>
        <w:tab/>
      </w:r>
      <w:r w:rsidR="00500149" w:rsidRPr="00B419AD">
        <w:rPr>
          <w:rFonts w:ascii="Times New Roman" w:hAnsi="Times New Roman"/>
          <w:sz w:val="22"/>
          <w:szCs w:val="22"/>
        </w:rPr>
        <w:t>shall indicate potential to participate in service to the division, school, HIDA, university, and profession</w:t>
      </w:r>
    </w:p>
    <w:p w14:paraId="3153E7DF" w14:textId="77777777" w:rsidR="00500149" w:rsidRPr="00B419AD" w:rsidRDefault="00500149"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 xml:space="preserve">5. </w:t>
      </w:r>
      <w:r w:rsidRPr="00B419AD">
        <w:rPr>
          <w:rFonts w:ascii="Times New Roman" w:hAnsi="Times New Roman"/>
          <w:sz w:val="22"/>
          <w:szCs w:val="22"/>
        </w:rPr>
        <w:tab/>
        <w:t>shall demonstrate commitment to ASU’s charter and the advancement of equity, diversity, and inclusion</w:t>
      </w:r>
    </w:p>
    <w:p w14:paraId="7AF32907" w14:textId="1D450D24" w:rsidR="007732AD" w:rsidRPr="00B419AD" w:rsidRDefault="007732AD" w:rsidP="007732AD">
      <w:pPr>
        <w:rPr>
          <w:rFonts w:ascii="Times New Roman" w:hAnsi="Times New Roman"/>
          <w:sz w:val="22"/>
          <w:szCs w:val="22"/>
        </w:rPr>
      </w:pPr>
    </w:p>
    <w:p w14:paraId="7D15D9F1" w14:textId="450D5D41" w:rsidR="00940D58" w:rsidRPr="00B419AD" w:rsidRDefault="00940D58" w:rsidP="007732AD">
      <w:pPr>
        <w:rPr>
          <w:rFonts w:ascii="Times New Roman" w:hAnsi="Times New Roman"/>
          <w:sz w:val="22"/>
          <w:szCs w:val="22"/>
        </w:rPr>
      </w:pPr>
    </w:p>
    <w:p w14:paraId="2CBF6865" w14:textId="09BE9AF5" w:rsidR="00940D58" w:rsidRPr="00B419AD" w:rsidRDefault="00940D58" w:rsidP="007732AD">
      <w:pPr>
        <w:rPr>
          <w:rFonts w:ascii="Times New Roman" w:hAnsi="Times New Roman"/>
          <w:sz w:val="22"/>
          <w:szCs w:val="22"/>
        </w:rPr>
      </w:pPr>
    </w:p>
    <w:p w14:paraId="704B6492" w14:textId="77777777" w:rsidR="00940D58" w:rsidRPr="00B419AD" w:rsidRDefault="00940D58" w:rsidP="007732AD">
      <w:pPr>
        <w:rPr>
          <w:rFonts w:ascii="Times New Roman" w:hAnsi="Times New Roman"/>
          <w:sz w:val="22"/>
          <w:szCs w:val="22"/>
        </w:rPr>
      </w:pPr>
    </w:p>
    <w:p w14:paraId="5D79FBA2" w14:textId="77777777" w:rsidR="007732AD" w:rsidRPr="00B419AD" w:rsidRDefault="00B82D52" w:rsidP="007732AD">
      <w:pPr>
        <w:rPr>
          <w:rFonts w:ascii="Times New Roman" w:hAnsi="Times New Roman"/>
          <w:smallCaps/>
          <w:sz w:val="22"/>
          <w:szCs w:val="22"/>
        </w:rPr>
      </w:pPr>
      <w:r w:rsidRPr="00B419AD">
        <w:rPr>
          <w:rFonts w:ascii="Times New Roman" w:hAnsi="Times New Roman"/>
          <w:smallCaps/>
          <w:sz w:val="22"/>
          <w:szCs w:val="22"/>
        </w:rPr>
        <w:t>Review requirements</w:t>
      </w:r>
    </w:p>
    <w:p w14:paraId="2BB76D10" w14:textId="77777777" w:rsidR="007732AD" w:rsidRPr="00B419AD" w:rsidRDefault="007732AD" w:rsidP="00500149">
      <w:pPr>
        <w:pStyle w:val="intsubparagraphs"/>
        <w:ind w:left="0" w:firstLine="0"/>
        <w:rPr>
          <w:rFonts w:ascii="Times New Roman" w:hAnsi="Times New Roman"/>
          <w:sz w:val="22"/>
          <w:szCs w:val="22"/>
        </w:rPr>
      </w:pPr>
      <w:r w:rsidRPr="00B419AD">
        <w:rPr>
          <w:rFonts w:ascii="Times New Roman" w:hAnsi="Times New Roman"/>
          <w:sz w:val="22"/>
          <w:szCs w:val="22"/>
          <w:u w:val="single"/>
        </w:rPr>
        <w:t>First Year</w:t>
      </w:r>
    </w:p>
    <w:p w14:paraId="36DFD847"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The faculty member is expected to be an effective teacher</w:t>
      </w:r>
      <w:r w:rsidR="00D07674" w:rsidRPr="00B419AD">
        <w:rPr>
          <w:rFonts w:ascii="Times New Roman" w:hAnsi="Times New Roman"/>
          <w:sz w:val="22"/>
          <w:szCs w:val="22"/>
        </w:rPr>
        <w:t>;</w:t>
      </w:r>
      <w:r w:rsidRPr="00B419AD">
        <w:rPr>
          <w:rFonts w:ascii="Times New Roman" w:hAnsi="Times New Roman"/>
          <w:sz w:val="22"/>
          <w:szCs w:val="22"/>
        </w:rPr>
        <w:t xml:space="preserve"> to initiate a program of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(including the requesting of funds, if appropriate)</w:t>
      </w:r>
      <w:r w:rsidR="00D07674" w:rsidRPr="00B419AD">
        <w:rPr>
          <w:rFonts w:ascii="Times New Roman" w:hAnsi="Times New Roman"/>
          <w:sz w:val="22"/>
          <w:szCs w:val="22"/>
        </w:rPr>
        <w:t>;</w:t>
      </w:r>
      <w:r w:rsidRPr="00B419AD">
        <w:rPr>
          <w:rFonts w:ascii="Times New Roman" w:hAnsi="Times New Roman"/>
          <w:sz w:val="22"/>
          <w:szCs w:val="22"/>
        </w:rPr>
        <w:t xml:space="preserve"> to attempt to publish, exhibit, or perform the results of this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in respected locations</w:t>
      </w:r>
      <w:r w:rsidR="00D07674" w:rsidRPr="00B419AD">
        <w:rPr>
          <w:rFonts w:ascii="Times New Roman" w:hAnsi="Times New Roman"/>
          <w:sz w:val="22"/>
          <w:szCs w:val="22"/>
        </w:rPr>
        <w:t>;</w:t>
      </w:r>
      <w:r w:rsidRPr="00B419AD">
        <w:rPr>
          <w:rFonts w:ascii="Times New Roman" w:hAnsi="Times New Roman"/>
          <w:sz w:val="22"/>
          <w:szCs w:val="22"/>
        </w:rPr>
        <w:t xml:space="preserve"> and to provide service.</w:t>
      </w:r>
      <w:r w:rsidR="008208A6" w:rsidRPr="00B419AD">
        <w:rPr>
          <w:rFonts w:ascii="Times New Roman" w:hAnsi="Times New Roman"/>
          <w:sz w:val="22"/>
          <w:szCs w:val="22"/>
        </w:rPr>
        <w:t xml:space="preserve"> </w:t>
      </w:r>
    </w:p>
    <w:p w14:paraId="4478F0FD" w14:textId="77777777" w:rsidR="007732AD" w:rsidRPr="00B419AD" w:rsidRDefault="007732AD" w:rsidP="007732AD">
      <w:pPr>
        <w:ind w:left="360"/>
        <w:rPr>
          <w:rFonts w:ascii="Times New Roman" w:hAnsi="Times New Roman"/>
          <w:sz w:val="22"/>
          <w:szCs w:val="22"/>
        </w:rPr>
      </w:pPr>
    </w:p>
    <w:p w14:paraId="6EC1E18A" w14:textId="45D80F4A" w:rsidR="007732AD" w:rsidRPr="00B419AD" w:rsidRDefault="007732AD" w:rsidP="007732AD">
      <w:pPr>
        <w:rPr>
          <w:rFonts w:ascii="Times New Roman" w:hAnsi="Times New Roman"/>
          <w:sz w:val="22"/>
          <w:szCs w:val="22"/>
        </w:rPr>
      </w:pPr>
      <w:r w:rsidRPr="00B419AD">
        <w:rPr>
          <w:rFonts w:ascii="Times New Roman" w:hAnsi="Times New Roman"/>
          <w:sz w:val="22"/>
          <w:szCs w:val="22"/>
        </w:rPr>
        <w:t>First-year faculty should carefully consider the requirements for tenure in the sixth year and should take care to measure and ensure their progress toward meeting these requirements.</w:t>
      </w:r>
      <w:r w:rsidR="001B59FE" w:rsidRPr="00B419AD">
        <w:rPr>
          <w:rFonts w:ascii="Times New Roman" w:hAnsi="Times New Roman"/>
          <w:sz w:val="22"/>
          <w:szCs w:val="22"/>
        </w:rPr>
        <w:t xml:space="preserve"> </w:t>
      </w:r>
      <w:r w:rsidR="00500149" w:rsidRPr="00B419AD">
        <w:rPr>
          <w:rFonts w:ascii="Times New Roman" w:hAnsi="Times New Roman"/>
          <w:sz w:val="22"/>
          <w:szCs w:val="22"/>
        </w:rPr>
        <w:t xml:space="preserve">The faculty member is expected to name a mentor from the tenured faculty who will assist the faculty member with decisions about teaching, research and creative activity and service. The faculty member will meet with the Director and the Dean’s Office for additional guidance. </w:t>
      </w:r>
      <w:r w:rsidRPr="00B419AD">
        <w:rPr>
          <w:rFonts w:ascii="Times New Roman" w:hAnsi="Times New Roman"/>
          <w:sz w:val="22"/>
          <w:szCs w:val="22"/>
        </w:rPr>
        <w:t>Each faculty member should read carefully and refer frequently to the material in Section III (Definitions), Subsection 1 (Teaching), Subsection 2 (</w:t>
      </w:r>
      <w:r w:rsidR="00B015E3" w:rsidRPr="00B419AD">
        <w:rPr>
          <w:rFonts w:ascii="Times New Roman" w:hAnsi="Times New Roman"/>
          <w:sz w:val="22"/>
          <w:szCs w:val="22"/>
        </w:rPr>
        <w:t>Research and Creative Activity</w:t>
      </w:r>
      <w:r w:rsidR="00521EDB" w:rsidRPr="00B419AD">
        <w:rPr>
          <w:rFonts w:ascii="Times New Roman" w:hAnsi="Times New Roman"/>
          <w:sz w:val="22"/>
          <w:szCs w:val="22"/>
        </w:rPr>
        <w:t xml:space="preserve">), </w:t>
      </w:r>
      <w:r w:rsidRPr="00B419AD">
        <w:rPr>
          <w:rFonts w:ascii="Times New Roman" w:hAnsi="Times New Roman"/>
          <w:sz w:val="22"/>
          <w:szCs w:val="22"/>
        </w:rPr>
        <w:t>Subsection 3 (Service)</w:t>
      </w:r>
      <w:r w:rsidR="00521EDB" w:rsidRPr="00B419AD">
        <w:rPr>
          <w:rFonts w:ascii="Times New Roman" w:hAnsi="Times New Roman"/>
          <w:sz w:val="22"/>
          <w:szCs w:val="22"/>
        </w:rPr>
        <w:t>, and Subsection 4 (Equity, Diversity and Inclusion)</w:t>
      </w:r>
      <w:r w:rsidRPr="00B419AD">
        <w:rPr>
          <w:rFonts w:ascii="Times New Roman" w:hAnsi="Times New Roman"/>
          <w:sz w:val="22"/>
          <w:szCs w:val="22"/>
        </w:rPr>
        <w:t>.</w:t>
      </w:r>
    </w:p>
    <w:p w14:paraId="3969F2FB" w14:textId="77777777" w:rsidR="000A3CD4" w:rsidRPr="00B419AD" w:rsidRDefault="000A3CD4" w:rsidP="007732AD">
      <w:pPr>
        <w:rPr>
          <w:rFonts w:ascii="Times New Roman" w:hAnsi="Times New Roman"/>
          <w:sz w:val="22"/>
          <w:szCs w:val="22"/>
        </w:rPr>
      </w:pPr>
    </w:p>
    <w:p w14:paraId="6C7B2B44" w14:textId="07DB9745" w:rsidR="007732AD" w:rsidRPr="00B419AD" w:rsidRDefault="00500149" w:rsidP="00500149">
      <w:pPr>
        <w:pStyle w:val="intsubparagraphs"/>
        <w:ind w:left="0" w:firstLine="0"/>
        <w:rPr>
          <w:rFonts w:ascii="Times New Roman" w:hAnsi="Times New Roman"/>
          <w:sz w:val="22"/>
          <w:szCs w:val="22"/>
          <w:u w:val="single"/>
        </w:rPr>
      </w:pPr>
      <w:r w:rsidRPr="00B419AD">
        <w:rPr>
          <w:rFonts w:ascii="Times New Roman" w:hAnsi="Times New Roman"/>
          <w:sz w:val="22"/>
          <w:szCs w:val="22"/>
          <w:u w:val="single"/>
        </w:rPr>
        <w:t>Second Year</w:t>
      </w:r>
    </w:p>
    <w:p w14:paraId="4C37BCF3"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Effective teaching and service should be demonstrated.</w:t>
      </w:r>
      <w:r w:rsidR="001B59FE" w:rsidRPr="00B419AD">
        <w:rPr>
          <w:rFonts w:ascii="Times New Roman" w:hAnsi="Times New Roman"/>
          <w:sz w:val="22"/>
          <w:szCs w:val="22"/>
        </w:rPr>
        <w:t xml:space="preserve"> </w:t>
      </w:r>
      <w:r w:rsidRPr="00B419AD">
        <w:rPr>
          <w:rFonts w:ascii="Times New Roman" w:hAnsi="Times New Roman"/>
          <w:sz w:val="22"/>
          <w:szCs w:val="22"/>
        </w:rPr>
        <w:t xml:space="preserve">The faculty member is encouraged to focus strongly on </w:t>
      </w:r>
      <w:r w:rsidR="00B015E3" w:rsidRPr="00B419AD">
        <w:rPr>
          <w:rFonts w:ascii="Times New Roman" w:hAnsi="Times New Roman"/>
          <w:sz w:val="22"/>
          <w:szCs w:val="22"/>
        </w:rPr>
        <w:t>research and creative activity</w:t>
      </w:r>
      <w:r w:rsidRPr="00B419AD">
        <w:rPr>
          <w:rFonts w:ascii="Times New Roman" w:hAnsi="Times New Roman"/>
          <w:sz w:val="22"/>
          <w:szCs w:val="22"/>
        </w:rPr>
        <w:t>.</w:t>
      </w:r>
      <w:r w:rsidR="001B59FE" w:rsidRPr="00B419AD">
        <w:rPr>
          <w:rFonts w:ascii="Times New Roman" w:hAnsi="Times New Roman"/>
          <w:sz w:val="22"/>
          <w:szCs w:val="22"/>
        </w:rPr>
        <w:t xml:space="preserve"> </w:t>
      </w:r>
      <w:r w:rsidRPr="00B419AD">
        <w:rPr>
          <w:rFonts w:ascii="Times New Roman" w:hAnsi="Times New Roman"/>
          <w:sz w:val="22"/>
          <w:szCs w:val="22"/>
        </w:rPr>
        <w:t>By the spring semester candidates should b</w:t>
      </w:r>
      <w:r w:rsidR="008C10C1" w:rsidRPr="00B419AD">
        <w:rPr>
          <w:rFonts w:ascii="Times New Roman" w:hAnsi="Times New Roman"/>
          <w:sz w:val="22"/>
          <w:szCs w:val="22"/>
        </w:rPr>
        <w:t xml:space="preserve">e able to provide evidence of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published or performed in respected </w:t>
      </w:r>
      <w:r w:rsidR="00500149" w:rsidRPr="00B419AD">
        <w:rPr>
          <w:rFonts w:ascii="Times New Roman" w:hAnsi="Times New Roman"/>
          <w:sz w:val="22"/>
          <w:szCs w:val="22"/>
        </w:rPr>
        <w:t>national outlets</w:t>
      </w:r>
      <w:r w:rsidRPr="00B419AD">
        <w:rPr>
          <w:rFonts w:ascii="Times New Roman" w:hAnsi="Times New Roman"/>
          <w:sz w:val="22"/>
          <w:szCs w:val="22"/>
        </w:rPr>
        <w:t>.</w:t>
      </w:r>
      <w:r w:rsidR="001B59FE" w:rsidRPr="00B419AD">
        <w:rPr>
          <w:rFonts w:ascii="Times New Roman" w:hAnsi="Times New Roman"/>
          <w:sz w:val="22"/>
          <w:szCs w:val="22"/>
        </w:rPr>
        <w:t xml:space="preserve"> </w:t>
      </w:r>
      <w:r w:rsidRPr="00B419AD">
        <w:rPr>
          <w:rFonts w:ascii="Times New Roman" w:hAnsi="Times New Roman"/>
          <w:sz w:val="22"/>
          <w:szCs w:val="22"/>
        </w:rPr>
        <w:t xml:space="preserve">The quality of an individual's work (and, if appropriate, the quantity) will be considered in evaluating </w:t>
      </w:r>
      <w:r w:rsidR="00B015E3" w:rsidRPr="00B419AD">
        <w:rPr>
          <w:rFonts w:ascii="Times New Roman" w:hAnsi="Times New Roman"/>
          <w:sz w:val="22"/>
          <w:szCs w:val="22"/>
        </w:rPr>
        <w:t>research and creative activity</w:t>
      </w:r>
      <w:r w:rsidRPr="00B419AD">
        <w:rPr>
          <w:rFonts w:ascii="Times New Roman" w:hAnsi="Times New Roman"/>
          <w:sz w:val="22"/>
          <w:szCs w:val="22"/>
        </w:rPr>
        <w:t>.</w:t>
      </w:r>
      <w:r w:rsidR="001B59FE" w:rsidRPr="00B419AD">
        <w:rPr>
          <w:rFonts w:ascii="Times New Roman" w:hAnsi="Times New Roman"/>
          <w:sz w:val="22"/>
          <w:szCs w:val="22"/>
        </w:rPr>
        <w:t xml:space="preserve"> </w:t>
      </w:r>
      <w:r w:rsidR="008208A6" w:rsidRPr="00B419AD">
        <w:rPr>
          <w:rFonts w:ascii="Times New Roman" w:hAnsi="Times New Roman"/>
          <w:sz w:val="22"/>
          <w:szCs w:val="22"/>
        </w:rPr>
        <w:t xml:space="preserve">The faculty member will continue to work with their chosen mentor, and will continue to receive guidance from the Director and the Dean’s Office to include preparation for the third year review. </w:t>
      </w:r>
    </w:p>
    <w:p w14:paraId="115889D3" w14:textId="77777777" w:rsidR="007732AD" w:rsidRPr="00B419AD" w:rsidRDefault="007732AD" w:rsidP="007732AD">
      <w:pPr>
        <w:pStyle w:val="intsubparagraphs"/>
        <w:rPr>
          <w:rFonts w:ascii="Times New Roman" w:hAnsi="Times New Roman"/>
          <w:sz w:val="22"/>
          <w:szCs w:val="22"/>
          <w:u w:val="single"/>
        </w:rPr>
      </w:pPr>
    </w:p>
    <w:p w14:paraId="0CAC2B70" w14:textId="61525E35" w:rsidR="007732AD" w:rsidRPr="00B419AD" w:rsidRDefault="007732AD" w:rsidP="00500149">
      <w:pPr>
        <w:pStyle w:val="intsubparagraphs"/>
        <w:ind w:left="0" w:firstLine="0"/>
        <w:rPr>
          <w:rFonts w:ascii="Times New Roman" w:hAnsi="Times New Roman"/>
          <w:sz w:val="22"/>
          <w:szCs w:val="22"/>
        </w:rPr>
      </w:pPr>
      <w:r w:rsidRPr="00B419AD">
        <w:rPr>
          <w:rFonts w:ascii="Times New Roman" w:hAnsi="Times New Roman"/>
          <w:sz w:val="22"/>
          <w:szCs w:val="22"/>
          <w:u w:val="single"/>
        </w:rPr>
        <w:t xml:space="preserve">Third </w:t>
      </w:r>
      <w:r w:rsidR="003F6897" w:rsidRPr="00B419AD">
        <w:rPr>
          <w:rFonts w:ascii="Times New Roman" w:hAnsi="Times New Roman"/>
          <w:sz w:val="22"/>
          <w:szCs w:val="22"/>
          <w:u w:val="single"/>
        </w:rPr>
        <w:t>Y</w:t>
      </w:r>
      <w:r w:rsidRPr="00B419AD">
        <w:rPr>
          <w:rFonts w:ascii="Times New Roman" w:hAnsi="Times New Roman"/>
          <w:sz w:val="22"/>
          <w:szCs w:val="22"/>
          <w:u w:val="single"/>
        </w:rPr>
        <w:t>ear</w:t>
      </w:r>
    </w:p>
    <w:p w14:paraId="440B1B9D"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Effective teaching is expected at this time and excellent teaching is desired.</w:t>
      </w:r>
      <w:r w:rsidR="001B59FE" w:rsidRPr="00B419AD">
        <w:rPr>
          <w:rFonts w:ascii="Times New Roman" w:hAnsi="Times New Roman"/>
          <w:sz w:val="22"/>
          <w:szCs w:val="22"/>
        </w:rPr>
        <w:t xml:space="preserve"> </w:t>
      </w:r>
      <w:r w:rsidRPr="00B419AD">
        <w:rPr>
          <w:rFonts w:ascii="Times New Roman" w:hAnsi="Times New Roman"/>
          <w:sz w:val="22"/>
          <w:szCs w:val="22"/>
        </w:rPr>
        <w:t>If problems in teaching have been identified in the past, and if they have not been corrected by the third year, a terminal contract may be issued. Although there is no specific number of publications, performances or completed works required at this point, the faculty member's work should reflect both a rate of productivity and a level of quality</w:t>
      </w:r>
      <w:r w:rsidR="00500149" w:rsidRPr="00B419AD">
        <w:rPr>
          <w:rFonts w:ascii="Times New Roman" w:hAnsi="Times New Roman"/>
          <w:sz w:val="22"/>
          <w:szCs w:val="22"/>
        </w:rPr>
        <w:t>,</w:t>
      </w:r>
      <w:r w:rsidRPr="00B419AD">
        <w:rPr>
          <w:rFonts w:ascii="Times New Roman" w:hAnsi="Times New Roman"/>
          <w:sz w:val="22"/>
          <w:szCs w:val="22"/>
        </w:rPr>
        <w:t xml:space="preserve"> which will reach the tenure expectations in the sixth year.</w:t>
      </w:r>
      <w:r w:rsidR="008C10C1" w:rsidRPr="00B419AD">
        <w:rPr>
          <w:rFonts w:ascii="Times New Roman" w:hAnsi="Times New Roman"/>
          <w:sz w:val="22"/>
          <w:szCs w:val="22"/>
        </w:rPr>
        <w:t xml:space="preserve"> Effective service is expected. The third year review is a critical one for assistant professors. Inadequate </w:t>
      </w:r>
      <w:r w:rsidR="00B015E3" w:rsidRPr="00B419AD">
        <w:rPr>
          <w:rFonts w:ascii="Times New Roman" w:hAnsi="Times New Roman"/>
          <w:sz w:val="22"/>
          <w:szCs w:val="22"/>
        </w:rPr>
        <w:t>research and creative activity</w:t>
      </w:r>
      <w:r w:rsidR="008C10C1" w:rsidRPr="00B419AD">
        <w:rPr>
          <w:rFonts w:ascii="Times New Roman" w:hAnsi="Times New Roman"/>
          <w:sz w:val="22"/>
          <w:szCs w:val="22"/>
        </w:rPr>
        <w:t xml:space="preserve"> and</w:t>
      </w:r>
      <w:r w:rsidR="00490952" w:rsidRPr="00B419AD">
        <w:rPr>
          <w:rFonts w:ascii="Times New Roman" w:hAnsi="Times New Roman"/>
          <w:sz w:val="22"/>
          <w:szCs w:val="22"/>
        </w:rPr>
        <w:t>/or</w:t>
      </w:r>
      <w:r w:rsidR="008C10C1" w:rsidRPr="00B419AD">
        <w:rPr>
          <w:rFonts w:ascii="Times New Roman" w:hAnsi="Times New Roman"/>
          <w:sz w:val="22"/>
          <w:szCs w:val="22"/>
        </w:rPr>
        <w:t xml:space="preserve"> teaching may result in a conditional contract. Absence of substantial progress in </w:t>
      </w:r>
      <w:r w:rsidR="00B015E3" w:rsidRPr="00B419AD">
        <w:rPr>
          <w:rFonts w:ascii="Times New Roman" w:hAnsi="Times New Roman"/>
          <w:sz w:val="22"/>
          <w:szCs w:val="22"/>
        </w:rPr>
        <w:t>research and creative activity</w:t>
      </w:r>
      <w:r w:rsidR="008C10C1" w:rsidRPr="00B419AD">
        <w:rPr>
          <w:rFonts w:ascii="Times New Roman" w:hAnsi="Times New Roman"/>
          <w:sz w:val="22"/>
          <w:szCs w:val="22"/>
        </w:rPr>
        <w:t xml:space="preserve"> and teaching will lead to a recommendation of termination.</w:t>
      </w:r>
      <w:r w:rsidR="008208A6" w:rsidRPr="00B419AD">
        <w:rPr>
          <w:rFonts w:ascii="Times New Roman" w:hAnsi="Times New Roman"/>
          <w:sz w:val="22"/>
          <w:szCs w:val="22"/>
        </w:rPr>
        <w:t xml:space="preserve"> The faculty member will continue to work with their chosen mentor, and will continue to receive guidance from the Director and the Dean’s Office. </w:t>
      </w:r>
    </w:p>
    <w:p w14:paraId="792F2B27" w14:textId="77777777" w:rsidR="007732AD" w:rsidRPr="00B419AD" w:rsidRDefault="007732AD" w:rsidP="007732AD">
      <w:pPr>
        <w:ind w:left="360"/>
        <w:rPr>
          <w:rFonts w:ascii="Times New Roman" w:hAnsi="Times New Roman"/>
          <w:sz w:val="22"/>
          <w:szCs w:val="22"/>
        </w:rPr>
      </w:pPr>
    </w:p>
    <w:p w14:paraId="21975E32"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u w:val="single"/>
        </w:rPr>
        <w:t>Fourth Year</w:t>
      </w:r>
    </w:p>
    <w:p w14:paraId="470574B6"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Effective teaching is expected and excellent teaching is desired.</w:t>
      </w:r>
      <w:r w:rsidR="001B59FE" w:rsidRPr="00B419AD">
        <w:rPr>
          <w:rFonts w:ascii="Times New Roman" w:hAnsi="Times New Roman"/>
          <w:sz w:val="22"/>
          <w:szCs w:val="22"/>
        </w:rPr>
        <w:t xml:space="preserve"> </w:t>
      </w:r>
      <w:r w:rsidRPr="00B419AD">
        <w:rPr>
          <w:rFonts w:ascii="Times New Roman" w:hAnsi="Times New Roman"/>
          <w:sz w:val="22"/>
          <w:szCs w:val="22"/>
        </w:rPr>
        <w:t>Faculty members should demonstrate a degree of dedication and accomplishment in teaching which will meet requirements for promotion with tenure in the sixth year.</w:t>
      </w:r>
      <w:r w:rsidR="008C10C1" w:rsidRPr="00B419AD">
        <w:rPr>
          <w:rFonts w:ascii="Times New Roman" w:hAnsi="Times New Roman"/>
          <w:sz w:val="22"/>
          <w:szCs w:val="22"/>
        </w:rPr>
        <w:t xml:space="preserve"> </w:t>
      </w:r>
      <w:r w:rsidRPr="00B419AD">
        <w:rPr>
          <w:rFonts w:ascii="Times New Roman" w:hAnsi="Times New Roman"/>
          <w:sz w:val="22"/>
          <w:szCs w:val="22"/>
        </w:rPr>
        <w:t xml:space="preserve">Faculty members should show a record of </w:t>
      </w:r>
      <w:r w:rsidR="00B015E3" w:rsidRPr="00B419AD">
        <w:rPr>
          <w:rFonts w:ascii="Times New Roman" w:hAnsi="Times New Roman"/>
          <w:sz w:val="22"/>
          <w:szCs w:val="22"/>
        </w:rPr>
        <w:t>research and creative activity</w:t>
      </w:r>
      <w:r w:rsidRPr="00B419AD">
        <w:rPr>
          <w:rFonts w:ascii="Times New Roman" w:hAnsi="Times New Roman"/>
          <w:sz w:val="22"/>
          <w:szCs w:val="22"/>
        </w:rPr>
        <w:t>.</w:t>
      </w:r>
      <w:r w:rsidR="001B59FE" w:rsidRPr="00B419AD">
        <w:rPr>
          <w:rFonts w:ascii="Times New Roman" w:hAnsi="Times New Roman"/>
          <w:sz w:val="22"/>
          <w:szCs w:val="22"/>
        </w:rPr>
        <w:t xml:space="preserve"> </w:t>
      </w:r>
      <w:r w:rsidRPr="00B419AD">
        <w:rPr>
          <w:rFonts w:ascii="Times New Roman" w:hAnsi="Times New Roman"/>
          <w:sz w:val="22"/>
          <w:szCs w:val="22"/>
        </w:rPr>
        <w:t xml:space="preserve">By the fourth year, faculty members also must be making every effort to ensure the increasing visibility of their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at regional and national levels.</w:t>
      </w:r>
      <w:r w:rsidR="001B59FE" w:rsidRPr="00B419AD">
        <w:rPr>
          <w:rFonts w:ascii="Times New Roman" w:hAnsi="Times New Roman"/>
          <w:sz w:val="22"/>
          <w:szCs w:val="22"/>
        </w:rPr>
        <w:t xml:space="preserve"> </w:t>
      </w:r>
      <w:r w:rsidRPr="00B419AD">
        <w:rPr>
          <w:rFonts w:ascii="Times New Roman" w:hAnsi="Times New Roman"/>
          <w:sz w:val="22"/>
          <w:szCs w:val="22"/>
        </w:rPr>
        <w:t>Continued effective service is expected.</w:t>
      </w:r>
      <w:r w:rsidR="0051691D" w:rsidRPr="00B419AD">
        <w:rPr>
          <w:rFonts w:ascii="Times New Roman" w:hAnsi="Times New Roman"/>
          <w:sz w:val="22"/>
          <w:szCs w:val="22"/>
        </w:rPr>
        <w:t xml:space="preserve"> Fourth-year faculty should carefully consider the requirements for tenure in the sixth year and should carefully assess their progress toward meeting these requirements.</w:t>
      </w:r>
      <w:r w:rsidR="008208A6" w:rsidRPr="00B419AD">
        <w:rPr>
          <w:rFonts w:ascii="Times New Roman" w:hAnsi="Times New Roman"/>
          <w:sz w:val="22"/>
          <w:szCs w:val="22"/>
        </w:rPr>
        <w:t xml:space="preserve"> The faculty member will continue to work with their chosen mentor, and will continue to receive guidance from the Director and the Dean’s Office.</w:t>
      </w:r>
    </w:p>
    <w:p w14:paraId="375B4E13" w14:textId="77777777" w:rsidR="007732AD" w:rsidRPr="00B419AD" w:rsidRDefault="007732AD" w:rsidP="007732AD">
      <w:pPr>
        <w:rPr>
          <w:rFonts w:ascii="Times New Roman" w:hAnsi="Times New Roman"/>
          <w:sz w:val="22"/>
          <w:szCs w:val="22"/>
        </w:rPr>
      </w:pPr>
    </w:p>
    <w:p w14:paraId="44CEEE37" w14:textId="77777777" w:rsidR="007732AD" w:rsidRPr="00B419AD" w:rsidRDefault="007732AD" w:rsidP="00500149">
      <w:pPr>
        <w:rPr>
          <w:rFonts w:ascii="Times New Roman" w:hAnsi="Times New Roman"/>
          <w:sz w:val="22"/>
          <w:szCs w:val="22"/>
        </w:rPr>
      </w:pPr>
      <w:r w:rsidRPr="00B419AD">
        <w:rPr>
          <w:rFonts w:ascii="Times New Roman" w:hAnsi="Times New Roman"/>
          <w:sz w:val="22"/>
          <w:szCs w:val="22"/>
          <w:u w:val="single"/>
        </w:rPr>
        <w:t>Fifth Year</w:t>
      </w:r>
    </w:p>
    <w:p w14:paraId="5195A07A"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lastRenderedPageBreak/>
        <w:t>Faculty members should continue to demonstrate the dedication and effectiveness in teaching which will meet requirements for promotion with tenure in the sixth year.</w:t>
      </w:r>
      <w:r w:rsidR="008C10C1" w:rsidRPr="00B419AD">
        <w:rPr>
          <w:rFonts w:ascii="Times New Roman" w:hAnsi="Times New Roman"/>
          <w:sz w:val="22"/>
          <w:szCs w:val="22"/>
        </w:rPr>
        <w:t xml:space="preserve"> </w:t>
      </w:r>
      <w:r w:rsidRPr="00B419AD">
        <w:rPr>
          <w:rFonts w:ascii="Times New Roman" w:hAnsi="Times New Roman"/>
          <w:sz w:val="22"/>
          <w:szCs w:val="22"/>
        </w:rPr>
        <w:t xml:space="preserve">Faculty members should continue to show a record of </w:t>
      </w:r>
      <w:r w:rsidR="00B015E3" w:rsidRPr="00B419AD">
        <w:rPr>
          <w:rFonts w:ascii="Times New Roman" w:hAnsi="Times New Roman"/>
          <w:sz w:val="22"/>
          <w:szCs w:val="22"/>
        </w:rPr>
        <w:t>research and creative activity</w:t>
      </w:r>
      <w:r w:rsidRPr="00B419AD">
        <w:rPr>
          <w:rFonts w:ascii="Times New Roman" w:hAnsi="Times New Roman"/>
          <w:sz w:val="22"/>
          <w:szCs w:val="22"/>
        </w:rPr>
        <w:t>.</w:t>
      </w:r>
      <w:r w:rsidR="001B59FE" w:rsidRPr="00B419AD">
        <w:rPr>
          <w:rFonts w:ascii="Times New Roman" w:hAnsi="Times New Roman"/>
          <w:sz w:val="22"/>
          <w:szCs w:val="22"/>
        </w:rPr>
        <w:t xml:space="preserve"> </w:t>
      </w:r>
      <w:r w:rsidRPr="00B419AD">
        <w:rPr>
          <w:rFonts w:ascii="Times New Roman" w:hAnsi="Times New Roman"/>
          <w:sz w:val="22"/>
          <w:szCs w:val="22"/>
        </w:rPr>
        <w:t xml:space="preserve">There should be tangible evidence of increasing visibility of the faculty member's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at regional and national levels.</w:t>
      </w:r>
      <w:r w:rsidR="001B59FE" w:rsidRPr="00B419AD">
        <w:rPr>
          <w:rFonts w:ascii="Times New Roman" w:hAnsi="Times New Roman"/>
          <w:sz w:val="22"/>
          <w:szCs w:val="22"/>
        </w:rPr>
        <w:t xml:space="preserve"> </w:t>
      </w:r>
      <w:r w:rsidRPr="00B419AD">
        <w:rPr>
          <w:rFonts w:ascii="Times New Roman" w:hAnsi="Times New Roman"/>
          <w:sz w:val="22"/>
          <w:szCs w:val="22"/>
        </w:rPr>
        <w:t xml:space="preserve">Activities on campus </w:t>
      </w:r>
      <w:r w:rsidR="004476A9" w:rsidRPr="00B419AD">
        <w:rPr>
          <w:rFonts w:ascii="Times New Roman" w:hAnsi="Times New Roman"/>
          <w:sz w:val="22"/>
          <w:szCs w:val="22"/>
        </w:rPr>
        <w:t xml:space="preserve">and </w:t>
      </w:r>
      <w:r w:rsidRPr="00B419AD">
        <w:rPr>
          <w:rFonts w:ascii="Times New Roman" w:hAnsi="Times New Roman"/>
          <w:sz w:val="22"/>
          <w:szCs w:val="22"/>
        </w:rPr>
        <w:t>activities off campus, as appropriate to the individual field, may contribute to this evidence.</w:t>
      </w:r>
      <w:r w:rsidR="008C10C1" w:rsidRPr="00B419AD">
        <w:rPr>
          <w:rFonts w:ascii="Times New Roman" w:hAnsi="Times New Roman"/>
          <w:sz w:val="22"/>
          <w:szCs w:val="22"/>
        </w:rPr>
        <w:t xml:space="preserve"> </w:t>
      </w:r>
      <w:r w:rsidRPr="00B419AD">
        <w:rPr>
          <w:rFonts w:ascii="Times New Roman" w:hAnsi="Times New Roman"/>
          <w:sz w:val="22"/>
          <w:szCs w:val="22"/>
        </w:rPr>
        <w:t>Faculty members should be able to point to a record of effective service on committees, with some outside service to the profession</w:t>
      </w:r>
      <w:r w:rsidR="00404E64" w:rsidRPr="00B419AD">
        <w:rPr>
          <w:rFonts w:ascii="Times New Roman" w:hAnsi="Times New Roman"/>
          <w:sz w:val="22"/>
          <w:szCs w:val="22"/>
        </w:rPr>
        <w:t xml:space="preserve"> and community</w:t>
      </w:r>
      <w:r w:rsidRPr="00B419AD">
        <w:rPr>
          <w:rFonts w:ascii="Times New Roman" w:hAnsi="Times New Roman"/>
          <w:sz w:val="22"/>
          <w:szCs w:val="22"/>
        </w:rPr>
        <w:t>.</w:t>
      </w:r>
      <w:r w:rsidR="008C10C1" w:rsidRPr="00B419AD">
        <w:rPr>
          <w:rFonts w:ascii="Times New Roman" w:hAnsi="Times New Roman"/>
          <w:sz w:val="22"/>
          <w:szCs w:val="22"/>
        </w:rPr>
        <w:t xml:space="preserve"> </w:t>
      </w:r>
      <w:r w:rsidRPr="00B419AD">
        <w:rPr>
          <w:rFonts w:ascii="Times New Roman" w:hAnsi="Times New Roman"/>
          <w:sz w:val="22"/>
          <w:szCs w:val="22"/>
        </w:rPr>
        <w:t xml:space="preserve">Fifth-year faculty should </w:t>
      </w:r>
      <w:r w:rsidR="0051691D" w:rsidRPr="00B419AD">
        <w:rPr>
          <w:rFonts w:ascii="Times New Roman" w:hAnsi="Times New Roman"/>
          <w:sz w:val="22"/>
          <w:szCs w:val="22"/>
        </w:rPr>
        <w:t xml:space="preserve">continue to </w:t>
      </w:r>
      <w:r w:rsidRPr="00B419AD">
        <w:rPr>
          <w:rFonts w:ascii="Times New Roman" w:hAnsi="Times New Roman"/>
          <w:sz w:val="22"/>
          <w:szCs w:val="22"/>
        </w:rPr>
        <w:t>carefully consider the requirements for tenure in the sixth year and should carefully assess their progress toward meeting these requirements.</w:t>
      </w:r>
      <w:r w:rsidR="008208A6" w:rsidRPr="00B419AD">
        <w:rPr>
          <w:rFonts w:ascii="Times New Roman" w:hAnsi="Times New Roman"/>
          <w:sz w:val="22"/>
          <w:szCs w:val="22"/>
        </w:rPr>
        <w:t xml:space="preserve"> The faculty member will continue to work with their chosen mentor, and will continue to receive guidance from the Director and the Dean’s Office including guidance on the preparation of the tenure and promotion application. </w:t>
      </w:r>
    </w:p>
    <w:p w14:paraId="743A42C2" w14:textId="77777777" w:rsidR="007732AD" w:rsidRPr="00B419AD" w:rsidRDefault="007732AD" w:rsidP="007732AD">
      <w:pPr>
        <w:ind w:left="720"/>
        <w:rPr>
          <w:rFonts w:ascii="Times New Roman" w:hAnsi="Times New Roman"/>
          <w:sz w:val="22"/>
          <w:szCs w:val="22"/>
          <w:u w:val="single"/>
        </w:rPr>
      </w:pPr>
    </w:p>
    <w:p w14:paraId="7A1FEF87" w14:textId="77777777" w:rsidR="007732AD" w:rsidRPr="00B419AD" w:rsidRDefault="00B82D52" w:rsidP="00B82D52">
      <w:pPr>
        <w:rPr>
          <w:rFonts w:ascii="Times New Roman" w:hAnsi="Times New Roman"/>
          <w:sz w:val="22"/>
          <w:szCs w:val="22"/>
          <w:u w:val="single"/>
        </w:rPr>
      </w:pPr>
      <w:r w:rsidRPr="00B419AD">
        <w:rPr>
          <w:rFonts w:ascii="Times New Roman" w:hAnsi="Times New Roman"/>
          <w:sz w:val="22"/>
          <w:szCs w:val="22"/>
          <w:u w:val="single"/>
        </w:rPr>
        <w:t>Sixth Year</w:t>
      </w:r>
    </w:p>
    <w:p w14:paraId="36351357"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The tenure review occurs in the sixth year; see section V, immediately below.</w:t>
      </w:r>
    </w:p>
    <w:p w14:paraId="37B93FC6" w14:textId="1CB9DA04" w:rsidR="007732AD" w:rsidRPr="00B419AD" w:rsidRDefault="007732AD" w:rsidP="00940D58">
      <w:pPr>
        <w:rPr>
          <w:rFonts w:ascii="Times New Roman" w:hAnsi="Times New Roman"/>
          <w:sz w:val="22"/>
          <w:szCs w:val="22"/>
        </w:rPr>
      </w:pPr>
    </w:p>
    <w:p w14:paraId="77A958CF" w14:textId="77777777" w:rsidR="002B701F" w:rsidRPr="00B419AD" w:rsidRDefault="002B701F" w:rsidP="007732AD">
      <w:pPr>
        <w:ind w:left="360"/>
        <w:rPr>
          <w:rFonts w:ascii="Times New Roman" w:hAnsi="Times New Roman"/>
          <w:sz w:val="22"/>
          <w:szCs w:val="22"/>
        </w:rPr>
      </w:pPr>
    </w:p>
    <w:p w14:paraId="58D07282" w14:textId="77777777" w:rsidR="007732AD" w:rsidRPr="00B419AD" w:rsidRDefault="007732AD" w:rsidP="007732AD">
      <w:pPr>
        <w:rPr>
          <w:rFonts w:ascii="Times New Roman" w:hAnsi="Times New Roman"/>
          <w:caps/>
          <w:sz w:val="22"/>
          <w:szCs w:val="22"/>
        </w:rPr>
      </w:pPr>
      <w:r w:rsidRPr="00B419AD">
        <w:rPr>
          <w:rFonts w:ascii="Times New Roman" w:hAnsi="Times New Roman"/>
          <w:caps/>
          <w:sz w:val="22"/>
          <w:szCs w:val="22"/>
        </w:rPr>
        <w:t>V.</w:t>
      </w:r>
      <w:r w:rsidR="001B59FE" w:rsidRPr="00B419AD">
        <w:rPr>
          <w:rFonts w:ascii="Times New Roman" w:hAnsi="Times New Roman"/>
          <w:caps/>
          <w:sz w:val="22"/>
          <w:szCs w:val="22"/>
        </w:rPr>
        <w:t xml:space="preserve"> </w:t>
      </w:r>
      <w:r w:rsidRPr="00B419AD">
        <w:rPr>
          <w:rFonts w:ascii="Times New Roman" w:hAnsi="Times New Roman"/>
          <w:caps/>
          <w:sz w:val="22"/>
          <w:szCs w:val="22"/>
        </w:rPr>
        <w:t>Tenure Review and Prom</w:t>
      </w:r>
      <w:r w:rsidR="00B82D52" w:rsidRPr="00B419AD">
        <w:rPr>
          <w:rFonts w:ascii="Times New Roman" w:hAnsi="Times New Roman"/>
          <w:caps/>
          <w:sz w:val="22"/>
          <w:szCs w:val="22"/>
        </w:rPr>
        <w:t>otion</w:t>
      </w:r>
      <w:r w:rsidR="00404E64" w:rsidRPr="00B419AD">
        <w:rPr>
          <w:rFonts w:ascii="Times New Roman" w:hAnsi="Times New Roman"/>
          <w:caps/>
          <w:sz w:val="22"/>
          <w:szCs w:val="22"/>
        </w:rPr>
        <w:t xml:space="preserve"> to Associate Professor</w:t>
      </w:r>
    </w:p>
    <w:p w14:paraId="4FC5CE6D"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This review</w:t>
      </w:r>
      <w:r w:rsidR="00404E64" w:rsidRPr="00B419AD">
        <w:rPr>
          <w:rFonts w:ascii="Times New Roman" w:hAnsi="Times New Roman"/>
          <w:sz w:val="22"/>
          <w:szCs w:val="22"/>
        </w:rPr>
        <w:t xml:space="preserve"> occurs during the sixth year. I</w:t>
      </w:r>
      <w:r w:rsidRPr="00B419AD">
        <w:rPr>
          <w:rFonts w:ascii="Times New Roman" w:hAnsi="Times New Roman"/>
          <w:sz w:val="22"/>
          <w:szCs w:val="22"/>
        </w:rPr>
        <w:t>t leads either to tenure and promotion to Associate Professor, or to issuance of a terminal contract.</w:t>
      </w:r>
      <w:r w:rsidR="001B59FE" w:rsidRPr="00B419AD">
        <w:rPr>
          <w:rFonts w:ascii="Times New Roman" w:hAnsi="Times New Roman"/>
          <w:sz w:val="22"/>
          <w:szCs w:val="22"/>
        </w:rPr>
        <w:t xml:space="preserve"> </w:t>
      </w:r>
      <w:r w:rsidRPr="00B419AD">
        <w:rPr>
          <w:rFonts w:ascii="Times New Roman" w:hAnsi="Times New Roman"/>
          <w:sz w:val="22"/>
          <w:szCs w:val="22"/>
        </w:rPr>
        <w:t xml:space="preserve">Promotion from Assistant to Associate Professor with tenure recognizes that the faculty member </w:t>
      </w:r>
      <w:r w:rsidR="00B82D52" w:rsidRPr="00B419AD">
        <w:rPr>
          <w:rFonts w:ascii="Times New Roman" w:hAnsi="Times New Roman"/>
          <w:sz w:val="22"/>
          <w:szCs w:val="22"/>
        </w:rPr>
        <w:t>demonstrates excellence in teaching</w:t>
      </w:r>
      <w:r w:rsidRPr="00B419AD">
        <w:rPr>
          <w:rFonts w:ascii="Times New Roman" w:hAnsi="Times New Roman"/>
          <w:sz w:val="22"/>
          <w:szCs w:val="22"/>
        </w:rPr>
        <w:t xml:space="preserve">, is able to carry out significant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and is building a record of service.</w:t>
      </w:r>
    </w:p>
    <w:p w14:paraId="728D0655" w14:textId="77777777" w:rsidR="007732AD" w:rsidRPr="00B419AD" w:rsidRDefault="007732AD" w:rsidP="007732AD">
      <w:pPr>
        <w:rPr>
          <w:rFonts w:ascii="Times New Roman" w:hAnsi="Times New Roman"/>
          <w:sz w:val="22"/>
          <w:szCs w:val="22"/>
        </w:rPr>
      </w:pPr>
    </w:p>
    <w:p w14:paraId="2738E9CF" w14:textId="77777777" w:rsidR="007732AD" w:rsidRPr="00B419AD" w:rsidRDefault="007732AD" w:rsidP="007732AD">
      <w:pPr>
        <w:rPr>
          <w:rFonts w:ascii="Times New Roman" w:hAnsi="Times New Roman"/>
          <w:sz w:val="22"/>
          <w:szCs w:val="22"/>
          <w:u w:val="single"/>
        </w:rPr>
      </w:pPr>
      <w:r w:rsidRPr="00B419AD">
        <w:rPr>
          <w:rFonts w:ascii="Times New Roman" w:hAnsi="Times New Roman"/>
          <w:sz w:val="22"/>
          <w:szCs w:val="22"/>
          <w:u w:val="single"/>
        </w:rPr>
        <w:t xml:space="preserve">Qualifications for the </w:t>
      </w:r>
      <w:r w:rsidR="004476A9" w:rsidRPr="00B419AD">
        <w:rPr>
          <w:rFonts w:ascii="Times New Roman" w:hAnsi="Times New Roman"/>
          <w:sz w:val="22"/>
          <w:szCs w:val="22"/>
          <w:u w:val="single"/>
        </w:rPr>
        <w:t xml:space="preserve">Academic Rank </w:t>
      </w:r>
      <w:r w:rsidRPr="00B419AD">
        <w:rPr>
          <w:rFonts w:ascii="Times New Roman" w:hAnsi="Times New Roman"/>
          <w:sz w:val="22"/>
          <w:szCs w:val="22"/>
          <w:u w:val="single"/>
        </w:rPr>
        <w:t>of Associate Professor:</w:t>
      </w:r>
    </w:p>
    <w:p w14:paraId="4D6E78A6" w14:textId="77777777"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1.</w:t>
      </w:r>
      <w:r w:rsidRPr="00B419AD">
        <w:rPr>
          <w:rFonts w:ascii="Times New Roman" w:hAnsi="Times New Roman"/>
          <w:sz w:val="22"/>
          <w:szCs w:val="22"/>
        </w:rPr>
        <w:tab/>
      </w:r>
      <w:r w:rsidR="000633D9" w:rsidRPr="00B419AD">
        <w:rPr>
          <w:rFonts w:ascii="Times New Roman" w:hAnsi="Times New Roman"/>
          <w:sz w:val="22"/>
          <w:szCs w:val="22"/>
        </w:rPr>
        <w:t xml:space="preserve">minimum </w:t>
      </w:r>
      <w:r w:rsidRPr="00B419AD">
        <w:rPr>
          <w:rFonts w:ascii="Times New Roman" w:hAnsi="Times New Roman"/>
          <w:sz w:val="22"/>
          <w:szCs w:val="22"/>
        </w:rPr>
        <w:t>credentials:</w:t>
      </w:r>
      <w:r w:rsidR="001B59FE" w:rsidRPr="00B419AD">
        <w:rPr>
          <w:rFonts w:ascii="Times New Roman" w:hAnsi="Times New Roman"/>
          <w:sz w:val="22"/>
          <w:szCs w:val="22"/>
        </w:rPr>
        <w:t xml:space="preserve"> </w:t>
      </w:r>
      <w:r w:rsidRPr="00B419AD">
        <w:rPr>
          <w:rFonts w:ascii="Times New Roman" w:hAnsi="Times New Roman"/>
          <w:sz w:val="22"/>
          <w:szCs w:val="22"/>
        </w:rPr>
        <w:t>1)</w:t>
      </w:r>
      <w:r w:rsidR="001B59FE" w:rsidRPr="00B419AD">
        <w:rPr>
          <w:rFonts w:ascii="Times New Roman" w:hAnsi="Times New Roman"/>
          <w:sz w:val="22"/>
          <w:szCs w:val="22"/>
        </w:rPr>
        <w:t xml:space="preserve"> </w:t>
      </w:r>
      <w:r w:rsidRPr="00B419AD">
        <w:rPr>
          <w:rFonts w:ascii="Times New Roman" w:hAnsi="Times New Roman"/>
          <w:sz w:val="22"/>
          <w:szCs w:val="22"/>
        </w:rPr>
        <w:t>shall possess qualifications necessary for the rank of assistant professor, and 2) either additional academic or professional credentials, or a terminal degree appropriate to the assignment to be filled</w:t>
      </w:r>
    </w:p>
    <w:p w14:paraId="221758F7" w14:textId="77777777"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2.</w:t>
      </w:r>
      <w:r w:rsidRPr="00B419AD">
        <w:rPr>
          <w:rFonts w:ascii="Times New Roman" w:hAnsi="Times New Roman"/>
          <w:sz w:val="22"/>
          <w:szCs w:val="22"/>
        </w:rPr>
        <w:tab/>
      </w:r>
      <w:r w:rsidR="000633D9" w:rsidRPr="00B419AD">
        <w:rPr>
          <w:rFonts w:ascii="Times New Roman" w:hAnsi="Times New Roman"/>
          <w:sz w:val="22"/>
          <w:szCs w:val="22"/>
        </w:rPr>
        <w:t xml:space="preserve">shall </w:t>
      </w:r>
      <w:r w:rsidRPr="00B419AD">
        <w:rPr>
          <w:rFonts w:ascii="Times New Roman" w:hAnsi="Times New Roman"/>
          <w:sz w:val="22"/>
          <w:szCs w:val="22"/>
        </w:rPr>
        <w:t xml:space="preserve">have demonstrated </w:t>
      </w:r>
      <w:r w:rsidR="00B82D52" w:rsidRPr="00B419AD">
        <w:rPr>
          <w:rFonts w:ascii="Times New Roman" w:hAnsi="Times New Roman"/>
          <w:sz w:val="22"/>
          <w:szCs w:val="22"/>
        </w:rPr>
        <w:t>excellence</w:t>
      </w:r>
      <w:r w:rsidRPr="00B419AD">
        <w:rPr>
          <w:rFonts w:ascii="Times New Roman" w:hAnsi="Times New Roman"/>
          <w:sz w:val="22"/>
          <w:szCs w:val="22"/>
        </w:rPr>
        <w:t xml:space="preserve"> as a teacher</w:t>
      </w:r>
    </w:p>
    <w:p w14:paraId="74BCBB57" w14:textId="35F36270"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3.</w:t>
      </w:r>
      <w:r w:rsidRPr="00B419AD">
        <w:rPr>
          <w:rFonts w:ascii="Times New Roman" w:hAnsi="Times New Roman"/>
          <w:sz w:val="22"/>
          <w:szCs w:val="22"/>
        </w:rPr>
        <w:tab/>
      </w:r>
      <w:r w:rsidR="000633D9" w:rsidRPr="00B419AD">
        <w:rPr>
          <w:rFonts w:ascii="Times New Roman" w:hAnsi="Times New Roman"/>
          <w:sz w:val="22"/>
          <w:szCs w:val="22"/>
        </w:rPr>
        <w:t xml:space="preserve">shall </w:t>
      </w:r>
      <w:r w:rsidRPr="00B419AD">
        <w:rPr>
          <w:rFonts w:ascii="Times New Roman" w:hAnsi="Times New Roman"/>
          <w:sz w:val="22"/>
          <w:szCs w:val="22"/>
        </w:rPr>
        <w:t xml:space="preserve">have received significant recognition for </w:t>
      </w:r>
      <w:r w:rsidR="0061431D" w:rsidRPr="00B419AD">
        <w:rPr>
          <w:rFonts w:ascii="Times New Roman" w:hAnsi="Times New Roman"/>
          <w:sz w:val="22"/>
          <w:szCs w:val="22"/>
        </w:rPr>
        <w:t xml:space="preserve">their ongoing body of </w:t>
      </w:r>
      <w:r w:rsidR="00B015E3" w:rsidRPr="00B419AD">
        <w:rPr>
          <w:rFonts w:ascii="Times New Roman" w:hAnsi="Times New Roman"/>
          <w:sz w:val="22"/>
          <w:szCs w:val="22"/>
        </w:rPr>
        <w:t>research and creative activity</w:t>
      </w:r>
      <w:r w:rsidRPr="00B419AD">
        <w:rPr>
          <w:rFonts w:ascii="Times New Roman" w:hAnsi="Times New Roman"/>
          <w:sz w:val="22"/>
          <w:szCs w:val="22"/>
        </w:rPr>
        <w:t>, and shall show potential for continued achievement</w:t>
      </w:r>
    </w:p>
    <w:p w14:paraId="076C00FB" w14:textId="77777777" w:rsidR="008C10C1"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4.</w:t>
      </w:r>
      <w:r w:rsidRPr="00B419AD">
        <w:rPr>
          <w:rFonts w:ascii="Times New Roman" w:hAnsi="Times New Roman"/>
          <w:sz w:val="22"/>
          <w:szCs w:val="22"/>
        </w:rPr>
        <w:tab/>
      </w:r>
      <w:r w:rsidR="000633D9" w:rsidRPr="00B419AD">
        <w:rPr>
          <w:rFonts w:ascii="Times New Roman" w:hAnsi="Times New Roman"/>
          <w:sz w:val="22"/>
          <w:szCs w:val="22"/>
        </w:rPr>
        <w:t xml:space="preserve">shall </w:t>
      </w:r>
      <w:r w:rsidRPr="00B419AD">
        <w:rPr>
          <w:rFonts w:ascii="Times New Roman" w:hAnsi="Times New Roman"/>
          <w:sz w:val="22"/>
          <w:szCs w:val="22"/>
        </w:rPr>
        <w:t xml:space="preserve">give evidence of service to the </w:t>
      </w:r>
      <w:r w:rsidR="00490952" w:rsidRPr="00B419AD">
        <w:rPr>
          <w:rFonts w:ascii="Times New Roman" w:hAnsi="Times New Roman"/>
          <w:sz w:val="22"/>
          <w:szCs w:val="22"/>
        </w:rPr>
        <w:t xml:space="preserve">profession, </w:t>
      </w:r>
      <w:r w:rsidRPr="00B419AD">
        <w:rPr>
          <w:rFonts w:ascii="Times New Roman" w:hAnsi="Times New Roman"/>
          <w:sz w:val="22"/>
          <w:szCs w:val="22"/>
        </w:rPr>
        <w:t>the institution</w:t>
      </w:r>
      <w:r w:rsidR="00490952" w:rsidRPr="00B419AD">
        <w:rPr>
          <w:rFonts w:ascii="Times New Roman" w:hAnsi="Times New Roman"/>
          <w:sz w:val="22"/>
          <w:szCs w:val="22"/>
        </w:rPr>
        <w:t>, and the public</w:t>
      </w:r>
    </w:p>
    <w:p w14:paraId="556E40C6" w14:textId="77777777" w:rsidR="00B82D52" w:rsidRPr="00B419AD" w:rsidRDefault="00B82D52"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 xml:space="preserve">5. </w:t>
      </w:r>
      <w:r w:rsidRPr="00B419AD">
        <w:rPr>
          <w:rFonts w:ascii="Times New Roman" w:hAnsi="Times New Roman"/>
          <w:sz w:val="22"/>
          <w:szCs w:val="22"/>
        </w:rPr>
        <w:tab/>
        <w:t>shall demonstrate commitment to ASU’s charter and the advancement of equity, diversity, and inclusion</w:t>
      </w:r>
    </w:p>
    <w:p w14:paraId="01B7D07D" w14:textId="77777777" w:rsidR="007732AD" w:rsidRPr="00B419AD" w:rsidRDefault="001B59FE"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 xml:space="preserve"> </w:t>
      </w:r>
    </w:p>
    <w:p w14:paraId="03C5F5C0"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Candidates for tenure and promotion to Associate Professor must meet the minimum requirements for the rank of Associate Professor.</w:t>
      </w:r>
    </w:p>
    <w:p w14:paraId="5C716BEA" w14:textId="77777777" w:rsidR="007732AD" w:rsidRPr="00B419AD" w:rsidRDefault="007732AD" w:rsidP="007732AD">
      <w:pPr>
        <w:rPr>
          <w:rFonts w:ascii="Times New Roman" w:hAnsi="Times New Roman"/>
          <w:sz w:val="22"/>
          <w:szCs w:val="22"/>
        </w:rPr>
      </w:pPr>
    </w:p>
    <w:p w14:paraId="1F2C95EE" w14:textId="5D99243F" w:rsidR="00CA5F0D" w:rsidRPr="00B419AD" w:rsidRDefault="00CA5F0D" w:rsidP="007732AD">
      <w:pPr>
        <w:rPr>
          <w:rFonts w:ascii="Times New Roman" w:hAnsi="Times New Roman"/>
          <w:smallCaps/>
          <w:sz w:val="22"/>
          <w:szCs w:val="22"/>
        </w:rPr>
      </w:pPr>
      <w:r w:rsidRPr="00B419AD">
        <w:rPr>
          <w:rFonts w:ascii="Times New Roman" w:hAnsi="Times New Roman"/>
          <w:smallCaps/>
          <w:sz w:val="22"/>
          <w:szCs w:val="22"/>
        </w:rPr>
        <w:t>Review requirements for promotion</w:t>
      </w:r>
    </w:p>
    <w:p w14:paraId="0645E471" w14:textId="7F1557E3" w:rsidR="007732AD" w:rsidRPr="00B419AD" w:rsidRDefault="007732AD" w:rsidP="007732AD">
      <w:pPr>
        <w:rPr>
          <w:rFonts w:ascii="Times New Roman" w:hAnsi="Times New Roman"/>
          <w:sz w:val="22"/>
          <w:szCs w:val="22"/>
        </w:rPr>
      </w:pPr>
      <w:r w:rsidRPr="00B419AD">
        <w:rPr>
          <w:rFonts w:ascii="Times New Roman" w:hAnsi="Times New Roman"/>
          <w:sz w:val="22"/>
          <w:szCs w:val="22"/>
        </w:rPr>
        <w:t xml:space="preserve">The candidate should be </w:t>
      </w:r>
      <w:r w:rsidR="00B82D52" w:rsidRPr="00B419AD">
        <w:rPr>
          <w:rFonts w:ascii="Times New Roman" w:hAnsi="Times New Roman"/>
          <w:sz w:val="22"/>
          <w:szCs w:val="22"/>
        </w:rPr>
        <w:t>an</w:t>
      </w:r>
      <w:r w:rsidRPr="00B419AD">
        <w:rPr>
          <w:rFonts w:ascii="Times New Roman" w:hAnsi="Times New Roman"/>
          <w:sz w:val="22"/>
          <w:szCs w:val="22"/>
        </w:rPr>
        <w:t xml:space="preserve"> excellent teacher.</w:t>
      </w:r>
      <w:r w:rsidR="001B59FE" w:rsidRPr="00B419AD">
        <w:rPr>
          <w:rFonts w:ascii="Times New Roman" w:hAnsi="Times New Roman"/>
          <w:sz w:val="22"/>
          <w:szCs w:val="22"/>
        </w:rPr>
        <w:t xml:space="preserve"> </w:t>
      </w:r>
      <w:r w:rsidRPr="00B419AD">
        <w:rPr>
          <w:rFonts w:ascii="Times New Roman" w:hAnsi="Times New Roman"/>
          <w:sz w:val="22"/>
          <w:szCs w:val="22"/>
        </w:rPr>
        <w:t xml:space="preserve">There should be evidence that courses are carefully prepared, that the candidate possesses good </w:t>
      </w:r>
      <w:r w:rsidR="00B82D52" w:rsidRPr="00B419AD">
        <w:rPr>
          <w:rFonts w:ascii="Times New Roman" w:hAnsi="Times New Roman"/>
          <w:sz w:val="22"/>
          <w:szCs w:val="22"/>
        </w:rPr>
        <w:t>pedagogical</w:t>
      </w:r>
      <w:r w:rsidRPr="00B419AD">
        <w:rPr>
          <w:rFonts w:ascii="Times New Roman" w:hAnsi="Times New Roman"/>
          <w:sz w:val="22"/>
          <w:szCs w:val="22"/>
        </w:rPr>
        <w:t xml:space="preserve"> skills, that substantive student learning occurs, that the candidate is evaluated by students and peers as being an effective teacher, and that a genuine conce</w:t>
      </w:r>
      <w:r w:rsidR="00245440" w:rsidRPr="00B419AD">
        <w:rPr>
          <w:rFonts w:ascii="Times New Roman" w:hAnsi="Times New Roman"/>
          <w:sz w:val="22"/>
          <w:szCs w:val="22"/>
        </w:rPr>
        <w:t>rn is demonstrated for students’</w:t>
      </w:r>
      <w:r w:rsidRPr="00B419AD">
        <w:rPr>
          <w:rFonts w:ascii="Times New Roman" w:hAnsi="Times New Roman"/>
          <w:sz w:val="22"/>
          <w:szCs w:val="22"/>
        </w:rPr>
        <w:t xml:space="preserve"> academic progress.</w:t>
      </w:r>
      <w:r w:rsidR="001B59FE" w:rsidRPr="00B419AD">
        <w:rPr>
          <w:rFonts w:ascii="Times New Roman" w:hAnsi="Times New Roman"/>
          <w:sz w:val="22"/>
          <w:szCs w:val="22"/>
        </w:rPr>
        <w:t xml:space="preserve"> </w:t>
      </w:r>
      <w:r w:rsidRPr="00B419AD">
        <w:rPr>
          <w:rFonts w:ascii="Times New Roman" w:hAnsi="Times New Roman"/>
          <w:sz w:val="22"/>
          <w:szCs w:val="22"/>
        </w:rPr>
        <w:t xml:space="preserve">Outstanding teaching </w:t>
      </w:r>
      <w:r w:rsidRPr="00B419AD">
        <w:rPr>
          <w:rFonts w:ascii="Times New Roman" w:hAnsi="Times New Roman"/>
          <w:sz w:val="22"/>
          <w:szCs w:val="22"/>
          <w:u w:val="single"/>
        </w:rPr>
        <w:t>alone</w:t>
      </w:r>
      <w:r w:rsidRPr="00B419AD">
        <w:rPr>
          <w:rFonts w:ascii="Times New Roman" w:hAnsi="Times New Roman"/>
          <w:sz w:val="22"/>
          <w:szCs w:val="22"/>
        </w:rPr>
        <w:t xml:space="preserve"> normally will not lead to tenure and promotion.</w:t>
      </w:r>
    </w:p>
    <w:p w14:paraId="42597195" w14:textId="77777777" w:rsidR="007732AD" w:rsidRPr="00B419AD" w:rsidRDefault="007732AD" w:rsidP="007732AD">
      <w:pPr>
        <w:rPr>
          <w:rFonts w:ascii="Times New Roman" w:hAnsi="Times New Roman"/>
          <w:sz w:val="22"/>
          <w:szCs w:val="22"/>
        </w:rPr>
      </w:pPr>
    </w:p>
    <w:p w14:paraId="7C67333F" w14:textId="07374170" w:rsidR="007732AD" w:rsidRPr="00B419AD" w:rsidRDefault="007732AD" w:rsidP="007732AD">
      <w:pPr>
        <w:rPr>
          <w:rFonts w:ascii="Times New Roman" w:hAnsi="Times New Roman"/>
          <w:sz w:val="22"/>
          <w:szCs w:val="22"/>
        </w:rPr>
      </w:pPr>
      <w:r w:rsidRPr="00B419AD">
        <w:rPr>
          <w:rFonts w:ascii="Times New Roman" w:hAnsi="Times New Roman"/>
          <w:sz w:val="22"/>
          <w:szCs w:val="22"/>
        </w:rPr>
        <w:t xml:space="preserve">The candidate should show a record of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visible at regional and national levels.</w:t>
      </w:r>
      <w:r w:rsidR="001B59FE" w:rsidRPr="00B419AD">
        <w:rPr>
          <w:rFonts w:ascii="Times New Roman" w:hAnsi="Times New Roman"/>
          <w:sz w:val="22"/>
          <w:szCs w:val="22"/>
        </w:rPr>
        <w:t xml:space="preserve"> </w:t>
      </w:r>
      <w:r w:rsidRPr="00B419AD">
        <w:rPr>
          <w:rFonts w:ascii="Times New Roman" w:hAnsi="Times New Roman"/>
          <w:sz w:val="22"/>
          <w:szCs w:val="22"/>
        </w:rPr>
        <w:t xml:space="preserve">Activities on campus </w:t>
      </w:r>
      <w:r w:rsidR="004476A9" w:rsidRPr="00B419AD">
        <w:rPr>
          <w:rFonts w:ascii="Times New Roman" w:hAnsi="Times New Roman"/>
          <w:sz w:val="22"/>
          <w:szCs w:val="22"/>
        </w:rPr>
        <w:t xml:space="preserve">and </w:t>
      </w:r>
      <w:r w:rsidRPr="00B419AD">
        <w:rPr>
          <w:rFonts w:ascii="Times New Roman" w:hAnsi="Times New Roman"/>
          <w:sz w:val="22"/>
          <w:szCs w:val="22"/>
        </w:rPr>
        <w:t>activities off campus, as appropriate to the individual field, may contribute to this record.</w:t>
      </w:r>
      <w:r w:rsidR="001B59FE" w:rsidRPr="00B419AD">
        <w:rPr>
          <w:rFonts w:ascii="Times New Roman" w:hAnsi="Times New Roman"/>
          <w:sz w:val="22"/>
          <w:szCs w:val="22"/>
        </w:rPr>
        <w:t xml:space="preserve"> </w:t>
      </w:r>
      <w:r w:rsidRPr="00B419AD">
        <w:rPr>
          <w:rFonts w:ascii="Times New Roman" w:hAnsi="Times New Roman"/>
          <w:sz w:val="22"/>
          <w:szCs w:val="22"/>
        </w:rPr>
        <w:t xml:space="preserve">There is no specific required number of </w:t>
      </w:r>
      <w:r w:rsidR="0021612B" w:rsidRPr="00B419AD">
        <w:rPr>
          <w:rFonts w:ascii="Times New Roman" w:hAnsi="Times New Roman"/>
          <w:sz w:val="22"/>
          <w:szCs w:val="22"/>
        </w:rPr>
        <w:t>documented activity</w:t>
      </w:r>
      <w:r w:rsidRPr="00B419AD">
        <w:rPr>
          <w:rFonts w:ascii="Times New Roman" w:hAnsi="Times New Roman"/>
          <w:sz w:val="22"/>
          <w:szCs w:val="22"/>
        </w:rPr>
        <w:t xml:space="preserve">, but the candidate's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must reflect ongoing work</w:t>
      </w:r>
      <w:r w:rsidR="0021612B" w:rsidRPr="00B419AD">
        <w:rPr>
          <w:rFonts w:ascii="Times New Roman" w:hAnsi="Times New Roman"/>
          <w:sz w:val="22"/>
          <w:szCs w:val="22"/>
        </w:rPr>
        <w:t xml:space="preserve"> of the types discussed in section III.2.</w:t>
      </w:r>
      <w:r w:rsidR="00B82D52" w:rsidRPr="00B419AD">
        <w:rPr>
          <w:rFonts w:ascii="Times New Roman" w:hAnsi="Times New Roman"/>
          <w:sz w:val="22"/>
          <w:szCs w:val="22"/>
        </w:rPr>
        <w:t>,</w:t>
      </w:r>
      <w:r w:rsidRPr="00B419AD">
        <w:rPr>
          <w:rFonts w:ascii="Times New Roman" w:hAnsi="Times New Roman"/>
          <w:sz w:val="22"/>
          <w:szCs w:val="22"/>
        </w:rPr>
        <w:t xml:space="preserve"> which is recognized for its quality and the contribution it makes to its field.</w:t>
      </w:r>
      <w:r w:rsidR="001B59FE" w:rsidRPr="00B419AD">
        <w:rPr>
          <w:rFonts w:ascii="Times New Roman" w:hAnsi="Times New Roman"/>
          <w:sz w:val="22"/>
          <w:szCs w:val="22"/>
        </w:rPr>
        <w:t xml:space="preserve"> </w:t>
      </w:r>
      <w:r w:rsidRPr="00B419AD">
        <w:rPr>
          <w:rFonts w:ascii="Times New Roman" w:hAnsi="Times New Roman"/>
          <w:sz w:val="22"/>
          <w:szCs w:val="22"/>
        </w:rPr>
        <w:t>Internal and external grants or awards received for research reflect favorably upon the candidate's accomplishments.</w:t>
      </w:r>
      <w:r w:rsidR="001B59FE" w:rsidRPr="00B419AD">
        <w:rPr>
          <w:rFonts w:ascii="Times New Roman" w:hAnsi="Times New Roman"/>
          <w:sz w:val="22"/>
          <w:szCs w:val="22"/>
        </w:rPr>
        <w:t xml:space="preserve"> </w:t>
      </w:r>
      <w:r w:rsidRPr="00B419AD">
        <w:rPr>
          <w:rFonts w:ascii="Times New Roman" w:hAnsi="Times New Roman"/>
          <w:sz w:val="22"/>
          <w:szCs w:val="22"/>
        </w:rPr>
        <w:t xml:space="preserve">Outstanding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w:t>
      </w:r>
      <w:r w:rsidRPr="00B419AD">
        <w:rPr>
          <w:rFonts w:ascii="Times New Roman" w:hAnsi="Times New Roman"/>
          <w:sz w:val="22"/>
          <w:szCs w:val="22"/>
          <w:u w:val="single"/>
        </w:rPr>
        <w:t>alone</w:t>
      </w:r>
      <w:r w:rsidRPr="00B419AD">
        <w:rPr>
          <w:rFonts w:ascii="Times New Roman" w:hAnsi="Times New Roman"/>
          <w:sz w:val="22"/>
          <w:szCs w:val="22"/>
        </w:rPr>
        <w:t xml:space="preserve"> normally will not lead to tenure and promotion.</w:t>
      </w:r>
    </w:p>
    <w:p w14:paraId="1E25FB17" w14:textId="77777777" w:rsidR="007732AD" w:rsidRPr="00B419AD" w:rsidRDefault="007732AD" w:rsidP="007732AD">
      <w:pPr>
        <w:rPr>
          <w:rFonts w:ascii="Times New Roman" w:hAnsi="Times New Roman"/>
          <w:sz w:val="22"/>
          <w:szCs w:val="22"/>
        </w:rPr>
      </w:pPr>
    </w:p>
    <w:p w14:paraId="321E56EE" w14:textId="7A22A460" w:rsidR="007732AD" w:rsidRPr="00B419AD" w:rsidRDefault="007732AD" w:rsidP="007732AD">
      <w:pPr>
        <w:rPr>
          <w:rFonts w:ascii="Times New Roman" w:hAnsi="Times New Roman"/>
          <w:sz w:val="22"/>
          <w:szCs w:val="22"/>
        </w:rPr>
      </w:pPr>
      <w:r w:rsidRPr="00B419AD">
        <w:rPr>
          <w:rFonts w:ascii="Times New Roman" w:hAnsi="Times New Roman"/>
          <w:sz w:val="22"/>
          <w:szCs w:val="22"/>
        </w:rPr>
        <w:t>The candidate should show a record of service</w:t>
      </w:r>
      <w:r w:rsidR="0051691D" w:rsidRPr="00B419AD">
        <w:rPr>
          <w:rFonts w:ascii="Times New Roman" w:hAnsi="Times New Roman"/>
          <w:sz w:val="22"/>
          <w:szCs w:val="22"/>
        </w:rPr>
        <w:t xml:space="preserve"> to the profession, the institution and the public</w:t>
      </w:r>
      <w:r w:rsidRPr="00B419AD">
        <w:rPr>
          <w:rFonts w:ascii="Times New Roman" w:hAnsi="Times New Roman"/>
          <w:sz w:val="22"/>
          <w:szCs w:val="22"/>
        </w:rPr>
        <w:t>.</w:t>
      </w:r>
      <w:r w:rsidR="001B59FE" w:rsidRPr="00B419AD">
        <w:rPr>
          <w:rFonts w:ascii="Times New Roman" w:hAnsi="Times New Roman"/>
          <w:sz w:val="22"/>
          <w:szCs w:val="22"/>
        </w:rPr>
        <w:t xml:space="preserve"> </w:t>
      </w:r>
      <w:r w:rsidR="00490952" w:rsidRPr="00B419AD">
        <w:rPr>
          <w:rFonts w:ascii="Times New Roman" w:hAnsi="Times New Roman"/>
          <w:sz w:val="22"/>
          <w:szCs w:val="22"/>
        </w:rPr>
        <w:t xml:space="preserve">At </w:t>
      </w:r>
      <w:r w:rsidRPr="00B419AD">
        <w:rPr>
          <w:rFonts w:ascii="Times New Roman" w:hAnsi="Times New Roman"/>
          <w:sz w:val="22"/>
          <w:szCs w:val="22"/>
        </w:rPr>
        <w:t xml:space="preserve">a minimum, there should be evidence of participation in </w:t>
      </w:r>
      <w:r w:rsidR="004E6E19" w:rsidRPr="00B419AD">
        <w:rPr>
          <w:rFonts w:ascii="Times New Roman" w:hAnsi="Times New Roman"/>
          <w:sz w:val="22"/>
          <w:szCs w:val="22"/>
        </w:rPr>
        <w:t>area or division</w:t>
      </w:r>
      <w:r w:rsidRPr="00B419AD">
        <w:rPr>
          <w:rFonts w:ascii="Times New Roman" w:hAnsi="Times New Roman"/>
          <w:sz w:val="22"/>
          <w:szCs w:val="22"/>
        </w:rPr>
        <w:t xml:space="preserve"> activities such as committees or recruiting and in professional activities such as giving workshops, contributing to panels, reviewing for journals </w:t>
      </w:r>
      <w:r w:rsidR="00245440" w:rsidRPr="00B419AD">
        <w:rPr>
          <w:rFonts w:ascii="Times New Roman" w:hAnsi="Times New Roman"/>
          <w:sz w:val="22"/>
          <w:szCs w:val="22"/>
        </w:rPr>
        <w:t>or</w:t>
      </w:r>
      <w:r w:rsidRPr="00B419AD">
        <w:rPr>
          <w:rFonts w:ascii="Times New Roman" w:hAnsi="Times New Roman"/>
          <w:sz w:val="22"/>
          <w:szCs w:val="22"/>
        </w:rPr>
        <w:t xml:space="preserve"> serving as an officer of a professional organization.</w:t>
      </w:r>
      <w:r w:rsidR="001B59FE" w:rsidRPr="00B419AD">
        <w:rPr>
          <w:rFonts w:ascii="Times New Roman" w:hAnsi="Times New Roman"/>
          <w:sz w:val="22"/>
          <w:szCs w:val="22"/>
        </w:rPr>
        <w:t xml:space="preserve"> </w:t>
      </w:r>
      <w:r w:rsidR="00B82D52" w:rsidRPr="00B419AD">
        <w:rPr>
          <w:rFonts w:ascii="Times New Roman" w:hAnsi="Times New Roman"/>
          <w:sz w:val="22"/>
          <w:szCs w:val="22"/>
        </w:rPr>
        <w:t xml:space="preserve">Leadership potential and abilities as well as demonstrated work advancing equity, diversity, and inclusion, both in the field and at ASU, are also considered. </w:t>
      </w:r>
      <w:r w:rsidRPr="00B419AD">
        <w:rPr>
          <w:rFonts w:ascii="Times New Roman" w:hAnsi="Times New Roman"/>
          <w:sz w:val="22"/>
          <w:szCs w:val="22"/>
        </w:rPr>
        <w:t xml:space="preserve">Outstanding service </w:t>
      </w:r>
      <w:r w:rsidRPr="00B419AD">
        <w:rPr>
          <w:rFonts w:ascii="Times New Roman" w:hAnsi="Times New Roman"/>
          <w:sz w:val="22"/>
          <w:szCs w:val="22"/>
          <w:u w:val="single"/>
        </w:rPr>
        <w:t>alone</w:t>
      </w:r>
      <w:r w:rsidRPr="00B419AD">
        <w:rPr>
          <w:rFonts w:ascii="Times New Roman" w:hAnsi="Times New Roman"/>
          <w:sz w:val="22"/>
          <w:szCs w:val="22"/>
        </w:rPr>
        <w:t xml:space="preserve"> normally will not lead to tenure and promotion.</w:t>
      </w:r>
    </w:p>
    <w:p w14:paraId="0FA4694F" w14:textId="6F119D91" w:rsidR="007732AD" w:rsidRPr="00B419AD" w:rsidRDefault="007732AD" w:rsidP="007732AD">
      <w:pPr>
        <w:ind w:left="360" w:hanging="360"/>
        <w:rPr>
          <w:rFonts w:ascii="Times New Roman" w:hAnsi="Times New Roman"/>
          <w:sz w:val="22"/>
          <w:szCs w:val="22"/>
        </w:rPr>
      </w:pPr>
    </w:p>
    <w:p w14:paraId="11D6ACF4" w14:textId="77777777" w:rsidR="00940D58" w:rsidRPr="00B419AD" w:rsidRDefault="00940D58" w:rsidP="007732AD">
      <w:pPr>
        <w:ind w:left="360" w:hanging="360"/>
        <w:rPr>
          <w:rFonts w:ascii="Times New Roman" w:hAnsi="Times New Roman"/>
          <w:sz w:val="22"/>
          <w:szCs w:val="22"/>
        </w:rPr>
      </w:pPr>
    </w:p>
    <w:p w14:paraId="3168B086" w14:textId="77777777" w:rsidR="007732AD" w:rsidRPr="00B419AD" w:rsidRDefault="007732AD" w:rsidP="007732AD">
      <w:pPr>
        <w:ind w:left="360" w:hanging="360"/>
        <w:rPr>
          <w:rFonts w:ascii="Times New Roman" w:hAnsi="Times New Roman"/>
          <w:caps/>
          <w:sz w:val="22"/>
          <w:szCs w:val="22"/>
        </w:rPr>
      </w:pPr>
      <w:r w:rsidRPr="00B419AD">
        <w:rPr>
          <w:rFonts w:ascii="Times New Roman" w:hAnsi="Times New Roman"/>
          <w:caps/>
          <w:sz w:val="22"/>
          <w:szCs w:val="22"/>
        </w:rPr>
        <w:t>VI.</w:t>
      </w:r>
      <w:r w:rsidR="001B59FE" w:rsidRPr="00B419AD">
        <w:rPr>
          <w:rFonts w:ascii="Times New Roman" w:hAnsi="Times New Roman"/>
          <w:caps/>
          <w:sz w:val="22"/>
          <w:szCs w:val="22"/>
        </w:rPr>
        <w:t xml:space="preserve"> </w:t>
      </w:r>
      <w:r w:rsidRPr="00B419AD">
        <w:rPr>
          <w:rFonts w:ascii="Times New Roman" w:hAnsi="Times New Roman"/>
          <w:caps/>
          <w:sz w:val="22"/>
          <w:szCs w:val="22"/>
        </w:rPr>
        <w:t>Promotion of tenured faculty from Associate to Full Professor</w:t>
      </w:r>
    </w:p>
    <w:p w14:paraId="1848E0B2" w14:textId="77777777" w:rsidR="007732AD" w:rsidRPr="00B419AD" w:rsidRDefault="007732AD" w:rsidP="007732AD">
      <w:pPr>
        <w:ind w:left="360" w:hanging="360"/>
        <w:rPr>
          <w:rFonts w:ascii="Times New Roman" w:hAnsi="Times New Roman"/>
          <w:sz w:val="22"/>
          <w:szCs w:val="22"/>
        </w:rPr>
      </w:pPr>
    </w:p>
    <w:p w14:paraId="3EE0C23D" w14:textId="77777777" w:rsidR="007732AD" w:rsidRPr="00B419AD" w:rsidRDefault="007732AD" w:rsidP="007732AD">
      <w:pPr>
        <w:rPr>
          <w:rFonts w:ascii="Times New Roman" w:hAnsi="Times New Roman"/>
          <w:sz w:val="22"/>
          <w:szCs w:val="22"/>
          <w:u w:val="single"/>
        </w:rPr>
      </w:pPr>
      <w:r w:rsidRPr="00B419AD">
        <w:rPr>
          <w:rFonts w:ascii="Times New Roman" w:hAnsi="Times New Roman"/>
          <w:sz w:val="22"/>
          <w:szCs w:val="22"/>
          <w:u w:val="single"/>
        </w:rPr>
        <w:t xml:space="preserve">Qualifications for the </w:t>
      </w:r>
      <w:r w:rsidR="004476A9" w:rsidRPr="00B419AD">
        <w:rPr>
          <w:rFonts w:ascii="Times New Roman" w:hAnsi="Times New Roman"/>
          <w:sz w:val="22"/>
          <w:szCs w:val="22"/>
          <w:u w:val="single"/>
        </w:rPr>
        <w:t xml:space="preserve">Academic Rank </w:t>
      </w:r>
      <w:r w:rsidRPr="00B419AD">
        <w:rPr>
          <w:rFonts w:ascii="Times New Roman" w:hAnsi="Times New Roman"/>
          <w:sz w:val="22"/>
          <w:szCs w:val="22"/>
          <w:u w:val="single"/>
        </w:rPr>
        <w:t>of Full Professor.</w:t>
      </w:r>
    </w:p>
    <w:p w14:paraId="4F887321" w14:textId="77777777"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1.</w:t>
      </w:r>
      <w:r w:rsidRPr="00B419AD">
        <w:rPr>
          <w:rFonts w:ascii="Times New Roman" w:hAnsi="Times New Roman"/>
          <w:sz w:val="22"/>
          <w:szCs w:val="22"/>
        </w:rPr>
        <w:tab/>
      </w:r>
      <w:r w:rsidR="000633D9" w:rsidRPr="00B419AD">
        <w:rPr>
          <w:rFonts w:ascii="Times New Roman" w:hAnsi="Times New Roman"/>
          <w:sz w:val="22"/>
          <w:szCs w:val="22"/>
        </w:rPr>
        <w:t xml:space="preserve">minimum </w:t>
      </w:r>
      <w:r w:rsidRPr="00B419AD">
        <w:rPr>
          <w:rFonts w:ascii="Times New Roman" w:hAnsi="Times New Roman"/>
          <w:sz w:val="22"/>
          <w:szCs w:val="22"/>
        </w:rPr>
        <w:t>credentials:</w:t>
      </w:r>
      <w:r w:rsidR="001B59FE" w:rsidRPr="00B419AD">
        <w:rPr>
          <w:rFonts w:ascii="Times New Roman" w:hAnsi="Times New Roman"/>
          <w:sz w:val="22"/>
          <w:szCs w:val="22"/>
        </w:rPr>
        <w:t xml:space="preserve"> </w:t>
      </w:r>
      <w:r w:rsidRPr="00B419AD">
        <w:rPr>
          <w:rFonts w:ascii="Times New Roman" w:hAnsi="Times New Roman"/>
          <w:sz w:val="22"/>
          <w:szCs w:val="22"/>
        </w:rPr>
        <w:t>1)</w:t>
      </w:r>
      <w:r w:rsidR="001B59FE" w:rsidRPr="00B419AD">
        <w:rPr>
          <w:rFonts w:ascii="Times New Roman" w:hAnsi="Times New Roman"/>
          <w:sz w:val="22"/>
          <w:szCs w:val="22"/>
        </w:rPr>
        <w:t xml:space="preserve"> </w:t>
      </w:r>
      <w:r w:rsidRPr="00B419AD">
        <w:rPr>
          <w:rFonts w:ascii="Times New Roman" w:hAnsi="Times New Roman"/>
          <w:sz w:val="22"/>
          <w:szCs w:val="22"/>
        </w:rPr>
        <w:t>shall possess qualifications necessary for the rank of associate professor and 2) additional academic or professional accomplishments</w:t>
      </w:r>
    </w:p>
    <w:p w14:paraId="40B59214" w14:textId="77777777"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2.</w:t>
      </w:r>
      <w:r w:rsidRPr="00B419AD">
        <w:rPr>
          <w:rFonts w:ascii="Times New Roman" w:hAnsi="Times New Roman"/>
          <w:sz w:val="22"/>
          <w:szCs w:val="22"/>
        </w:rPr>
        <w:tab/>
      </w:r>
      <w:r w:rsidR="000633D9" w:rsidRPr="00B419AD">
        <w:rPr>
          <w:rFonts w:ascii="Times New Roman" w:hAnsi="Times New Roman"/>
          <w:sz w:val="22"/>
          <w:szCs w:val="22"/>
        </w:rPr>
        <w:t xml:space="preserve">shall </w:t>
      </w:r>
      <w:r w:rsidRPr="00B419AD">
        <w:rPr>
          <w:rFonts w:ascii="Times New Roman" w:hAnsi="Times New Roman"/>
          <w:sz w:val="22"/>
          <w:szCs w:val="22"/>
        </w:rPr>
        <w:t>have demonstrated excellence as a teacher</w:t>
      </w:r>
    </w:p>
    <w:p w14:paraId="10B1E1FC" w14:textId="77777777"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3.</w:t>
      </w:r>
      <w:r w:rsidRPr="00B419AD">
        <w:rPr>
          <w:rFonts w:ascii="Times New Roman" w:hAnsi="Times New Roman"/>
          <w:sz w:val="22"/>
          <w:szCs w:val="22"/>
        </w:rPr>
        <w:tab/>
      </w:r>
      <w:r w:rsidR="000633D9" w:rsidRPr="00B419AD">
        <w:rPr>
          <w:rFonts w:ascii="Times New Roman" w:hAnsi="Times New Roman"/>
          <w:sz w:val="22"/>
          <w:szCs w:val="22"/>
        </w:rPr>
        <w:t xml:space="preserve">as </w:t>
      </w:r>
      <w:r w:rsidRPr="00B419AD">
        <w:rPr>
          <w:rFonts w:ascii="Times New Roman" w:hAnsi="Times New Roman"/>
          <w:sz w:val="22"/>
          <w:szCs w:val="22"/>
        </w:rPr>
        <w:t xml:space="preserve">associate professor, shall have received widespread </w:t>
      </w:r>
      <w:r w:rsidR="004476A9" w:rsidRPr="00B419AD">
        <w:rPr>
          <w:rFonts w:ascii="Times New Roman" w:hAnsi="Times New Roman"/>
          <w:sz w:val="22"/>
          <w:szCs w:val="22"/>
        </w:rPr>
        <w:t xml:space="preserve">significant </w:t>
      </w:r>
      <w:r w:rsidRPr="00B419AD">
        <w:rPr>
          <w:rFonts w:ascii="Times New Roman" w:hAnsi="Times New Roman"/>
          <w:sz w:val="22"/>
          <w:szCs w:val="22"/>
        </w:rPr>
        <w:t xml:space="preserve">professional recognition for excellence in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and shall provide evidence of continuing </w:t>
      </w:r>
      <w:r w:rsidR="00B015E3" w:rsidRPr="00B419AD">
        <w:rPr>
          <w:rFonts w:ascii="Times New Roman" w:hAnsi="Times New Roman"/>
          <w:sz w:val="22"/>
          <w:szCs w:val="22"/>
        </w:rPr>
        <w:t>research and creative activity</w:t>
      </w:r>
    </w:p>
    <w:p w14:paraId="1337366C" w14:textId="77777777" w:rsidR="007732AD" w:rsidRPr="00B419AD" w:rsidRDefault="007732AD" w:rsidP="007732AD">
      <w:pPr>
        <w:pStyle w:val="intsubparagraphs"/>
        <w:ind w:left="800" w:hanging="350"/>
        <w:jc w:val="left"/>
        <w:rPr>
          <w:rFonts w:ascii="Times New Roman" w:hAnsi="Times New Roman"/>
          <w:sz w:val="22"/>
          <w:szCs w:val="22"/>
        </w:rPr>
      </w:pPr>
      <w:r w:rsidRPr="00B419AD">
        <w:rPr>
          <w:rFonts w:ascii="Times New Roman" w:hAnsi="Times New Roman"/>
          <w:sz w:val="22"/>
          <w:szCs w:val="22"/>
        </w:rPr>
        <w:t>4.</w:t>
      </w:r>
      <w:r w:rsidRPr="00B419AD">
        <w:rPr>
          <w:rFonts w:ascii="Times New Roman" w:hAnsi="Times New Roman"/>
          <w:sz w:val="22"/>
          <w:szCs w:val="22"/>
        </w:rPr>
        <w:tab/>
      </w:r>
      <w:r w:rsidR="000633D9" w:rsidRPr="00B419AD">
        <w:rPr>
          <w:rFonts w:ascii="Times New Roman" w:hAnsi="Times New Roman"/>
          <w:sz w:val="22"/>
          <w:szCs w:val="22"/>
        </w:rPr>
        <w:t xml:space="preserve">shall </w:t>
      </w:r>
      <w:r w:rsidRPr="00B419AD">
        <w:rPr>
          <w:rFonts w:ascii="Times New Roman" w:hAnsi="Times New Roman"/>
          <w:sz w:val="22"/>
          <w:szCs w:val="22"/>
        </w:rPr>
        <w:t xml:space="preserve">give evidence of service to the </w:t>
      </w:r>
      <w:r w:rsidR="00490952" w:rsidRPr="00B419AD">
        <w:rPr>
          <w:rFonts w:ascii="Times New Roman" w:hAnsi="Times New Roman"/>
          <w:sz w:val="22"/>
          <w:szCs w:val="22"/>
        </w:rPr>
        <w:t xml:space="preserve">profession, </w:t>
      </w:r>
      <w:r w:rsidRPr="00B419AD">
        <w:rPr>
          <w:rFonts w:ascii="Times New Roman" w:hAnsi="Times New Roman"/>
          <w:sz w:val="22"/>
          <w:szCs w:val="22"/>
        </w:rPr>
        <w:t>the institution</w:t>
      </w:r>
      <w:r w:rsidR="00490952" w:rsidRPr="00B419AD">
        <w:rPr>
          <w:rFonts w:ascii="Times New Roman" w:hAnsi="Times New Roman"/>
          <w:sz w:val="22"/>
          <w:szCs w:val="22"/>
        </w:rPr>
        <w:t>, and the public</w:t>
      </w:r>
    </w:p>
    <w:p w14:paraId="482F97B7" w14:textId="77777777" w:rsidR="00B82D52" w:rsidRPr="00B419AD" w:rsidRDefault="00B82D52" w:rsidP="00B82D52">
      <w:pPr>
        <w:pStyle w:val="intsubparagraphs"/>
        <w:ind w:left="800" w:hanging="350"/>
        <w:jc w:val="left"/>
        <w:rPr>
          <w:rFonts w:ascii="Times New Roman" w:hAnsi="Times New Roman"/>
          <w:sz w:val="22"/>
          <w:szCs w:val="22"/>
        </w:rPr>
      </w:pPr>
      <w:r w:rsidRPr="00B419AD">
        <w:rPr>
          <w:rFonts w:ascii="Times New Roman" w:hAnsi="Times New Roman"/>
          <w:sz w:val="22"/>
          <w:szCs w:val="22"/>
        </w:rPr>
        <w:t xml:space="preserve">5. </w:t>
      </w:r>
      <w:r w:rsidRPr="00B419AD">
        <w:rPr>
          <w:rFonts w:ascii="Times New Roman" w:hAnsi="Times New Roman"/>
          <w:sz w:val="22"/>
          <w:szCs w:val="22"/>
        </w:rPr>
        <w:tab/>
        <w:t>shall demonstrate commitment to ASU’s charter and the advancement of equity, diversity, and inclusion</w:t>
      </w:r>
    </w:p>
    <w:p w14:paraId="64DC1016" w14:textId="77777777" w:rsidR="007732AD" w:rsidRPr="00B419AD" w:rsidRDefault="007732AD" w:rsidP="007732AD">
      <w:pPr>
        <w:ind w:left="360"/>
        <w:rPr>
          <w:rFonts w:ascii="Times New Roman" w:hAnsi="Times New Roman"/>
          <w:sz w:val="22"/>
          <w:szCs w:val="22"/>
        </w:rPr>
      </w:pPr>
    </w:p>
    <w:p w14:paraId="6961F634" w14:textId="77777777" w:rsidR="007732AD" w:rsidRPr="00B419AD" w:rsidRDefault="007732AD" w:rsidP="00B82D52">
      <w:pPr>
        <w:rPr>
          <w:rFonts w:ascii="Times New Roman" w:hAnsi="Times New Roman"/>
          <w:smallCaps/>
          <w:sz w:val="22"/>
          <w:szCs w:val="22"/>
        </w:rPr>
      </w:pPr>
      <w:r w:rsidRPr="00B419AD">
        <w:rPr>
          <w:rFonts w:ascii="Times New Roman" w:hAnsi="Times New Roman"/>
          <w:smallCaps/>
          <w:sz w:val="22"/>
          <w:szCs w:val="22"/>
        </w:rPr>
        <w:t>Review r</w:t>
      </w:r>
      <w:r w:rsidR="00B82D52" w:rsidRPr="00B419AD">
        <w:rPr>
          <w:rFonts w:ascii="Times New Roman" w:hAnsi="Times New Roman"/>
          <w:smallCaps/>
          <w:sz w:val="22"/>
          <w:szCs w:val="22"/>
        </w:rPr>
        <w:t>equirements for promotion</w:t>
      </w:r>
    </w:p>
    <w:p w14:paraId="6E2F1D67"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There is no specific number of years for which the associate professor shall have he</w:t>
      </w:r>
      <w:r w:rsidR="00FC79FF" w:rsidRPr="00B419AD">
        <w:rPr>
          <w:rFonts w:ascii="Times New Roman" w:hAnsi="Times New Roman"/>
          <w:sz w:val="22"/>
          <w:szCs w:val="22"/>
        </w:rPr>
        <w:t>ld that rank prior to promotion,</w:t>
      </w:r>
      <w:r w:rsidR="001B59FE" w:rsidRPr="00B419AD">
        <w:rPr>
          <w:rFonts w:ascii="Times New Roman" w:hAnsi="Times New Roman"/>
          <w:sz w:val="22"/>
          <w:szCs w:val="22"/>
        </w:rPr>
        <w:t xml:space="preserve"> </w:t>
      </w:r>
      <w:r w:rsidRPr="00B419AD">
        <w:rPr>
          <w:rFonts w:ascii="Times New Roman" w:hAnsi="Times New Roman"/>
          <w:sz w:val="22"/>
          <w:szCs w:val="22"/>
        </w:rPr>
        <w:t>nor will serving any specific number of years as an associate professor automatically lead to promotion to full professor.</w:t>
      </w:r>
      <w:r w:rsidR="001B59FE" w:rsidRPr="00B419AD">
        <w:rPr>
          <w:rFonts w:ascii="Times New Roman" w:hAnsi="Times New Roman"/>
          <w:sz w:val="22"/>
          <w:szCs w:val="22"/>
        </w:rPr>
        <w:t xml:space="preserve"> </w:t>
      </w:r>
      <w:r w:rsidRPr="00B419AD">
        <w:rPr>
          <w:rFonts w:ascii="Times New Roman" w:hAnsi="Times New Roman"/>
          <w:sz w:val="22"/>
          <w:szCs w:val="22"/>
        </w:rPr>
        <w:t xml:space="preserve">Promotion from associate to full professor recognizes that the faculty member is an excellent teacher, is widely recognized as a </w:t>
      </w:r>
      <w:r w:rsidR="00EC4AD6" w:rsidRPr="00B419AD">
        <w:rPr>
          <w:rFonts w:ascii="Times New Roman" w:hAnsi="Times New Roman"/>
          <w:sz w:val="22"/>
          <w:szCs w:val="22"/>
        </w:rPr>
        <w:t xml:space="preserve">researcher, </w:t>
      </w:r>
      <w:r w:rsidRPr="00B419AD">
        <w:rPr>
          <w:rFonts w:ascii="Times New Roman" w:hAnsi="Times New Roman"/>
          <w:sz w:val="22"/>
          <w:szCs w:val="22"/>
        </w:rPr>
        <w:t xml:space="preserve">scholar, </w:t>
      </w:r>
      <w:r w:rsidR="00EC4AD6" w:rsidRPr="00B419AD">
        <w:rPr>
          <w:rFonts w:ascii="Times New Roman" w:hAnsi="Times New Roman"/>
          <w:sz w:val="22"/>
          <w:szCs w:val="22"/>
        </w:rPr>
        <w:t xml:space="preserve">and/or </w:t>
      </w:r>
      <w:r w:rsidRPr="00B419AD">
        <w:rPr>
          <w:rFonts w:ascii="Times New Roman" w:hAnsi="Times New Roman"/>
          <w:sz w:val="22"/>
          <w:szCs w:val="22"/>
        </w:rPr>
        <w:t xml:space="preserve">creative </w:t>
      </w:r>
      <w:r w:rsidR="00B82D52" w:rsidRPr="00B419AD">
        <w:rPr>
          <w:rFonts w:ascii="Times New Roman" w:hAnsi="Times New Roman"/>
          <w:sz w:val="22"/>
          <w:szCs w:val="22"/>
        </w:rPr>
        <w:t>artist</w:t>
      </w:r>
      <w:r w:rsidRPr="00B419AD">
        <w:rPr>
          <w:rFonts w:ascii="Times New Roman" w:hAnsi="Times New Roman"/>
          <w:sz w:val="22"/>
          <w:szCs w:val="22"/>
        </w:rPr>
        <w:t xml:space="preserve">, and is continuing to serve the </w:t>
      </w:r>
      <w:r w:rsidR="00FC79FF" w:rsidRPr="00B419AD">
        <w:rPr>
          <w:rFonts w:ascii="Times New Roman" w:hAnsi="Times New Roman"/>
          <w:sz w:val="22"/>
          <w:szCs w:val="22"/>
        </w:rPr>
        <w:t xml:space="preserve">profession, the </w:t>
      </w:r>
      <w:r w:rsidRPr="00B419AD">
        <w:rPr>
          <w:rFonts w:ascii="Times New Roman" w:hAnsi="Times New Roman"/>
          <w:sz w:val="22"/>
          <w:szCs w:val="22"/>
        </w:rPr>
        <w:t>university and the community.</w:t>
      </w:r>
    </w:p>
    <w:p w14:paraId="2087E391" w14:textId="77777777" w:rsidR="007732AD" w:rsidRPr="00B419AD" w:rsidRDefault="007732AD" w:rsidP="007732AD">
      <w:pPr>
        <w:ind w:left="1080" w:hanging="450"/>
        <w:rPr>
          <w:rFonts w:ascii="Times New Roman" w:hAnsi="Times New Roman"/>
          <w:sz w:val="22"/>
          <w:szCs w:val="22"/>
        </w:rPr>
      </w:pPr>
    </w:p>
    <w:p w14:paraId="183201ED"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The candidate should be fully professional and accomplished in teaching.</w:t>
      </w:r>
      <w:r w:rsidR="001B59FE" w:rsidRPr="00B419AD">
        <w:rPr>
          <w:rFonts w:ascii="Times New Roman" w:hAnsi="Times New Roman"/>
          <w:sz w:val="22"/>
          <w:szCs w:val="22"/>
        </w:rPr>
        <w:t xml:space="preserve"> </w:t>
      </w:r>
      <w:r w:rsidRPr="00B419AD">
        <w:rPr>
          <w:rFonts w:ascii="Times New Roman" w:hAnsi="Times New Roman"/>
          <w:sz w:val="22"/>
          <w:szCs w:val="22"/>
        </w:rPr>
        <w:t>Documented difficulties with instruction which are not remedied will likely lead to denial of the application for promotion.</w:t>
      </w:r>
      <w:r w:rsidR="001B59FE" w:rsidRPr="00B419AD">
        <w:rPr>
          <w:rFonts w:ascii="Times New Roman" w:hAnsi="Times New Roman"/>
          <w:sz w:val="22"/>
          <w:szCs w:val="22"/>
        </w:rPr>
        <w:t xml:space="preserve"> </w:t>
      </w:r>
      <w:r w:rsidRPr="00B419AD">
        <w:rPr>
          <w:rFonts w:ascii="Times New Roman" w:hAnsi="Times New Roman"/>
          <w:sz w:val="22"/>
          <w:szCs w:val="22"/>
        </w:rPr>
        <w:t xml:space="preserve">Outstanding teaching </w:t>
      </w:r>
      <w:r w:rsidRPr="00B419AD">
        <w:rPr>
          <w:rFonts w:ascii="Times New Roman" w:hAnsi="Times New Roman"/>
          <w:sz w:val="22"/>
          <w:szCs w:val="22"/>
          <w:u w:val="single"/>
        </w:rPr>
        <w:t>alone</w:t>
      </w:r>
      <w:r w:rsidRPr="00B419AD">
        <w:rPr>
          <w:rFonts w:ascii="Times New Roman" w:hAnsi="Times New Roman"/>
          <w:sz w:val="22"/>
          <w:szCs w:val="22"/>
        </w:rPr>
        <w:t xml:space="preserve"> normally will not lead to promotion.</w:t>
      </w:r>
    </w:p>
    <w:p w14:paraId="5180A92E" w14:textId="77777777" w:rsidR="007732AD" w:rsidRPr="00B419AD" w:rsidRDefault="007732AD" w:rsidP="007732AD">
      <w:pPr>
        <w:rPr>
          <w:rFonts w:ascii="Times New Roman" w:hAnsi="Times New Roman"/>
          <w:sz w:val="22"/>
          <w:szCs w:val="22"/>
        </w:rPr>
      </w:pPr>
    </w:p>
    <w:p w14:paraId="4FE71982" w14:textId="21F21EE7" w:rsidR="007732AD" w:rsidRPr="00B419AD" w:rsidRDefault="007732AD" w:rsidP="007732AD">
      <w:pPr>
        <w:rPr>
          <w:rFonts w:ascii="Times New Roman" w:hAnsi="Times New Roman"/>
          <w:sz w:val="22"/>
          <w:szCs w:val="22"/>
        </w:rPr>
      </w:pPr>
      <w:r w:rsidRPr="00B419AD">
        <w:rPr>
          <w:rFonts w:ascii="Times New Roman" w:hAnsi="Times New Roman"/>
          <w:sz w:val="22"/>
          <w:szCs w:val="22"/>
        </w:rPr>
        <w:t xml:space="preserve">The candidate should demonstrate, through nationally and/or internationally recognized channels appropriate to </w:t>
      </w:r>
      <w:r w:rsidR="00EC4AD6" w:rsidRPr="00B419AD">
        <w:rPr>
          <w:rFonts w:ascii="Times New Roman" w:hAnsi="Times New Roman"/>
          <w:sz w:val="22"/>
          <w:szCs w:val="22"/>
        </w:rPr>
        <w:t xml:space="preserve">the </w:t>
      </w:r>
      <w:r w:rsidRPr="00B419AD">
        <w:rPr>
          <w:rFonts w:ascii="Times New Roman" w:hAnsi="Times New Roman"/>
          <w:sz w:val="22"/>
          <w:szCs w:val="22"/>
        </w:rPr>
        <w:t xml:space="preserve">field, a consistent, sustained and focused body of </w:t>
      </w:r>
      <w:r w:rsidR="00B015E3" w:rsidRPr="00B419AD">
        <w:rPr>
          <w:rFonts w:ascii="Times New Roman" w:hAnsi="Times New Roman"/>
          <w:sz w:val="22"/>
          <w:szCs w:val="22"/>
        </w:rPr>
        <w:t>research and creative activity</w:t>
      </w:r>
      <w:r w:rsidR="0021612B" w:rsidRPr="00B419AD">
        <w:rPr>
          <w:rFonts w:ascii="Times New Roman" w:hAnsi="Times New Roman"/>
          <w:sz w:val="22"/>
          <w:szCs w:val="22"/>
        </w:rPr>
        <w:t xml:space="preserve"> of the types discussed in section III.2</w:t>
      </w:r>
      <w:r w:rsidRPr="00B419AD">
        <w:rPr>
          <w:rFonts w:ascii="Times New Roman" w:hAnsi="Times New Roman"/>
          <w:sz w:val="22"/>
          <w:szCs w:val="22"/>
        </w:rPr>
        <w:t>.</w:t>
      </w:r>
      <w:r w:rsidR="001B59FE" w:rsidRPr="00B419AD">
        <w:rPr>
          <w:rFonts w:ascii="Times New Roman" w:hAnsi="Times New Roman"/>
          <w:sz w:val="22"/>
          <w:szCs w:val="22"/>
        </w:rPr>
        <w:t xml:space="preserve"> </w:t>
      </w:r>
      <w:r w:rsidR="009922DE" w:rsidRPr="00B419AD">
        <w:rPr>
          <w:rFonts w:ascii="Times New Roman" w:hAnsi="Times New Roman"/>
          <w:sz w:val="22"/>
          <w:szCs w:val="22"/>
        </w:rPr>
        <w:t>The</w:t>
      </w:r>
      <w:r w:rsidR="0021612B" w:rsidRPr="00B419AD">
        <w:rPr>
          <w:rFonts w:ascii="Times New Roman" w:hAnsi="Times New Roman"/>
          <w:sz w:val="22"/>
          <w:szCs w:val="22"/>
        </w:rPr>
        <w:t>ir documented activities</w:t>
      </w:r>
      <w:r w:rsidRPr="00B419AD">
        <w:rPr>
          <w:rFonts w:ascii="Times New Roman" w:hAnsi="Times New Roman"/>
          <w:sz w:val="22"/>
          <w:szCs w:val="22"/>
        </w:rPr>
        <w:t xml:space="preserve"> </w:t>
      </w:r>
      <w:r w:rsidR="0021612B" w:rsidRPr="00B419AD">
        <w:rPr>
          <w:rFonts w:ascii="Times New Roman" w:hAnsi="Times New Roman"/>
          <w:sz w:val="22"/>
          <w:szCs w:val="22"/>
        </w:rPr>
        <w:t>should be</w:t>
      </w:r>
      <w:r w:rsidRPr="00B419AD">
        <w:rPr>
          <w:rFonts w:ascii="Times New Roman" w:hAnsi="Times New Roman"/>
          <w:sz w:val="22"/>
          <w:szCs w:val="22"/>
        </w:rPr>
        <w:t xml:space="preserve"> recognized widely for their quality and the contribution they make to their field.</w:t>
      </w:r>
      <w:r w:rsidR="001B59FE" w:rsidRPr="00B419AD">
        <w:rPr>
          <w:rFonts w:ascii="Times New Roman" w:hAnsi="Times New Roman"/>
          <w:sz w:val="22"/>
          <w:szCs w:val="22"/>
        </w:rPr>
        <w:t xml:space="preserve"> </w:t>
      </w:r>
      <w:r w:rsidRPr="00B419AD">
        <w:rPr>
          <w:rFonts w:ascii="Times New Roman" w:hAnsi="Times New Roman"/>
          <w:sz w:val="22"/>
          <w:szCs w:val="22"/>
        </w:rPr>
        <w:t xml:space="preserve">In essence, the candidate's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should be such that it is recognized by peers as meeting </w:t>
      </w:r>
      <w:r w:rsidR="00EC4AD6" w:rsidRPr="00B419AD">
        <w:rPr>
          <w:rFonts w:ascii="Times New Roman" w:hAnsi="Times New Roman"/>
          <w:sz w:val="22"/>
          <w:szCs w:val="22"/>
        </w:rPr>
        <w:t xml:space="preserve">and advancing </w:t>
      </w:r>
      <w:r w:rsidRPr="00B419AD">
        <w:rPr>
          <w:rFonts w:ascii="Times New Roman" w:hAnsi="Times New Roman"/>
          <w:sz w:val="22"/>
          <w:szCs w:val="22"/>
        </w:rPr>
        <w:t xml:space="preserve">the highest standards of endeavor in the field. Outstanding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w:t>
      </w:r>
      <w:r w:rsidRPr="00B419AD">
        <w:rPr>
          <w:rFonts w:ascii="Times New Roman" w:hAnsi="Times New Roman"/>
          <w:sz w:val="22"/>
          <w:szCs w:val="22"/>
          <w:u w:val="single"/>
        </w:rPr>
        <w:t>alone</w:t>
      </w:r>
      <w:r w:rsidRPr="00B419AD">
        <w:rPr>
          <w:rFonts w:ascii="Times New Roman" w:hAnsi="Times New Roman"/>
          <w:sz w:val="22"/>
          <w:szCs w:val="22"/>
        </w:rPr>
        <w:t xml:space="preserve"> normally will not lead to promotion.</w:t>
      </w:r>
    </w:p>
    <w:p w14:paraId="6FCA7B39" w14:textId="77777777" w:rsidR="007732AD" w:rsidRPr="00B419AD" w:rsidRDefault="007732AD" w:rsidP="007732AD">
      <w:pPr>
        <w:rPr>
          <w:rFonts w:ascii="Times New Roman" w:hAnsi="Times New Roman"/>
          <w:sz w:val="22"/>
          <w:szCs w:val="22"/>
        </w:rPr>
      </w:pPr>
    </w:p>
    <w:p w14:paraId="45E6223B"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 xml:space="preserve">The candidate should show a record of </w:t>
      </w:r>
      <w:r w:rsidR="004476A9" w:rsidRPr="00B419AD">
        <w:rPr>
          <w:rFonts w:ascii="Times New Roman" w:hAnsi="Times New Roman"/>
          <w:sz w:val="22"/>
          <w:szCs w:val="22"/>
        </w:rPr>
        <w:t xml:space="preserve">continued </w:t>
      </w:r>
      <w:r w:rsidR="00EC4AD6" w:rsidRPr="00B419AD">
        <w:rPr>
          <w:rFonts w:ascii="Times New Roman" w:hAnsi="Times New Roman"/>
          <w:sz w:val="22"/>
          <w:szCs w:val="22"/>
        </w:rPr>
        <w:t>substantial service and leadership t</w:t>
      </w:r>
      <w:r w:rsidRPr="00B419AD">
        <w:rPr>
          <w:rFonts w:ascii="Times New Roman" w:hAnsi="Times New Roman"/>
          <w:sz w:val="22"/>
          <w:szCs w:val="22"/>
        </w:rPr>
        <w:t xml:space="preserve">o the </w:t>
      </w:r>
      <w:r w:rsidR="004E6E19" w:rsidRPr="00B419AD">
        <w:rPr>
          <w:rFonts w:ascii="Times New Roman" w:hAnsi="Times New Roman"/>
          <w:sz w:val="22"/>
          <w:szCs w:val="22"/>
        </w:rPr>
        <w:t>area, division, school</w:t>
      </w:r>
      <w:r w:rsidRPr="00B419AD">
        <w:rPr>
          <w:rFonts w:ascii="Times New Roman" w:hAnsi="Times New Roman"/>
          <w:sz w:val="22"/>
          <w:szCs w:val="22"/>
        </w:rPr>
        <w:t xml:space="preserve">, </w:t>
      </w:r>
      <w:r w:rsidR="00FC79FF" w:rsidRPr="00B419AD">
        <w:rPr>
          <w:rFonts w:ascii="Times New Roman" w:hAnsi="Times New Roman"/>
          <w:sz w:val="22"/>
          <w:szCs w:val="22"/>
        </w:rPr>
        <w:t>institute</w:t>
      </w:r>
      <w:r w:rsidRPr="00B419AD">
        <w:rPr>
          <w:rFonts w:ascii="Times New Roman" w:hAnsi="Times New Roman"/>
          <w:sz w:val="22"/>
          <w:szCs w:val="22"/>
        </w:rPr>
        <w:t>, university</w:t>
      </w:r>
      <w:r w:rsidR="00024910" w:rsidRPr="00B419AD">
        <w:rPr>
          <w:rFonts w:ascii="Times New Roman" w:hAnsi="Times New Roman"/>
          <w:sz w:val="22"/>
          <w:szCs w:val="22"/>
        </w:rPr>
        <w:t>, profession</w:t>
      </w:r>
      <w:r w:rsidR="004476A9" w:rsidRPr="00B419AD">
        <w:rPr>
          <w:rFonts w:ascii="Times New Roman" w:hAnsi="Times New Roman"/>
          <w:sz w:val="22"/>
          <w:szCs w:val="22"/>
        </w:rPr>
        <w:t xml:space="preserve"> and community</w:t>
      </w:r>
      <w:r w:rsidRPr="00B419AD">
        <w:rPr>
          <w:rFonts w:ascii="Times New Roman" w:hAnsi="Times New Roman"/>
          <w:sz w:val="22"/>
          <w:szCs w:val="22"/>
        </w:rPr>
        <w:t>.</w:t>
      </w:r>
      <w:r w:rsidR="001B59FE" w:rsidRPr="00B419AD">
        <w:rPr>
          <w:rFonts w:ascii="Times New Roman" w:hAnsi="Times New Roman"/>
          <w:sz w:val="22"/>
          <w:szCs w:val="22"/>
        </w:rPr>
        <w:t xml:space="preserve"> </w:t>
      </w:r>
      <w:r w:rsidRPr="00B419AD">
        <w:rPr>
          <w:rFonts w:ascii="Times New Roman" w:hAnsi="Times New Roman"/>
          <w:sz w:val="22"/>
          <w:szCs w:val="22"/>
        </w:rPr>
        <w:t xml:space="preserve">Although there is no exclusive list of service activities that should have been demonstrated, appropriate activities </w:t>
      </w:r>
      <w:r w:rsidR="00EC4AD6" w:rsidRPr="00B419AD">
        <w:rPr>
          <w:rFonts w:ascii="Times New Roman" w:hAnsi="Times New Roman"/>
          <w:sz w:val="22"/>
          <w:szCs w:val="22"/>
        </w:rPr>
        <w:t xml:space="preserve">expected at the associate professor rank </w:t>
      </w:r>
      <w:r w:rsidRPr="00B419AD">
        <w:rPr>
          <w:rFonts w:ascii="Times New Roman" w:hAnsi="Times New Roman"/>
          <w:sz w:val="22"/>
          <w:szCs w:val="22"/>
        </w:rPr>
        <w:t xml:space="preserve">include serving </w:t>
      </w:r>
      <w:r w:rsidR="00EC4AD6" w:rsidRPr="00B419AD">
        <w:rPr>
          <w:rFonts w:ascii="Times New Roman" w:hAnsi="Times New Roman"/>
          <w:sz w:val="22"/>
          <w:szCs w:val="22"/>
        </w:rPr>
        <w:t xml:space="preserve">or chairing school, institute or university </w:t>
      </w:r>
      <w:r w:rsidRPr="00B419AD">
        <w:rPr>
          <w:rFonts w:ascii="Times New Roman" w:hAnsi="Times New Roman"/>
          <w:sz w:val="22"/>
          <w:szCs w:val="22"/>
        </w:rPr>
        <w:t xml:space="preserve">committees, serving in the Faculty Senate, serving as coordinator, and taking a leadership role in the school, </w:t>
      </w:r>
      <w:r w:rsidR="00FC79FF" w:rsidRPr="00B419AD">
        <w:rPr>
          <w:rFonts w:ascii="Times New Roman" w:hAnsi="Times New Roman"/>
          <w:sz w:val="22"/>
          <w:szCs w:val="22"/>
        </w:rPr>
        <w:t>institute</w:t>
      </w:r>
      <w:r w:rsidRPr="00B419AD">
        <w:rPr>
          <w:rFonts w:ascii="Times New Roman" w:hAnsi="Times New Roman"/>
          <w:sz w:val="22"/>
          <w:szCs w:val="22"/>
        </w:rPr>
        <w:t xml:space="preserve">, university or in national service organizations. Outstanding service </w:t>
      </w:r>
      <w:r w:rsidRPr="00B419AD">
        <w:rPr>
          <w:rFonts w:ascii="Times New Roman" w:hAnsi="Times New Roman"/>
          <w:sz w:val="22"/>
          <w:szCs w:val="22"/>
          <w:u w:val="single"/>
        </w:rPr>
        <w:t>alone</w:t>
      </w:r>
      <w:r w:rsidRPr="00B419AD">
        <w:rPr>
          <w:rFonts w:ascii="Times New Roman" w:hAnsi="Times New Roman"/>
          <w:sz w:val="22"/>
          <w:szCs w:val="22"/>
        </w:rPr>
        <w:t xml:space="preserve"> normally will not lead to promotion.</w:t>
      </w:r>
    </w:p>
    <w:p w14:paraId="7A8263C1" w14:textId="5CD196BC" w:rsidR="007732AD" w:rsidRPr="00B419AD" w:rsidRDefault="007732AD" w:rsidP="007732AD">
      <w:pPr>
        <w:rPr>
          <w:rFonts w:ascii="Times New Roman" w:hAnsi="Times New Roman"/>
          <w:sz w:val="22"/>
          <w:szCs w:val="22"/>
          <w:u w:val="single"/>
        </w:rPr>
      </w:pPr>
    </w:p>
    <w:p w14:paraId="6F90821C" w14:textId="77777777" w:rsidR="00940D58" w:rsidRPr="00B419AD" w:rsidRDefault="00940D58" w:rsidP="007732AD">
      <w:pPr>
        <w:rPr>
          <w:rFonts w:ascii="Times New Roman" w:hAnsi="Times New Roman"/>
          <w:sz w:val="22"/>
          <w:szCs w:val="22"/>
          <w:u w:val="single"/>
        </w:rPr>
      </w:pPr>
    </w:p>
    <w:p w14:paraId="7739EF60" w14:textId="77777777" w:rsidR="007732AD" w:rsidRPr="00B419AD" w:rsidRDefault="007732AD" w:rsidP="007732AD">
      <w:pPr>
        <w:rPr>
          <w:rFonts w:ascii="Times New Roman" w:hAnsi="Times New Roman"/>
          <w:caps/>
          <w:sz w:val="22"/>
          <w:szCs w:val="22"/>
        </w:rPr>
      </w:pPr>
      <w:r w:rsidRPr="00B419AD">
        <w:rPr>
          <w:rFonts w:ascii="Times New Roman" w:hAnsi="Times New Roman"/>
          <w:caps/>
          <w:sz w:val="22"/>
          <w:szCs w:val="22"/>
        </w:rPr>
        <w:t>VII. Probationary review requirements for Assoc</w:t>
      </w:r>
      <w:r w:rsidR="004C6D4B" w:rsidRPr="00B419AD">
        <w:rPr>
          <w:rFonts w:ascii="Times New Roman" w:hAnsi="Times New Roman"/>
          <w:caps/>
          <w:sz w:val="22"/>
          <w:szCs w:val="22"/>
        </w:rPr>
        <w:t>iate Professors without tenure</w:t>
      </w:r>
    </w:p>
    <w:p w14:paraId="04A13748" w14:textId="77777777" w:rsidR="007732AD" w:rsidRPr="00B419AD" w:rsidRDefault="007732AD" w:rsidP="007732AD">
      <w:pPr>
        <w:rPr>
          <w:rFonts w:ascii="Times New Roman" w:hAnsi="Times New Roman"/>
          <w:sz w:val="22"/>
          <w:szCs w:val="22"/>
        </w:rPr>
      </w:pPr>
    </w:p>
    <w:p w14:paraId="37D26CF2" w14:textId="77777777" w:rsidR="007732AD" w:rsidRPr="00B419AD" w:rsidRDefault="007732AD" w:rsidP="007732AD">
      <w:pPr>
        <w:rPr>
          <w:rFonts w:ascii="Times New Roman" w:hAnsi="Times New Roman"/>
          <w:sz w:val="22"/>
          <w:szCs w:val="22"/>
        </w:rPr>
      </w:pPr>
      <w:r w:rsidRPr="00B419AD">
        <w:rPr>
          <w:rFonts w:ascii="Times New Roman" w:hAnsi="Times New Roman"/>
          <w:sz w:val="22"/>
          <w:szCs w:val="22"/>
        </w:rPr>
        <w:t>The first two years are critical in reviewing a p</w:t>
      </w:r>
      <w:r w:rsidR="004C6D4B" w:rsidRPr="00B419AD">
        <w:rPr>
          <w:rFonts w:ascii="Times New Roman" w:hAnsi="Times New Roman"/>
          <w:sz w:val="22"/>
          <w:szCs w:val="22"/>
        </w:rPr>
        <w:t>robationary associate professor</w:t>
      </w:r>
      <w:r w:rsidRPr="00B419AD">
        <w:rPr>
          <w:rFonts w:ascii="Times New Roman" w:hAnsi="Times New Roman"/>
          <w:sz w:val="22"/>
          <w:szCs w:val="22"/>
        </w:rPr>
        <w:t>.</w:t>
      </w:r>
      <w:r w:rsidR="001B59FE" w:rsidRPr="00B419AD">
        <w:rPr>
          <w:rFonts w:ascii="Times New Roman" w:hAnsi="Times New Roman"/>
          <w:sz w:val="22"/>
          <w:szCs w:val="22"/>
        </w:rPr>
        <w:t xml:space="preserve"> </w:t>
      </w:r>
      <w:r w:rsidRPr="00B419AD">
        <w:rPr>
          <w:rFonts w:ascii="Times New Roman" w:hAnsi="Times New Roman"/>
          <w:sz w:val="22"/>
          <w:szCs w:val="22"/>
        </w:rPr>
        <w:t>Faculty members hired above the rank of assistant professor are assumed to have demonstrated the qualities necessary to hold such higher rank.</w:t>
      </w:r>
      <w:r w:rsidR="001B59FE" w:rsidRPr="00B419AD">
        <w:rPr>
          <w:rFonts w:ascii="Times New Roman" w:hAnsi="Times New Roman"/>
          <w:sz w:val="22"/>
          <w:szCs w:val="22"/>
        </w:rPr>
        <w:t xml:space="preserve"> </w:t>
      </w:r>
      <w:r w:rsidRPr="00B419AD">
        <w:rPr>
          <w:rFonts w:ascii="Times New Roman" w:hAnsi="Times New Roman"/>
          <w:sz w:val="22"/>
          <w:szCs w:val="22"/>
        </w:rPr>
        <w:t>It is further assumed that the faculty member will continue to demonstrate the productive qualities</w:t>
      </w:r>
      <w:r w:rsidR="004C6D4B" w:rsidRPr="00B419AD">
        <w:rPr>
          <w:rFonts w:ascii="Times New Roman" w:hAnsi="Times New Roman"/>
          <w:sz w:val="22"/>
          <w:szCs w:val="22"/>
        </w:rPr>
        <w:t>,</w:t>
      </w:r>
      <w:r w:rsidRPr="00B419AD">
        <w:rPr>
          <w:rFonts w:ascii="Times New Roman" w:hAnsi="Times New Roman"/>
          <w:sz w:val="22"/>
          <w:szCs w:val="22"/>
        </w:rPr>
        <w:t xml:space="preserve"> which led to</w:t>
      </w:r>
      <w:r w:rsidR="00EC4AD6" w:rsidRPr="00B419AD">
        <w:rPr>
          <w:rFonts w:ascii="Times New Roman" w:hAnsi="Times New Roman"/>
          <w:sz w:val="22"/>
          <w:szCs w:val="22"/>
        </w:rPr>
        <w:t xml:space="preserve"> the initial</w:t>
      </w:r>
      <w:r w:rsidRPr="00B419AD">
        <w:rPr>
          <w:rFonts w:ascii="Times New Roman" w:hAnsi="Times New Roman"/>
          <w:sz w:val="22"/>
          <w:szCs w:val="22"/>
        </w:rPr>
        <w:t xml:space="preserve"> appointment.</w:t>
      </w:r>
      <w:r w:rsidR="001B59FE" w:rsidRPr="00B419AD">
        <w:rPr>
          <w:rFonts w:ascii="Times New Roman" w:hAnsi="Times New Roman"/>
          <w:sz w:val="22"/>
          <w:szCs w:val="22"/>
        </w:rPr>
        <w:t xml:space="preserve"> </w:t>
      </w:r>
      <w:r w:rsidRPr="00B419AD">
        <w:rPr>
          <w:rFonts w:ascii="Times New Roman" w:hAnsi="Times New Roman"/>
          <w:sz w:val="22"/>
          <w:szCs w:val="22"/>
        </w:rPr>
        <w:t>Continued demonstration of these productive qualities will lead to tenure; failure to meet the expectations held at the time of appointment may lead to a terminal contract.</w:t>
      </w:r>
    </w:p>
    <w:p w14:paraId="1EAA44B3" w14:textId="77777777" w:rsidR="007732AD" w:rsidRPr="00B419AD" w:rsidRDefault="007732AD" w:rsidP="007732AD">
      <w:pPr>
        <w:rPr>
          <w:rFonts w:ascii="Times New Roman" w:hAnsi="Times New Roman"/>
          <w:sz w:val="22"/>
          <w:szCs w:val="22"/>
          <w:u w:val="single"/>
        </w:rPr>
      </w:pPr>
    </w:p>
    <w:p w14:paraId="051A5721" w14:textId="77777777" w:rsidR="007732AD" w:rsidRPr="00B419AD" w:rsidRDefault="007732AD" w:rsidP="007732AD">
      <w:pPr>
        <w:rPr>
          <w:rFonts w:ascii="Times New Roman" w:hAnsi="Times New Roman"/>
          <w:smallCaps/>
          <w:sz w:val="22"/>
          <w:szCs w:val="22"/>
        </w:rPr>
      </w:pPr>
      <w:r w:rsidRPr="00B419AD">
        <w:rPr>
          <w:rFonts w:ascii="Times New Roman" w:hAnsi="Times New Roman"/>
          <w:smallCaps/>
          <w:sz w:val="22"/>
          <w:szCs w:val="22"/>
        </w:rPr>
        <w:t>Review Requirements</w:t>
      </w:r>
    </w:p>
    <w:p w14:paraId="5E8D4722" w14:textId="77777777" w:rsidR="004E6E19" w:rsidRPr="00B419AD" w:rsidRDefault="004E6E19" w:rsidP="007732AD">
      <w:pPr>
        <w:rPr>
          <w:rFonts w:ascii="Times New Roman" w:hAnsi="Times New Roman"/>
          <w:sz w:val="22"/>
          <w:szCs w:val="22"/>
          <w:u w:val="single"/>
        </w:rPr>
      </w:pPr>
    </w:p>
    <w:p w14:paraId="6CEEBB64" w14:textId="77777777" w:rsidR="007732AD" w:rsidRPr="00B419AD" w:rsidRDefault="007732AD" w:rsidP="004C6D4B">
      <w:pPr>
        <w:rPr>
          <w:rFonts w:ascii="Times New Roman" w:hAnsi="Times New Roman"/>
          <w:sz w:val="22"/>
          <w:szCs w:val="22"/>
        </w:rPr>
      </w:pPr>
      <w:r w:rsidRPr="00B419AD">
        <w:rPr>
          <w:rFonts w:ascii="Times New Roman" w:hAnsi="Times New Roman"/>
          <w:sz w:val="22"/>
          <w:szCs w:val="22"/>
          <w:u w:val="single"/>
        </w:rPr>
        <w:t>First Year</w:t>
      </w:r>
    </w:p>
    <w:p w14:paraId="1D97D594" w14:textId="4A49E5DC" w:rsidR="007732AD" w:rsidRPr="00B419AD" w:rsidRDefault="004C6D4B" w:rsidP="007732AD">
      <w:pPr>
        <w:rPr>
          <w:rFonts w:ascii="Times New Roman" w:hAnsi="Times New Roman"/>
          <w:sz w:val="22"/>
          <w:szCs w:val="22"/>
        </w:rPr>
      </w:pPr>
      <w:r w:rsidRPr="00B419AD">
        <w:rPr>
          <w:rFonts w:ascii="Times New Roman" w:hAnsi="Times New Roman"/>
          <w:sz w:val="22"/>
          <w:szCs w:val="22"/>
        </w:rPr>
        <w:t>Teaching excellence is</w:t>
      </w:r>
      <w:r w:rsidR="007732AD" w:rsidRPr="00B419AD">
        <w:rPr>
          <w:rFonts w:ascii="Times New Roman" w:hAnsi="Times New Roman"/>
          <w:sz w:val="22"/>
          <w:szCs w:val="22"/>
        </w:rPr>
        <w:t xml:space="preserve"> expected.</w:t>
      </w:r>
      <w:r w:rsidR="001B59FE" w:rsidRPr="00B419AD">
        <w:rPr>
          <w:rFonts w:ascii="Times New Roman" w:hAnsi="Times New Roman"/>
          <w:sz w:val="22"/>
          <w:szCs w:val="22"/>
        </w:rPr>
        <w:t xml:space="preserve"> </w:t>
      </w:r>
      <w:r w:rsidR="007732AD" w:rsidRPr="00B419AD">
        <w:rPr>
          <w:rFonts w:ascii="Times New Roman" w:hAnsi="Times New Roman"/>
          <w:sz w:val="22"/>
          <w:szCs w:val="22"/>
        </w:rPr>
        <w:t>Since probationary faculty at the ranks of associate professor normally are experienced teachers, any reservations about performance in teaching must be viewed with great severity and may lead to a conditional contract.</w:t>
      </w:r>
      <w:r w:rsidR="004E6E19" w:rsidRPr="00B419AD">
        <w:rPr>
          <w:rFonts w:ascii="Times New Roman" w:hAnsi="Times New Roman"/>
          <w:sz w:val="22"/>
          <w:szCs w:val="22"/>
        </w:rPr>
        <w:t xml:space="preserve"> </w:t>
      </w:r>
      <w:r w:rsidR="007732AD" w:rsidRPr="00B419AD">
        <w:rPr>
          <w:rFonts w:ascii="Times New Roman" w:hAnsi="Times New Roman"/>
          <w:sz w:val="22"/>
          <w:szCs w:val="22"/>
        </w:rPr>
        <w:t xml:space="preserve">The faculty member should already have a program of </w:t>
      </w:r>
      <w:r w:rsidR="00B015E3" w:rsidRPr="00B419AD">
        <w:rPr>
          <w:rFonts w:ascii="Times New Roman" w:hAnsi="Times New Roman"/>
          <w:sz w:val="22"/>
          <w:szCs w:val="22"/>
        </w:rPr>
        <w:t>research and creative activity</w:t>
      </w:r>
      <w:r w:rsidR="007732AD" w:rsidRPr="00B419AD">
        <w:rPr>
          <w:rFonts w:ascii="Times New Roman" w:hAnsi="Times New Roman"/>
          <w:sz w:val="22"/>
          <w:szCs w:val="22"/>
        </w:rPr>
        <w:t xml:space="preserve"> in place and should be building upon this body of work.</w:t>
      </w:r>
      <w:r w:rsidR="001B59FE" w:rsidRPr="00B419AD">
        <w:rPr>
          <w:rFonts w:ascii="Times New Roman" w:hAnsi="Times New Roman"/>
          <w:sz w:val="22"/>
          <w:szCs w:val="22"/>
        </w:rPr>
        <w:t xml:space="preserve"> </w:t>
      </w:r>
      <w:r w:rsidR="009922DE" w:rsidRPr="00B419AD">
        <w:rPr>
          <w:rFonts w:ascii="Times New Roman" w:hAnsi="Times New Roman"/>
          <w:sz w:val="22"/>
          <w:szCs w:val="22"/>
        </w:rPr>
        <w:t>They</w:t>
      </w:r>
      <w:r w:rsidR="007732AD" w:rsidRPr="00B419AD">
        <w:rPr>
          <w:rFonts w:ascii="Times New Roman" w:hAnsi="Times New Roman"/>
          <w:sz w:val="22"/>
          <w:szCs w:val="22"/>
        </w:rPr>
        <w:t xml:space="preserve"> should produce work that continues to be recognized widely for its quality and the contribution it makes to the field.</w:t>
      </w:r>
      <w:r w:rsidR="001B59FE" w:rsidRPr="00B419AD">
        <w:rPr>
          <w:rFonts w:ascii="Times New Roman" w:hAnsi="Times New Roman"/>
          <w:sz w:val="22"/>
          <w:szCs w:val="22"/>
        </w:rPr>
        <w:t xml:space="preserve"> </w:t>
      </w:r>
      <w:r w:rsidR="007732AD" w:rsidRPr="00B419AD">
        <w:rPr>
          <w:rFonts w:ascii="Times New Roman" w:hAnsi="Times New Roman"/>
          <w:sz w:val="22"/>
          <w:szCs w:val="22"/>
        </w:rPr>
        <w:t xml:space="preserve">The candidate's </w:t>
      </w:r>
      <w:r w:rsidR="00B015E3" w:rsidRPr="00B419AD">
        <w:rPr>
          <w:rFonts w:ascii="Times New Roman" w:hAnsi="Times New Roman"/>
          <w:sz w:val="22"/>
          <w:szCs w:val="22"/>
        </w:rPr>
        <w:t>research and creative activity</w:t>
      </w:r>
      <w:r w:rsidR="007732AD" w:rsidRPr="00B419AD">
        <w:rPr>
          <w:rFonts w:ascii="Times New Roman" w:hAnsi="Times New Roman"/>
          <w:sz w:val="22"/>
          <w:szCs w:val="22"/>
        </w:rPr>
        <w:t xml:space="preserve"> must continue to be such that it is recognized by peers as meeting the highest standards of endeavor in the field.</w:t>
      </w:r>
      <w:r w:rsidR="001B59FE" w:rsidRPr="00B419AD">
        <w:rPr>
          <w:rFonts w:ascii="Times New Roman" w:hAnsi="Times New Roman"/>
          <w:sz w:val="22"/>
          <w:szCs w:val="22"/>
        </w:rPr>
        <w:t xml:space="preserve"> </w:t>
      </w:r>
      <w:r w:rsidR="007732AD" w:rsidRPr="00B419AD">
        <w:rPr>
          <w:rFonts w:ascii="Times New Roman" w:hAnsi="Times New Roman"/>
          <w:sz w:val="22"/>
          <w:szCs w:val="22"/>
        </w:rPr>
        <w:t xml:space="preserve">Because of the short time interval before the tenure decision, a faculty member at the rank of associate professor is expected to demonstrate quality and productivity in </w:t>
      </w:r>
      <w:r w:rsidR="00B015E3" w:rsidRPr="00B419AD">
        <w:rPr>
          <w:rFonts w:ascii="Times New Roman" w:hAnsi="Times New Roman"/>
          <w:sz w:val="22"/>
          <w:szCs w:val="22"/>
        </w:rPr>
        <w:t>research and creative activity</w:t>
      </w:r>
      <w:r w:rsidR="007732AD" w:rsidRPr="00B419AD">
        <w:rPr>
          <w:rFonts w:ascii="Times New Roman" w:hAnsi="Times New Roman"/>
          <w:sz w:val="22"/>
          <w:szCs w:val="22"/>
        </w:rPr>
        <w:t xml:space="preserve"> in the first year.</w:t>
      </w:r>
      <w:r w:rsidR="004E6E19" w:rsidRPr="00B419AD">
        <w:rPr>
          <w:rFonts w:ascii="Times New Roman" w:hAnsi="Times New Roman"/>
          <w:sz w:val="22"/>
          <w:szCs w:val="22"/>
        </w:rPr>
        <w:t xml:space="preserve"> </w:t>
      </w:r>
      <w:r w:rsidR="007732AD" w:rsidRPr="00B419AD">
        <w:rPr>
          <w:rFonts w:ascii="Times New Roman" w:hAnsi="Times New Roman"/>
          <w:sz w:val="22"/>
          <w:szCs w:val="22"/>
        </w:rPr>
        <w:t xml:space="preserve">Faculty members hired at </w:t>
      </w:r>
      <w:r w:rsidR="00245440" w:rsidRPr="00B419AD">
        <w:rPr>
          <w:rFonts w:ascii="Times New Roman" w:hAnsi="Times New Roman"/>
          <w:sz w:val="22"/>
          <w:szCs w:val="22"/>
        </w:rPr>
        <w:t>this rank</w:t>
      </w:r>
      <w:r w:rsidR="007732AD" w:rsidRPr="00B419AD">
        <w:rPr>
          <w:rFonts w:ascii="Times New Roman" w:hAnsi="Times New Roman"/>
          <w:sz w:val="22"/>
          <w:szCs w:val="22"/>
        </w:rPr>
        <w:t xml:space="preserve"> should contribute service to their </w:t>
      </w:r>
      <w:r w:rsidR="004E6E19" w:rsidRPr="00B419AD">
        <w:rPr>
          <w:rFonts w:ascii="Times New Roman" w:hAnsi="Times New Roman"/>
          <w:sz w:val="22"/>
          <w:szCs w:val="22"/>
        </w:rPr>
        <w:t xml:space="preserve">area, division, school, </w:t>
      </w:r>
      <w:r w:rsidR="005721A2" w:rsidRPr="00B419AD">
        <w:rPr>
          <w:rFonts w:ascii="Times New Roman" w:hAnsi="Times New Roman"/>
          <w:sz w:val="22"/>
          <w:szCs w:val="22"/>
        </w:rPr>
        <w:t>institute</w:t>
      </w:r>
      <w:r w:rsidR="004E6E19" w:rsidRPr="00B419AD">
        <w:rPr>
          <w:rFonts w:ascii="Times New Roman" w:hAnsi="Times New Roman"/>
          <w:sz w:val="22"/>
          <w:szCs w:val="22"/>
        </w:rPr>
        <w:t xml:space="preserve">, </w:t>
      </w:r>
      <w:r w:rsidR="007732AD" w:rsidRPr="00B419AD">
        <w:rPr>
          <w:rFonts w:ascii="Times New Roman" w:hAnsi="Times New Roman"/>
          <w:sz w:val="22"/>
          <w:szCs w:val="22"/>
        </w:rPr>
        <w:t xml:space="preserve">the </w:t>
      </w:r>
      <w:r w:rsidR="00024910" w:rsidRPr="00B419AD">
        <w:rPr>
          <w:rFonts w:ascii="Times New Roman" w:hAnsi="Times New Roman"/>
          <w:sz w:val="22"/>
          <w:szCs w:val="22"/>
        </w:rPr>
        <w:t>university</w:t>
      </w:r>
      <w:r w:rsidR="005721A2" w:rsidRPr="00B419AD">
        <w:rPr>
          <w:rFonts w:ascii="Times New Roman" w:hAnsi="Times New Roman"/>
          <w:sz w:val="22"/>
          <w:szCs w:val="22"/>
        </w:rPr>
        <w:t xml:space="preserve">, </w:t>
      </w:r>
      <w:r w:rsidR="007732AD" w:rsidRPr="00B419AD">
        <w:rPr>
          <w:rFonts w:ascii="Times New Roman" w:hAnsi="Times New Roman"/>
          <w:sz w:val="22"/>
          <w:szCs w:val="22"/>
        </w:rPr>
        <w:t>the profession at large</w:t>
      </w:r>
      <w:r w:rsidR="005721A2" w:rsidRPr="00B419AD">
        <w:rPr>
          <w:rFonts w:ascii="Times New Roman" w:hAnsi="Times New Roman"/>
          <w:sz w:val="22"/>
          <w:szCs w:val="22"/>
        </w:rPr>
        <w:t>, and the community</w:t>
      </w:r>
      <w:r w:rsidR="007732AD" w:rsidRPr="00B419AD">
        <w:rPr>
          <w:rFonts w:ascii="Times New Roman" w:hAnsi="Times New Roman"/>
          <w:sz w:val="22"/>
          <w:szCs w:val="22"/>
        </w:rPr>
        <w:t>.</w:t>
      </w:r>
      <w:r w:rsidRPr="00B419AD">
        <w:rPr>
          <w:rFonts w:ascii="Times New Roman" w:hAnsi="Times New Roman"/>
          <w:sz w:val="22"/>
          <w:szCs w:val="22"/>
        </w:rPr>
        <w:t xml:space="preserve"> The faculty member is expected to name a mentor from the tenured full professors who will assist with decisions about teaching, research and creative activity and service in preparation for the </w:t>
      </w:r>
      <w:proofErr w:type="gramStart"/>
      <w:r w:rsidRPr="00B419AD">
        <w:rPr>
          <w:rFonts w:ascii="Times New Roman" w:hAnsi="Times New Roman"/>
          <w:sz w:val="22"/>
          <w:szCs w:val="22"/>
        </w:rPr>
        <w:t>second year</w:t>
      </w:r>
      <w:proofErr w:type="gramEnd"/>
      <w:r w:rsidRPr="00B419AD">
        <w:rPr>
          <w:rFonts w:ascii="Times New Roman" w:hAnsi="Times New Roman"/>
          <w:sz w:val="22"/>
          <w:szCs w:val="22"/>
        </w:rPr>
        <w:t xml:space="preserve"> review. The faculty member will meet with the Director and the Dean’s Office for additional guidance.</w:t>
      </w:r>
    </w:p>
    <w:p w14:paraId="64E9581E" w14:textId="77777777" w:rsidR="007732AD" w:rsidRPr="00B419AD" w:rsidRDefault="007732AD" w:rsidP="007732AD">
      <w:pPr>
        <w:ind w:left="720"/>
        <w:rPr>
          <w:rFonts w:ascii="Times New Roman" w:hAnsi="Times New Roman"/>
          <w:sz w:val="22"/>
          <w:szCs w:val="22"/>
          <w:u w:val="single"/>
        </w:rPr>
      </w:pPr>
    </w:p>
    <w:p w14:paraId="66E6706E" w14:textId="77777777" w:rsidR="007732AD" w:rsidRPr="00B419AD" w:rsidRDefault="007732AD" w:rsidP="004C6D4B">
      <w:pPr>
        <w:rPr>
          <w:rFonts w:ascii="Times New Roman" w:hAnsi="Times New Roman"/>
          <w:sz w:val="22"/>
          <w:szCs w:val="22"/>
        </w:rPr>
      </w:pPr>
      <w:r w:rsidRPr="00B419AD">
        <w:rPr>
          <w:rFonts w:ascii="Times New Roman" w:hAnsi="Times New Roman"/>
          <w:sz w:val="22"/>
          <w:szCs w:val="22"/>
          <w:u w:val="single"/>
        </w:rPr>
        <w:t>Second Year</w:t>
      </w:r>
    </w:p>
    <w:p w14:paraId="31741DA1" w14:textId="0D76E71F" w:rsidR="004E6E19" w:rsidRPr="00B419AD" w:rsidRDefault="007732AD" w:rsidP="004E6E19">
      <w:pPr>
        <w:rPr>
          <w:rFonts w:ascii="Times New Roman" w:hAnsi="Times New Roman"/>
          <w:sz w:val="22"/>
          <w:szCs w:val="22"/>
        </w:rPr>
      </w:pPr>
      <w:r w:rsidRPr="00B419AD">
        <w:rPr>
          <w:rFonts w:ascii="Times New Roman" w:hAnsi="Times New Roman"/>
          <w:sz w:val="22"/>
          <w:szCs w:val="22"/>
        </w:rPr>
        <w:t>The second year is critical in assessing the performance of a pr</w:t>
      </w:r>
      <w:r w:rsidR="004C6D4B" w:rsidRPr="00B419AD">
        <w:rPr>
          <w:rFonts w:ascii="Times New Roman" w:hAnsi="Times New Roman"/>
          <w:sz w:val="22"/>
          <w:szCs w:val="22"/>
        </w:rPr>
        <w:t>obationary associate professor</w:t>
      </w:r>
      <w:r w:rsidRPr="00B419AD">
        <w:rPr>
          <w:rFonts w:ascii="Times New Roman" w:hAnsi="Times New Roman"/>
          <w:sz w:val="22"/>
          <w:szCs w:val="22"/>
        </w:rPr>
        <w:t>.</w:t>
      </w:r>
      <w:r w:rsidR="001B59FE" w:rsidRPr="00B419AD">
        <w:rPr>
          <w:rFonts w:ascii="Times New Roman" w:hAnsi="Times New Roman"/>
          <w:sz w:val="22"/>
          <w:szCs w:val="22"/>
        </w:rPr>
        <w:t xml:space="preserve"> </w:t>
      </w:r>
      <w:r w:rsidRPr="00B419AD">
        <w:rPr>
          <w:rFonts w:ascii="Times New Roman" w:hAnsi="Times New Roman"/>
          <w:sz w:val="22"/>
          <w:szCs w:val="22"/>
        </w:rPr>
        <w:t xml:space="preserve">It is comparable to the </w:t>
      </w:r>
      <w:r w:rsidR="004E6E19" w:rsidRPr="00B419AD">
        <w:rPr>
          <w:rFonts w:ascii="Times New Roman" w:hAnsi="Times New Roman"/>
          <w:sz w:val="22"/>
          <w:szCs w:val="22"/>
        </w:rPr>
        <w:t>third</w:t>
      </w:r>
      <w:r w:rsidRPr="00B419AD">
        <w:rPr>
          <w:rFonts w:ascii="Times New Roman" w:hAnsi="Times New Roman"/>
          <w:sz w:val="22"/>
          <w:szCs w:val="22"/>
        </w:rPr>
        <w:t xml:space="preserve"> year review for an assistant professor.</w:t>
      </w:r>
      <w:r w:rsidR="001B59FE" w:rsidRPr="00B419AD">
        <w:rPr>
          <w:rFonts w:ascii="Times New Roman" w:hAnsi="Times New Roman"/>
          <w:sz w:val="22"/>
          <w:szCs w:val="22"/>
        </w:rPr>
        <w:t xml:space="preserve"> </w:t>
      </w:r>
      <w:r w:rsidRPr="00B419AD">
        <w:rPr>
          <w:rFonts w:ascii="Times New Roman" w:hAnsi="Times New Roman"/>
          <w:sz w:val="22"/>
          <w:szCs w:val="22"/>
        </w:rPr>
        <w:t>The faculty member needs to demonstrate clear and substantial progress towards the tenure expectations.</w:t>
      </w:r>
      <w:r w:rsidR="001B59FE" w:rsidRPr="00B419AD">
        <w:rPr>
          <w:rFonts w:ascii="Times New Roman" w:hAnsi="Times New Roman"/>
          <w:sz w:val="22"/>
          <w:szCs w:val="22"/>
        </w:rPr>
        <w:t xml:space="preserve"> </w:t>
      </w:r>
      <w:r w:rsidRPr="00B419AD">
        <w:rPr>
          <w:rFonts w:ascii="Times New Roman" w:hAnsi="Times New Roman"/>
          <w:sz w:val="22"/>
          <w:szCs w:val="22"/>
        </w:rPr>
        <w:t xml:space="preserve">Any reservations documented in the second year concerning any aspect of the faculty member's work must be </w:t>
      </w:r>
      <w:r w:rsidR="000A3CD4" w:rsidRPr="00B419AD">
        <w:rPr>
          <w:rFonts w:ascii="Times New Roman" w:hAnsi="Times New Roman"/>
          <w:sz w:val="22"/>
          <w:szCs w:val="22"/>
        </w:rPr>
        <w:t>remedied</w:t>
      </w:r>
      <w:r w:rsidRPr="00B419AD">
        <w:rPr>
          <w:rFonts w:ascii="Times New Roman" w:hAnsi="Times New Roman"/>
          <w:sz w:val="22"/>
          <w:szCs w:val="22"/>
        </w:rPr>
        <w:t xml:space="preserve"> in order to achieve tenure.</w:t>
      </w:r>
      <w:r w:rsidR="004E6E19" w:rsidRPr="00B419AD">
        <w:rPr>
          <w:rFonts w:ascii="Times New Roman" w:hAnsi="Times New Roman"/>
          <w:sz w:val="22"/>
          <w:szCs w:val="22"/>
        </w:rPr>
        <w:t xml:space="preserve"> </w:t>
      </w:r>
      <w:r w:rsidR="004C6D4B" w:rsidRPr="00B419AD">
        <w:rPr>
          <w:rFonts w:ascii="Times New Roman" w:hAnsi="Times New Roman"/>
          <w:sz w:val="22"/>
          <w:szCs w:val="22"/>
        </w:rPr>
        <w:t>Teaching excellence</w:t>
      </w:r>
      <w:r w:rsidRPr="00B419AD">
        <w:rPr>
          <w:rFonts w:ascii="Times New Roman" w:hAnsi="Times New Roman"/>
          <w:sz w:val="22"/>
          <w:szCs w:val="22"/>
        </w:rPr>
        <w:t xml:space="preserve"> is expected.</w:t>
      </w:r>
      <w:r w:rsidR="004E6E19" w:rsidRPr="00B419AD">
        <w:rPr>
          <w:rFonts w:ascii="Times New Roman" w:hAnsi="Times New Roman"/>
          <w:sz w:val="22"/>
          <w:szCs w:val="22"/>
        </w:rPr>
        <w:t xml:space="preserve"> </w:t>
      </w:r>
      <w:r w:rsidRPr="00B419AD">
        <w:rPr>
          <w:rFonts w:ascii="Times New Roman" w:hAnsi="Times New Roman"/>
          <w:sz w:val="22"/>
          <w:szCs w:val="22"/>
        </w:rPr>
        <w:t xml:space="preserve">The faculty member must be able to show a history of productivity and quality in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in outlets considered significant to the individual's area of study.</w:t>
      </w:r>
      <w:r w:rsidR="001B59FE" w:rsidRPr="00B419AD">
        <w:rPr>
          <w:rFonts w:ascii="Times New Roman" w:hAnsi="Times New Roman"/>
          <w:sz w:val="22"/>
          <w:szCs w:val="22"/>
        </w:rPr>
        <w:t xml:space="preserve"> </w:t>
      </w:r>
      <w:r w:rsidRPr="00B419AD">
        <w:rPr>
          <w:rFonts w:ascii="Times New Roman" w:hAnsi="Times New Roman"/>
          <w:sz w:val="22"/>
          <w:szCs w:val="22"/>
        </w:rPr>
        <w:t>Faculty members must make every effort to sustain a level of productivity app</w:t>
      </w:r>
      <w:r w:rsidR="004E6E19" w:rsidRPr="00B419AD">
        <w:rPr>
          <w:rFonts w:ascii="Times New Roman" w:hAnsi="Times New Roman"/>
          <w:sz w:val="22"/>
          <w:szCs w:val="22"/>
        </w:rPr>
        <w:t xml:space="preserve">ropriate to their appointment. </w:t>
      </w:r>
      <w:r w:rsidRPr="00B419AD">
        <w:rPr>
          <w:rFonts w:ascii="Times New Roman" w:hAnsi="Times New Roman"/>
          <w:sz w:val="22"/>
          <w:szCs w:val="22"/>
        </w:rPr>
        <w:t xml:space="preserve">In addition, the faculty member should be actively involved in developing programs and providing service to the school or department, </w:t>
      </w:r>
      <w:r w:rsidR="005721A2" w:rsidRPr="00B419AD">
        <w:rPr>
          <w:rFonts w:ascii="Times New Roman" w:hAnsi="Times New Roman"/>
          <w:sz w:val="22"/>
          <w:szCs w:val="22"/>
        </w:rPr>
        <w:t>institute</w:t>
      </w:r>
      <w:r w:rsidRPr="00B419AD">
        <w:rPr>
          <w:rFonts w:ascii="Times New Roman" w:hAnsi="Times New Roman"/>
          <w:sz w:val="22"/>
          <w:szCs w:val="22"/>
        </w:rPr>
        <w:t xml:space="preserve"> or university, the </w:t>
      </w:r>
      <w:r w:rsidR="00B81179" w:rsidRPr="00B419AD">
        <w:rPr>
          <w:rFonts w:ascii="Times New Roman" w:hAnsi="Times New Roman"/>
          <w:sz w:val="22"/>
          <w:szCs w:val="22"/>
        </w:rPr>
        <w:t>profession</w:t>
      </w:r>
      <w:r w:rsidRPr="00B419AD">
        <w:rPr>
          <w:rFonts w:ascii="Times New Roman" w:hAnsi="Times New Roman"/>
          <w:sz w:val="22"/>
          <w:szCs w:val="22"/>
        </w:rPr>
        <w:t xml:space="preserve"> at large</w:t>
      </w:r>
      <w:r w:rsidR="005721A2" w:rsidRPr="00B419AD">
        <w:rPr>
          <w:rFonts w:ascii="Times New Roman" w:hAnsi="Times New Roman"/>
          <w:sz w:val="22"/>
          <w:szCs w:val="22"/>
        </w:rPr>
        <w:t>, and the community</w:t>
      </w:r>
      <w:r w:rsidRPr="00B419AD">
        <w:rPr>
          <w:rFonts w:ascii="Times New Roman" w:hAnsi="Times New Roman"/>
          <w:sz w:val="22"/>
          <w:szCs w:val="22"/>
        </w:rPr>
        <w:t>.</w:t>
      </w:r>
      <w:r w:rsidR="004E6E19" w:rsidRPr="00B419AD">
        <w:rPr>
          <w:rFonts w:ascii="Times New Roman" w:hAnsi="Times New Roman"/>
          <w:sz w:val="22"/>
          <w:szCs w:val="22"/>
        </w:rPr>
        <w:t xml:space="preserve"> Absence of substantial progress in </w:t>
      </w:r>
      <w:r w:rsidR="00B015E3" w:rsidRPr="00B419AD">
        <w:rPr>
          <w:rFonts w:ascii="Times New Roman" w:hAnsi="Times New Roman"/>
          <w:sz w:val="22"/>
          <w:szCs w:val="22"/>
        </w:rPr>
        <w:t>research and creative activity</w:t>
      </w:r>
      <w:r w:rsidR="004E6E19" w:rsidRPr="00B419AD">
        <w:rPr>
          <w:rFonts w:ascii="Times New Roman" w:hAnsi="Times New Roman"/>
          <w:sz w:val="22"/>
          <w:szCs w:val="22"/>
        </w:rPr>
        <w:t xml:space="preserve"> and teaching will lead to a recommendation of termination.</w:t>
      </w:r>
      <w:r w:rsidR="004C6D4B" w:rsidRPr="00B419AD">
        <w:rPr>
          <w:rFonts w:ascii="Times New Roman" w:hAnsi="Times New Roman"/>
          <w:sz w:val="22"/>
          <w:szCs w:val="22"/>
        </w:rPr>
        <w:t xml:space="preserve"> The faculty member will continue to work with a mentor from the tenured full professors who will assist with decisions about teaching, research and creative activity and service in preparation for the tenure review. The faculty member will meet with the Director and the Dean’s Office for additional guidance.</w:t>
      </w:r>
    </w:p>
    <w:p w14:paraId="4EA17205" w14:textId="77777777" w:rsidR="007732AD" w:rsidRPr="00B419AD" w:rsidRDefault="007732AD" w:rsidP="007732AD">
      <w:pPr>
        <w:rPr>
          <w:rFonts w:ascii="Times New Roman" w:hAnsi="Times New Roman"/>
          <w:sz w:val="22"/>
          <w:szCs w:val="22"/>
        </w:rPr>
      </w:pPr>
    </w:p>
    <w:p w14:paraId="229FFD10" w14:textId="77777777" w:rsidR="007732AD" w:rsidRPr="00B419AD" w:rsidRDefault="004C6D4B" w:rsidP="004C6D4B">
      <w:pPr>
        <w:rPr>
          <w:rFonts w:ascii="Times New Roman" w:hAnsi="Times New Roman"/>
          <w:sz w:val="22"/>
          <w:szCs w:val="22"/>
          <w:u w:val="single"/>
        </w:rPr>
      </w:pPr>
      <w:r w:rsidRPr="00B419AD">
        <w:rPr>
          <w:rFonts w:ascii="Times New Roman" w:hAnsi="Times New Roman"/>
          <w:sz w:val="22"/>
          <w:szCs w:val="22"/>
          <w:u w:val="single"/>
        </w:rPr>
        <w:t>Third Year</w:t>
      </w:r>
    </w:p>
    <w:p w14:paraId="6EBC2115" w14:textId="7E7B6D80" w:rsidR="00CD5C8E" w:rsidRPr="00B419AD" w:rsidRDefault="004E6E19" w:rsidP="00CD5C8E">
      <w:pPr>
        <w:rPr>
          <w:rFonts w:ascii="Times New Roman" w:hAnsi="Times New Roman"/>
          <w:sz w:val="22"/>
          <w:szCs w:val="22"/>
        </w:rPr>
      </w:pPr>
      <w:r w:rsidRPr="00B419AD">
        <w:rPr>
          <w:rFonts w:ascii="Times New Roman" w:hAnsi="Times New Roman"/>
          <w:sz w:val="22"/>
          <w:szCs w:val="22"/>
        </w:rPr>
        <w:t>Faculty members should continue to demonstrate clear and substantial progress towards the tenure expectations.</w:t>
      </w:r>
      <w:r w:rsidR="001B59FE" w:rsidRPr="00B419AD">
        <w:rPr>
          <w:rFonts w:ascii="Times New Roman" w:hAnsi="Times New Roman"/>
          <w:sz w:val="22"/>
          <w:szCs w:val="22"/>
        </w:rPr>
        <w:t xml:space="preserve"> </w:t>
      </w:r>
      <w:r w:rsidRPr="00B419AD">
        <w:rPr>
          <w:rFonts w:ascii="Times New Roman" w:hAnsi="Times New Roman"/>
          <w:sz w:val="22"/>
          <w:szCs w:val="22"/>
        </w:rPr>
        <w:t xml:space="preserve">Any reservations documented in the second year concerning any aspect of the faculty member's work must be removed in order to achieve tenure. </w:t>
      </w:r>
      <w:r w:rsidR="00D57313" w:rsidRPr="00B419AD">
        <w:rPr>
          <w:rFonts w:ascii="Times New Roman" w:hAnsi="Times New Roman"/>
          <w:sz w:val="22"/>
          <w:szCs w:val="22"/>
        </w:rPr>
        <w:t>E</w:t>
      </w:r>
      <w:r w:rsidRPr="00B419AD">
        <w:rPr>
          <w:rFonts w:ascii="Times New Roman" w:hAnsi="Times New Roman"/>
          <w:sz w:val="22"/>
          <w:szCs w:val="22"/>
        </w:rPr>
        <w:t xml:space="preserve">ffective instruction is required and excellent instruction is expected. The faculty member must be able to show a history of productivity and quality in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in outlets considered significant to the individual's area of study.</w:t>
      </w:r>
      <w:r w:rsidR="001B59FE" w:rsidRPr="00B419AD">
        <w:rPr>
          <w:rFonts w:ascii="Times New Roman" w:hAnsi="Times New Roman"/>
          <w:sz w:val="22"/>
          <w:szCs w:val="22"/>
        </w:rPr>
        <w:t xml:space="preserve"> </w:t>
      </w:r>
      <w:r w:rsidRPr="00B419AD">
        <w:rPr>
          <w:rFonts w:ascii="Times New Roman" w:hAnsi="Times New Roman"/>
          <w:sz w:val="22"/>
          <w:szCs w:val="22"/>
        </w:rPr>
        <w:t xml:space="preserve">Faculty members must make every effort to sustain a level of productivity appropriate to their appointment. In addition, the faculty member should be actively involved in developing programs and providing service to </w:t>
      </w:r>
      <w:r w:rsidRPr="00B419AD">
        <w:rPr>
          <w:rFonts w:ascii="Times New Roman" w:hAnsi="Times New Roman"/>
          <w:sz w:val="22"/>
          <w:szCs w:val="22"/>
        </w:rPr>
        <w:lastRenderedPageBreak/>
        <w:t xml:space="preserve">the </w:t>
      </w:r>
      <w:r w:rsidR="00CD5C8E" w:rsidRPr="00B419AD">
        <w:rPr>
          <w:rFonts w:ascii="Times New Roman" w:hAnsi="Times New Roman"/>
          <w:sz w:val="22"/>
          <w:szCs w:val="22"/>
        </w:rPr>
        <w:t xml:space="preserve">area, division, school, </w:t>
      </w:r>
      <w:r w:rsidR="005721A2" w:rsidRPr="00B419AD">
        <w:rPr>
          <w:rFonts w:ascii="Times New Roman" w:hAnsi="Times New Roman"/>
          <w:sz w:val="22"/>
          <w:szCs w:val="22"/>
        </w:rPr>
        <w:t>institute</w:t>
      </w:r>
      <w:r w:rsidR="00B81179" w:rsidRPr="00B419AD">
        <w:rPr>
          <w:rFonts w:ascii="Times New Roman" w:hAnsi="Times New Roman"/>
          <w:sz w:val="22"/>
          <w:szCs w:val="22"/>
        </w:rPr>
        <w:t xml:space="preserve">, university, </w:t>
      </w:r>
      <w:r w:rsidR="00CD5C8E" w:rsidRPr="00B419AD">
        <w:rPr>
          <w:rFonts w:ascii="Times New Roman" w:hAnsi="Times New Roman"/>
          <w:sz w:val="22"/>
          <w:szCs w:val="22"/>
        </w:rPr>
        <w:t xml:space="preserve">the </w:t>
      </w:r>
      <w:r w:rsidR="00B81179" w:rsidRPr="00B419AD">
        <w:rPr>
          <w:rFonts w:ascii="Times New Roman" w:hAnsi="Times New Roman"/>
          <w:sz w:val="22"/>
          <w:szCs w:val="22"/>
        </w:rPr>
        <w:t>profession</w:t>
      </w:r>
      <w:r w:rsidR="00CD5C8E" w:rsidRPr="00B419AD">
        <w:rPr>
          <w:rFonts w:ascii="Times New Roman" w:hAnsi="Times New Roman"/>
          <w:sz w:val="22"/>
          <w:szCs w:val="22"/>
        </w:rPr>
        <w:t xml:space="preserve"> at large</w:t>
      </w:r>
      <w:r w:rsidR="00B81179" w:rsidRPr="00B419AD">
        <w:rPr>
          <w:rFonts w:ascii="Times New Roman" w:hAnsi="Times New Roman"/>
          <w:sz w:val="22"/>
          <w:szCs w:val="22"/>
        </w:rPr>
        <w:t>, and the community</w:t>
      </w:r>
      <w:r w:rsidR="00CD5C8E" w:rsidRPr="00B419AD">
        <w:rPr>
          <w:rFonts w:ascii="Times New Roman" w:hAnsi="Times New Roman"/>
          <w:sz w:val="22"/>
          <w:szCs w:val="22"/>
        </w:rPr>
        <w:t>.</w:t>
      </w:r>
      <w:r w:rsidR="004C6D4B" w:rsidRPr="00B419AD">
        <w:rPr>
          <w:rFonts w:ascii="Times New Roman" w:hAnsi="Times New Roman"/>
          <w:sz w:val="22"/>
          <w:szCs w:val="22"/>
        </w:rPr>
        <w:t xml:space="preserve"> The faculty member</w:t>
      </w:r>
      <w:r w:rsidR="00FA2336" w:rsidRPr="00B419AD">
        <w:rPr>
          <w:rFonts w:ascii="Times New Roman" w:hAnsi="Times New Roman"/>
          <w:sz w:val="22"/>
          <w:szCs w:val="22"/>
        </w:rPr>
        <w:t xml:space="preserve"> will continue to work with</w:t>
      </w:r>
      <w:r w:rsidR="004C6D4B" w:rsidRPr="00B419AD">
        <w:rPr>
          <w:rFonts w:ascii="Times New Roman" w:hAnsi="Times New Roman"/>
          <w:sz w:val="22"/>
          <w:szCs w:val="22"/>
        </w:rPr>
        <w:t xml:space="preserve"> a mentor from the tenured full professors who will assist with decisions about teaching, research and creative activity and service in preparation for the tenure review. The faculty member will meet with the Director and the Dean’s Office for additional guidance.</w:t>
      </w:r>
    </w:p>
    <w:p w14:paraId="424E0D67" w14:textId="77777777" w:rsidR="004E6E19" w:rsidRPr="00B419AD" w:rsidRDefault="004E6E19" w:rsidP="007732AD">
      <w:pPr>
        <w:rPr>
          <w:rFonts w:ascii="Times New Roman" w:hAnsi="Times New Roman"/>
          <w:sz w:val="22"/>
          <w:szCs w:val="22"/>
        </w:rPr>
      </w:pPr>
    </w:p>
    <w:p w14:paraId="4764FC1D" w14:textId="77777777" w:rsidR="004E6E19" w:rsidRPr="00B419AD" w:rsidRDefault="00FA2336" w:rsidP="004E6E19">
      <w:pPr>
        <w:rPr>
          <w:rFonts w:ascii="Times New Roman" w:hAnsi="Times New Roman"/>
          <w:sz w:val="22"/>
          <w:szCs w:val="22"/>
          <w:u w:val="single"/>
        </w:rPr>
      </w:pPr>
      <w:r w:rsidRPr="00B419AD">
        <w:rPr>
          <w:rFonts w:ascii="Times New Roman" w:hAnsi="Times New Roman"/>
          <w:sz w:val="22"/>
          <w:szCs w:val="22"/>
          <w:u w:val="single"/>
        </w:rPr>
        <w:t>F</w:t>
      </w:r>
      <w:r w:rsidR="00CD5C8E" w:rsidRPr="00B419AD">
        <w:rPr>
          <w:rFonts w:ascii="Times New Roman" w:hAnsi="Times New Roman"/>
          <w:sz w:val="22"/>
          <w:szCs w:val="22"/>
          <w:u w:val="single"/>
        </w:rPr>
        <w:t>ourth Year</w:t>
      </w:r>
    </w:p>
    <w:p w14:paraId="0828BA42" w14:textId="7646E944" w:rsidR="00CD5C8E" w:rsidRPr="00B419AD" w:rsidRDefault="00CD5C8E" w:rsidP="00CD5C8E">
      <w:pPr>
        <w:rPr>
          <w:rFonts w:ascii="Times New Roman" w:hAnsi="Times New Roman"/>
          <w:sz w:val="22"/>
          <w:szCs w:val="22"/>
        </w:rPr>
      </w:pPr>
      <w:r w:rsidRPr="00B419AD">
        <w:rPr>
          <w:rFonts w:ascii="Times New Roman" w:hAnsi="Times New Roman"/>
          <w:sz w:val="22"/>
          <w:szCs w:val="22"/>
        </w:rPr>
        <w:t>The tenure review occurs in the fourth year.</w:t>
      </w:r>
    </w:p>
    <w:p w14:paraId="196FC400" w14:textId="77777777" w:rsidR="00940D58" w:rsidRPr="00B419AD" w:rsidRDefault="00940D58" w:rsidP="00CD5C8E">
      <w:pPr>
        <w:rPr>
          <w:rFonts w:ascii="Times New Roman" w:hAnsi="Times New Roman"/>
          <w:sz w:val="22"/>
          <w:szCs w:val="22"/>
        </w:rPr>
      </w:pPr>
    </w:p>
    <w:p w14:paraId="1D7E21AA" w14:textId="77777777" w:rsidR="004E6E19" w:rsidRPr="00B419AD" w:rsidRDefault="004E6E19" w:rsidP="007732AD">
      <w:pPr>
        <w:rPr>
          <w:rFonts w:ascii="Times New Roman" w:hAnsi="Times New Roman"/>
          <w:sz w:val="22"/>
          <w:szCs w:val="22"/>
        </w:rPr>
      </w:pPr>
    </w:p>
    <w:p w14:paraId="0ADE2644" w14:textId="77777777" w:rsidR="00CD5C8E" w:rsidRPr="00B419AD" w:rsidRDefault="00CD5C8E" w:rsidP="00CD5C8E">
      <w:pPr>
        <w:rPr>
          <w:rFonts w:ascii="Times New Roman" w:hAnsi="Times New Roman"/>
          <w:caps/>
          <w:sz w:val="22"/>
          <w:szCs w:val="22"/>
        </w:rPr>
      </w:pPr>
      <w:r w:rsidRPr="00B419AD">
        <w:rPr>
          <w:rFonts w:ascii="Times New Roman" w:hAnsi="Times New Roman"/>
          <w:caps/>
          <w:sz w:val="22"/>
          <w:szCs w:val="22"/>
        </w:rPr>
        <w:t>VII.</w:t>
      </w:r>
      <w:r w:rsidR="001B59FE" w:rsidRPr="00B419AD">
        <w:rPr>
          <w:rFonts w:ascii="Times New Roman" w:hAnsi="Times New Roman"/>
          <w:caps/>
          <w:sz w:val="22"/>
          <w:szCs w:val="22"/>
        </w:rPr>
        <w:t xml:space="preserve"> </w:t>
      </w:r>
      <w:r w:rsidRPr="00B419AD">
        <w:rPr>
          <w:rFonts w:ascii="Times New Roman" w:hAnsi="Times New Roman"/>
          <w:caps/>
          <w:sz w:val="22"/>
          <w:szCs w:val="22"/>
        </w:rPr>
        <w:t>Tenure Review requirements for Associate Professors without tenure.</w:t>
      </w:r>
    </w:p>
    <w:p w14:paraId="076EB854" w14:textId="77777777" w:rsidR="00CD5C8E" w:rsidRPr="00B419AD" w:rsidRDefault="00CD5C8E" w:rsidP="00CD5C8E">
      <w:pPr>
        <w:rPr>
          <w:rFonts w:ascii="Times New Roman" w:hAnsi="Times New Roman"/>
          <w:sz w:val="22"/>
          <w:szCs w:val="22"/>
        </w:rPr>
      </w:pPr>
      <w:r w:rsidRPr="00B419AD">
        <w:rPr>
          <w:rFonts w:ascii="Times New Roman" w:hAnsi="Times New Roman"/>
          <w:sz w:val="22"/>
          <w:szCs w:val="22"/>
        </w:rPr>
        <w:t>This review occurs during the fourth year; it leads either to tenure or to issuance of a terminal contract.</w:t>
      </w:r>
      <w:r w:rsidR="001B59FE" w:rsidRPr="00B419AD">
        <w:rPr>
          <w:rFonts w:ascii="Times New Roman" w:hAnsi="Times New Roman"/>
          <w:sz w:val="22"/>
          <w:szCs w:val="22"/>
        </w:rPr>
        <w:t xml:space="preserve"> </w:t>
      </w:r>
      <w:r w:rsidR="00830CEF" w:rsidRPr="00B419AD">
        <w:rPr>
          <w:rFonts w:ascii="Times New Roman" w:hAnsi="Times New Roman"/>
          <w:sz w:val="22"/>
          <w:szCs w:val="22"/>
        </w:rPr>
        <w:t xml:space="preserve">Candidates for tenure at the Associate Professor level must meet the minimum requirements for the rank. Candidates should </w:t>
      </w:r>
      <w:r w:rsidR="00FA2336" w:rsidRPr="00B419AD">
        <w:rPr>
          <w:rFonts w:ascii="Times New Roman" w:hAnsi="Times New Roman"/>
          <w:sz w:val="22"/>
          <w:szCs w:val="22"/>
        </w:rPr>
        <w:t>consult the criteria in section</w:t>
      </w:r>
      <w:r w:rsidR="00830CEF" w:rsidRPr="00B419AD">
        <w:rPr>
          <w:rFonts w:ascii="Times New Roman" w:hAnsi="Times New Roman"/>
          <w:sz w:val="22"/>
          <w:szCs w:val="22"/>
        </w:rPr>
        <w:t xml:space="preserve"> V</w:t>
      </w:r>
      <w:r w:rsidR="00FA2336" w:rsidRPr="00B419AD">
        <w:rPr>
          <w:rFonts w:ascii="Times New Roman" w:hAnsi="Times New Roman"/>
          <w:sz w:val="22"/>
          <w:szCs w:val="22"/>
        </w:rPr>
        <w:t>I</w:t>
      </w:r>
      <w:r w:rsidR="00B81179" w:rsidRPr="00B419AD">
        <w:rPr>
          <w:rFonts w:ascii="Times New Roman" w:hAnsi="Times New Roman"/>
          <w:sz w:val="22"/>
          <w:szCs w:val="22"/>
        </w:rPr>
        <w:t xml:space="preserve"> in this document</w:t>
      </w:r>
      <w:r w:rsidR="00830CEF" w:rsidRPr="00B419AD">
        <w:rPr>
          <w:rFonts w:ascii="Times New Roman" w:hAnsi="Times New Roman"/>
          <w:sz w:val="22"/>
          <w:szCs w:val="22"/>
        </w:rPr>
        <w:t xml:space="preserve">. </w:t>
      </w:r>
    </w:p>
    <w:p w14:paraId="3DA215C7" w14:textId="77777777" w:rsidR="00CD5C8E" w:rsidRPr="00B419AD" w:rsidRDefault="001B59FE" w:rsidP="00CD5C8E">
      <w:pPr>
        <w:pStyle w:val="intsubparagraphs"/>
        <w:ind w:left="800" w:hanging="350"/>
        <w:jc w:val="left"/>
        <w:rPr>
          <w:rFonts w:ascii="Times New Roman" w:hAnsi="Times New Roman"/>
          <w:sz w:val="22"/>
          <w:szCs w:val="22"/>
        </w:rPr>
      </w:pPr>
      <w:r w:rsidRPr="00B419AD">
        <w:rPr>
          <w:rFonts w:ascii="Times New Roman" w:hAnsi="Times New Roman"/>
          <w:sz w:val="22"/>
          <w:szCs w:val="22"/>
        </w:rPr>
        <w:t xml:space="preserve"> </w:t>
      </w:r>
    </w:p>
    <w:p w14:paraId="0E2A5407" w14:textId="77777777" w:rsidR="001B59FE" w:rsidRPr="00B419AD" w:rsidRDefault="000058BC" w:rsidP="007732AD">
      <w:pPr>
        <w:rPr>
          <w:rFonts w:ascii="Times New Roman" w:hAnsi="Times New Roman"/>
          <w:sz w:val="22"/>
          <w:szCs w:val="22"/>
        </w:rPr>
      </w:pPr>
      <w:r w:rsidRPr="00B419AD">
        <w:rPr>
          <w:rFonts w:ascii="Times New Roman" w:hAnsi="Times New Roman"/>
          <w:sz w:val="22"/>
          <w:szCs w:val="22"/>
        </w:rPr>
        <w:t xml:space="preserve">VIII. </w:t>
      </w:r>
      <w:r w:rsidR="001B59FE" w:rsidRPr="00B419AD">
        <w:rPr>
          <w:rFonts w:ascii="Times New Roman" w:hAnsi="Times New Roman"/>
          <w:sz w:val="22"/>
          <w:szCs w:val="22"/>
        </w:rPr>
        <w:t xml:space="preserve">PROMOTION CRITERIA FOR </w:t>
      </w:r>
      <w:r w:rsidR="00024910" w:rsidRPr="00B419AD">
        <w:rPr>
          <w:rFonts w:ascii="Times New Roman" w:hAnsi="Times New Roman"/>
          <w:sz w:val="22"/>
          <w:szCs w:val="22"/>
        </w:rPr>
        <w:t>FIXED-</w:t>
      </w:r>
      <w:r w:rsidR="001B59FE" w:rsidRPr="00B419AD">
        <w:rPr>
          <w:rFonts w:ascii="Times New Roman" w:hAnsi="Times New Roman"/>
          <w:sz w:val="22"/>
          <w:szCs w:val="22"/>
        </w:rPr>
        <w:t>TERM FACULTY</w:t>
      </w:r>
    </w:p>
    <w:p w14:paraId="08E65721" w14:textId="77777777" w:rsidR="001B59FE" w:rsidRPr="00B419AD" w:rsidRDefault="00024910" w:rsidP="001B59FE">
      <w:pPr>
        <w:rPr>
          <w:rFonts w:ascii="Times New Roman" w:hAnsi="Times New Roman"/>
          <w:sz w:val="22"/>
          <w:szCs w:val="22"/>
        </w:rPr>
      </w:pPr>
      <w:r w:rsidRPr="00B419AD">
        <w:rPr>
          <w:rFonts w:ascii="Times New Roman" w:hAnsi="Times New Roman"/>
          <w:sz w:val="22"/>
          <w:szCs w:val="22"/>
        </w:rPr>
        <w:t>Fixed-</w:t>
      </w:r>
      <w:r w:rsidR="00935216" w:rsidRPr="00B419AD">
        <w:rPr>
          <w:rFonts w:ascii="Times New Roman" w:hAnsi="Times New Roman"/>
          <w:sz w:val="22"/>
          <w:szCs w:val="22"/>
        </w:rPr>
        <w:t xml:space="preserve">term faculty in the </w:t>
      </w:r>
      <w:r w:rsidR="009922DE" w:rsidRPr="00B419AD">
        <w:rPr>
          <w:rFonts w:ascii="Times New Roman" w:hAnsi="Times New Roman"/>
          <w:sz w:val="22"/>
          <w:szCs w:val="22"/>
        </w:rPr>
        <w:t xml:space="preserve">School of Music, Dance and Theatre </w:t>
      </w:r>
      <w:r w:rsidR="00935216" w:rsidRPr="00B419AD">
        <w:rPr>
          <w:rFonts w:ascii="Times New Roman" w:hAnsi="Times New Roman"/>
          <w:sz w:val="22"/>
          <w:szCs w:val="22"/>
        </w:rPr>
        <w:t xml:space="preserve">include lecturers, clinical faculty and professors of practice. </w:t>
      </w:r>
      <w:r w:rsidR="001B59FE" w:rsidRPr="00B419AD">
        <w:rPr>
          <w:rFonts w:ascii="Times New Roman" w:hAnsi="Times New Roman"/>
          <w:sz w:val="22"/>
          <w:szCs w:val="22"/>
        </w:rPr>
        <w:t xml:space="preserve">It is usual for fixed-term faculty in the </w:t>
      </w:r>
      <w:r w:rsidR="009922DE" w:rsidRPr="00B419AD">
        <w:rPr>
          <w:rFonts w:ascii="Times New Roman" w:hAnsi="Times New Roman"/>
          <w:sz w:val="22"/>
          <w:szCs w:val="22"/>
        </w:rPr>
        <w:t xml:space="preserve">School of Music, Dance and Theatre </w:t>
      </w:r>
      <w:r w:rsidR="001B59FE" w:rsidRPr="00B419AD">
        <w:rPr>
          <w:rFonts w:ascii="Times New Roman" w:hAnsi="Times New Roman"/>
          <w:sz w:val="22"/>
          <w:szCs w:val="22"/>
        </w:rPr>
        <w:t xml:space="preserve">to </w:t>
      </w:r>
      <w:r w:rsidR="00935216" w:rsidRPr="00B419AD">
        <w:rPr>
          <w:rFonts w:ascii="Times New Roman" w:hAnsi="Times New Roman"/>
          <w:sz w:val="22"/>
          <w:szCs w:val="22"/>
        </w:rPr>
        <w:t>have responsibility assignments</w:t>
      </w:r>
      <w:r w:rsidR="001B59FE" w:rsidRPr="00B419AD">
        <w:rPr>
          <w:rFonts w:ascii="Times New Roman" w:hAnsi="Times New Roman"/>
          <w:sz w:val="22"/>
          <w:szCs w:val="22"/>
        </w:rPr>
        <w:t xml:space="preserve"> that are 100% teaching.</w:t>
      </w:r>
      <w:r w:rsidR="009922DE" w:rsidRPr="00B419AD">
        <w:rPr>
          <w:rFonts w:ascii="Times New Roman" w:hAnsi="Times New Roman"/>
          <w:sz w:val="22"/>
          <w:szCs w:val="22"/>
        </w:rPr>
        <w:t xml:space="preserve"> </w:t>
      </w:r>
      <w:r w:rsidR="001B59FE" w:rsidRPr="00B419AD">
        <w:rPr>
          <w:rFonts w:ascii="Times New Roman" w:hAnsi="Times New Roman"/>
          <w:sz w:val="22"/>
          <w:szCs w:val="22"/>
        </w:rPr>
        <w:t>However, there are exceptions where faculty</w:t>
      </w:r>
      <w:r w:rsidR="00B81179" w:rsidRPr="00B419AD">
        <w:rPr>
          <w:rFonts w:ascii="Times New Roman" w:hAnsi="Times New Roman"/>
          <w:sz w:val="22"/>
          <w:szCs w:val="22"/>
        </w:rPr>
        <w:t xml:space="preserve"> members</w:t>
      </w:r>
      <w:r w:rsidR="001B59FE" w:rsidRPr="00B419AD">
        <w:rPr>
          <w:rFonts w:ascii="Times New Roman" w:hAnsi="Times New Roman"/>
          <w:sz w:val="22"/>
          <w:szCs w:val="22"/>
        </w:rPr>
        <w:t xml:space="preserve"> have expectations for </w:t>
      </w:r>
      <w:r w:rsidR="00B015E3" w:rsidRPr="00B419AD">
        <w:rPr>
          <w:rFonts w:ascii="Times New Roman" w:hAnsi="Times New Roman"/>
          <w:sz w:val="22"/>
          <w:szCs w:val="22"/>
        </w:rPr>
        <w:t>research and creative activity</w:t>
      </w:r>
      <w:r w:rsidR="001B59FE" w:rsidRPr="00B419AD">
        <w:rPr>
          <w:rFonts w:ascii="Times New Roman" w:hAnsi="Times New Roman"/>
          <w:sz w:val="22"/>
          <w:szCs w:val="22"/>
        </w:rPr>
        <w:t xml:space="preserve"> and/or service. When expectations for </w:t>
      </w:r>
      <w:r w:rsidR="00B015E3" w:rsidRPr="00B419AD">
        <w:rPr>
          <w:rFonts w:ascii="Times New Roman" w:hAnsi="Times New Roman"/>
          <w:sz w:val="22"/>
          <w:szCs w:val="22"/>
        </w:rPr>
        <w:t>research and creative activity</w:t>
      </w:r>
      <w:r w:rsidR="001B59FE" w:rsidRPr="00B419AD">
        <w:rPr>
          <w:rFonts w:ascii="Times New Roman" w:hAnsi="Times New Roman"/>
          <w:sz w:val="22"/>
          <w:szCs w:val="22"/>
        </w:rPr>
        <w:t xml:space="preserve"> and/or service are listed, it is understood that these expectations are only for faculty</w:t>
      </w:r>
      <w:r w:rsidR="00B81179" w:rsidRPr="00B419AD">
        <w:rPr>
          <w:rFonts w:ascii="Times New Roman" w:hAnsi="Times New Roman"/>
          <w:sz w:val="22"/>
          <w:szCs w:val="22"/>
        </w:rPr>
        <w:t xml:space="preserve"> members</w:t>
      </w:r>
      <w:r w:rsidR="001B59FE" w:rsidRPr="00B419AD">
        <w:rPr>
          <w:rFonts w:ascii="Times New Roman" w:hAnsi="Times New Roman"/>
          <w:sz w:val="22"/>
          <w:szCs w:val="22"/>
        </w:rPr>
        <w:t xml:space="preserve"> who have these assignments in their </w:t>
      </w:r>
      <w:r w:rsidR="00B81179" w:rsidRPr="00B419AD">
        <w:rPr>
          <w:rFonts w:ascii="Times New Roman" w:hAnsi="Times New Roman"/>
          <w:sz w:val="22"/>
          <w:szCs w:val="22"/>
        </w:rPr>
        <w:t>distribution of effort agreement</w:t>
      </w:r>
      <w:r w:rsidR="001B59FE" w:rsidRPr="00B419AD">
        <w:rPr>
          <w:rFonts w:ascii="Times New Roman" w:hAnsi="Times New Roman"/>
          <w:sz w:val="22"/>
          <w:szCs w:val="22"/>
        </w:rPr>
        <w:t xml:space="preserve">. </w:t>
      </w:r>
      <w:r w:rsidR="00AC736D" w:rsidRPr="00B419AD">
        <w:rPr>
          <w:rFonts w:ascii="Times New Roman" w:hAnsi="Times New Roman"/>
          <w:color w:val="000000"/>
          <w:sz w:val="22"/>
          <w:szCs w:val="22"/>
        </w:rPr>
        <w:t>However, evidence of career development outside of teaching as well as research/creative activity will be highly valued and seen as positive for all faculty as contributing to overall faculty effectiveness. Eligibility for promotion for fixed-term faculty is determined by the latest version of university policies. Eligible candidates will be evaluated using the criteria outlined below and the qualifications outlined for the individual job titles.</w:t>
      </w:r>
    </w:p>
    <w:p w14:paraId="07A94484" w14:textId="77777777" w:rsidR="001B59FE" w:rsidRPr="00B419AD" w:rsidRDefault="001B59FE" w:rsidP="001B59FE">
      <w:pPr>
        <w:rPr>
          <w:rFonts w:ascii="Times New Roman" w:hAnsi="Times New Roman"/>
          <w:sz w:val="22"/>
          <w:szCs w:val="22"/>
        </w:rPr>
      </w:pPr>
    </w:p>
    <w:p w14:paraId="03B61FEC" w14:textId="77777777" w:rsidR="00935216" w:rsidRPr="00B419AD" w:rsidRDefault="00935216" w:rsidP="00935216">
      <w:pPr>
        <w:pStyle w:val="ListParagraph"/>
        <w:numPr>
          <w:ilvl w:val="0"/>
          <w:numId w:val="1"/>
        </w:numPr>
        <w:ind w:left="360"/>
        <w:rPr>
          <w:rFonts w:ascii="Times New Roman" w:hAnsi="Times New Roman"/>
          <w:sz w:val="22"/>
          <w:szCs w:val="22"/>
        </w:rPr>
      </w:pPr>
      <w:r w:rsidRPr="00B419AD">
        <w:rPr>
          <w:rFonts w:ascii="Times New Roman" w:hAnsi="Times New Roman"/>
          <w:sz w:val="22"/>
          <w:szCs w:val="22"/>
        </w:rPr>
        <w:t>Lecturer, Senior Lecturer, Principal Lecturer</w:t>
      </w:r>
    </w:p>
    <w:p w14:paraId="7CF35B66" w14:textId="77777777" w:rsidR="00AC736D" w:rsidRPr="00B419AD" w:rsidRDefault="00AC736D" w:rsidP="00AC736D">
      <w:pPr>
        <w:rPr>
          <w:sz w:val="20"/>
        </w:rPr>
      </w:pPr>
      <w:r w:rsidRPr="00B419AD">
        <w:rPr>
          <w:rFonts w:ascii="Times New Roman" w:hAnsi="Times New Roman"/>
          <w:color w:val="000000"/>
          <w:sz w:val="22"/>
          <w:szCs w:val="22"/>
        </w:rPr>
        <w:t>Lecturers are fixed-term faculty members with responsibilities that may include teaching and service responsibilities, supervising supplemental kinds of student learning, professional development, and/or administrative duties related to teaching. While teaching and service are typically the focus of lecturer appointments, research/creative activities can be a component of the appointment, especially as they increase effectiveness of instruction. Candidates for positions as Principal or Senior Lecturers generally hold terminal graduate degrees or equivalent professional practice experience appropriate to the assignment to be filled. To be considered for promotion to senior lecturer, a candidate must have five years or more of full-time service as a lecturer at ASU or a peer institution. For promotion to principal lecturer, the candidate must have seven years or more of full-time service as a senior lecturer at ASU or a peer institution. However, promotion recognizes a quality of work higher than that expected for renewal and is not based solely on time in rank. Candidates must demonstrate excellence in position effectiveness, including excellence in teaching, sustained involvement in school, university, and/or community service, and if a component of the candidate’s negotiated Distribution of Effort, appropriate sustained accomplishments in research and/or creative activities.</w:t>
      </w:r>
    </w:p>
    <w:p w14:paraId="1F0660E0" w14:textId="77777777" w:rsidR="00AC736D" w:rsidRPr="00B419AD" w:rsidRDefault="00AC736D" w:rsidP="00AC736D">
      <w:pPr>
        <w:pStyle w:val="ListParagraph"/>
        <w:ind w:left="360"/>
        <w:rPr>
          <w:rFonts w:ascii="Times New Roman" w:hAnsi="Times New Roman"/>
          <w:sz w:val="22"/>
          <w:szCs w:val="22"/>
        </w:rPr>
      </w:pPr>
    </w:p>
    <w:p w14:paraId="52BF3EED" w14:textId="77777777" w:rsidR="00935216" w:rsidRPr="00B419AD" w:rsidRDefault="00FB77A3" w:rsidP="00CC366B">
      <w:pPr>
        <w:ind w:left="360"/>
        <w:rPr>
          <w:rFonts w:ascii="Times New Roman" w:hAnsi="Times New Roman"/>
          <w:sz w:val="22"/>
          <w:szCs w:val="22"/>
          <w:u w:val="single"/>
        </w:rPr>
      </w:pPr>
      <w:r w:rsidRPr="00B419AD">
        <w:rPr>
          <w:rFonts w:ascii="Times New Roman" w:hAnsi="Times New Roman"/>
          <w:sz w:val="22"/>
          <w:szCs w:val="22"/>
          <w:u w:val="single"/>
        </w:rPr>
        <w:t xml:space="preserve">Minimum </w:t>
      </w:r>
      <w:r w:rsidR="00B81179" w:rsidRPr="00B419AD">
        <w:rPr>
          <w:rFonts w:ascii="Times New Roman" w:hAnsi="Times New Roman"/>
          <w:sz w:val="22"/>
          <w:szCs w:val="22"/>
          <w:u w:val="single"/>
        </w:rPr>
        <w:t>Q</w:t>
      </w:r>
      <w:r w:rsidR="00935216" w:rsidRPr="00B419AD">
        <w:rPr>
          <w:rFonts w:ascii="Times New Roman" w:hAnsi="Times New Roman"/>
          <w:sz w:val="22"/>
          <w:szCs w:val="22"/>
          <w:u w:val="single"/>
        </w:rPr>
        <w:t xml:space="preserve">ualifications for the </w:t>
      </w:r>
      <w:r w:rsidR="00F91B9F" w:rsidRPr="00B419AD">
        <w:rPr>
          <w:rFonts w:ascii="Times New Roman" w:hAnsi="Times New Roman"/>
          <w:sz w:val="22"/>
          <w:szCs w:val="22"/>
          <w:u w:val="single"/>
        </w:rPr>
        <w:t>A</w:t>
      </w:r>
      <w:r w:rsidR="00935216" w:rsidRPr="00B419AD">
        <w:rPr>
          <w:rFonts w:ascii="Times New Roman" w:hAnsi="Times New Roman"/>
          <w:sz w:val="22"/>
          <w:szCs w:val="22"/>
          <w:u w:val="single"/>
        </w:rPr>
        <w:t>cadem</w:t>
      </w:r>
      <w:r w:rsidRPr="00B419AD">
        <w:rPr>
          <w:rFonts w:ascii="Times New Roman" w:hAnsi="Times New Roman"/>
          <w:sz w:val="22"/>
          <w:szCs w:val="22"/>
          <w:u w:val="single"/>
        </w:rPr>
        <w:t xml:space="preserve">ic </w:t>
      </w:r>
      <w:r w:rsidR="00F91B9F" w:rsidRPr="00B419AD">
        <w:rPr>
          <w:rFonts w:ascii="Times New Roman" w:hAnsi="Times New Roman"/>
          <w:sz w:val="22"/>
          <w:szCs w:val="22"/>
          <w:u w:val="single"/>
        </w:rPr>
        <w:t>R</w:t>
      </w:r>
      <w:r w:rsidRPr="00B419AD">
        <w:rPr>
          <w:rFonts w:ascii="Times New Roman" w:hAnsi="Times New Roman"/>
          <w:sz w:val="22"/>
          <w:szCs w:val="22"/>
          <w:u w:val="single"/>
        </w:rPr>
        <w:t>ank of Lecturer</w:t>
      </w:r>
      <w:r w:rsidR="00935216" w:rsidRPr="00B419AD">
        <w:rPr>
          <w:rFonts w:ascii="Times New Roman" w:hAnsi="Times New Roman"/>
          <w:sz w:val="22"/>
          <w:szCs w:val="22"/>
          <w:u w:val="single"/>
        </w:rPr>
        <w:t>:</w:t>
      </w:r>
      <w:r w:rsidR="009922DE" w:rsidRPr="00B419AD">
        <w:rPr>
          <w:rFonts w:ascii="Times New Roman" w:hAnsi="Times New Roman"/>
          <w:sz w:val="22"/>
          <w:szCs w:val="22"/>
          <w:u w:val="single"/>
        </w:rPr>
        <w:t xml:space="preserve"> </w:t>
      </w:r>
    </w:p>
    <w:p w14:paraId="0DDDE3DD" w14:textId="77777777" w:rsidR="00935216" w:rsidRPr="00B419AD" w:rsidRDefault="00024910" w:rsidP="008315BB">
      <w:pPr>
        <w:pStyle w:val="ListParagraph"/>
        <w:numPr>
          <w:ilvl w:val="0"/>
          <w:numId w:val="2"/>
        </w:numPr>
        <w:rPr>
          <w:rFonts w:ascii="Times New Roman" w:hAnsi="Times New Roman"/>
          <w:sz w:val="22"/>
          <w:szCs w:val="22"/>
        </w:rPr>
      </w:pPr>
      <w:r w:rsidRPr="00B419AD">
        <w:rPr>
          <w:rFonts w:ascii="Times New Roman" w:hAnsi="Times New Roman"/>
          <w:sz w:val="22"/>
          <w:szCs w:val="22"/>
        </w:rPr>
        <w:t xml:space="preserve">Candidate has a </w:t>
      </w:r>
      <w:r w:rsidR="00935216" w:rsidRPr="00B419AD">
        <w:rPr>
          <w:rFonts w:ascii="Times New Roman" w:hAnsi="Times New Roman"/>
          <w:sz w:val="22"/>
          <w:szCs w:val="22"/>
        </w:rPr>
        <w:t>graduate degree or equivalent professional experience appropriate to the assignment to be filled or equivalent professional experience.</w:t>
      </w:r>
    </w:p>
    <w:p w14:paraId="147B5FFE" w14:textId="77777777" w:rsidR="00935216" w:rsidRPr="00B419AD" w:rsidRDefault="00024910" w:rsidP="008315BB">
      <w:pPr>
        <w:pStyle w:val="ListParagraph"/>
        <w:numPr>
          <w:ilvl w:val="0"/>
          <w:numId w:val="2"/>
        </w:numPr>
        <w:rPr>
          <w:rFonts w:ascii="Times New Roman" w:hAnsi="Times New Roman"/>
          <w:sz w:val="22"/>
          <w:szCs w:val="22"/>
        </w:rPr>
      </w:pPr>
      <w:r w:rsidRPr="00B419AD">
        <w:rPr>
          <w:rFonts w:ascii="Times New Roman" w:hAnsi="Times New Roman"/>
          <w:sz w:val="22"/>
          <w:szCs w:val="22"/>
        </w:rPr>
        <w:t xml:space="preserve">Candidate demonstrates </w:t>
      </w:r>
      <w:r w:rsidR="00935216" w:rsidRPr="00B419AD">
        <w:rPr>
          <w:rFonts w:ascii="Times New Roman" w:hAnsi="Times New Roman"/>
          <w:sz w:val="22"/>
          <w:szCs w:val="22"/>
        </w:rPr>
        <w:t>commitment to</w:t>
      </w:r>
      <w:r w:rsidR="00570547" w:rsidRPr="00B419AD">
        <w:rPr>
          <w:rFonts w:ascii="Times New Roman" w:hAnsi="Times New Roman"/>
          <w:sz w:val="22"/>
          <w:szCs w:val="22"/>
        </w:rPr>
        <w:t xml:space="preserve"> and evidence of</w:t>
      </w:r>
      <w:r w:rsidR="00935216" w:rsidRPr="00B419AD">
        <w:rPr>
          <w:rFonts w:ascii="Times New Roman" w:hAnsi="Times New Roman"/>
          <w:sz w:val="22"/>
          <w:szCs w:val="22"/>
        </w:rPr>
        <w:t xml:space="preserve"> excellence in teaching and in service and/or administrative responsibilities related to teaching.</w:t>
      </w:r>
      <w:r w:rsidR="009922DE" w:rsidRPr="00B419AD">
        <w:rPr>
          <w:rFonts w:ascii="Times New Roman" w:hAnsi="Times New Roman"/>
          <w:sz w:val="22"/>
          <w:szCs w:val="22"/>
        </w:rPr>
        <w:t xml:space="preserve"> </w:t>
      </w:r>
    </w:p>
    <w:p w14:paraId="5C1E4A6B" w14:textId="77777777" w:rsidR="00B033B8" w:rsidRPr="00B419AD" w:rsidRDefault="00FB77A3" w:rsidP="008315BB">
      <w:pPr>
        <w:pStyle w:val="ListParagraph"/>
        <w:numPr>
          <w:ilvl w:val="0"/>
          <w:numId w:val="2"/>
        </w:numPr>
        <w:rPr>
          <w:rFonts w:ascii="Times New Roman" w:hAnsi="Times New Roman"/>
          <w:sz w:val="22"/>
          <w:szCs w:val="22"/>
        </w:rPr>
      </w:pPr>
      <w:r w:rsidRPr="00B419AD">
        <w:rPr>
          <w:rFonts w:ascii="Times New Roman" w:hAnsi="Times New Roman"/>
          <w:sz w:val="22"/>
          <w:szCs w:val="22"/>
        </w:rPr>
        <w:t xml:space="preserve">If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is part of the assignment, then</w:t>
      </w:r>
      <w:r w:rsidR="00B81179" w:rsidRPr="00B419AD">
        <w:rPr>
          <w:rFonts w:ascii="Times New Roman" w:hAnsi="Times New Roman"/>
          <w:sz w:val="22"/>
          <w:szCs w:val="22"/>
        </w:rPr>
        <w:t xml:space="preserve"> the</w:t>
      </w:r>
      <w:r w:rsidRPr="00B419AD">
        <w:rPr>
          <w:rFonts w:ascii="Times New Roman" w:hAnsi="Times New Roman"/>
          <w:sz w:val="22"/>
          <w:szCs w:val="22"/>
        </w:rPr>
        <w:t xml:space="preserve"> c</w:t>
      </w:r>
      <w:r w:rsidR="00B033B8" w:rsidRPr="00B419AD">
        <w:rPr>
          <w:rFonts w:ascii="Times New Roman" w:hAnsi="Times New Roman"/>
          <w:sz w:val="22"/>
          <w:szCs w:val="22"/>
        </w:rPr>
        <w:t xml:space="preserve">andidate is beginning </w:t>
      </w:r>
      <w:r w:rsidRPr="00B419AD">
        <w:rPr>
          <w:rFonts w:ascii="Times New Roman" w:hAnsi="Times New Roman"/>
          <w:sz w:val="22"/>
          <w:szCs w:val="22"/>
        </w:rPr>
        <w:t xml:space="preserve">to </w:t>
      </w:r>
      <w:r w:rsidR="00B033B8" w:rsidRPr="00B419AD">
        <w:rPr>
          <w:rFonts w:ascii="Times New Roman" w:hAnsi="Times New Roman"/>
          <w:sz w:val="22"/>
          <w:szCs w:val="22"/>
        </w:rPr>
        <w:t>establish a program of research</w:t>
      </w:r>
      <w:r w:rsidR="00D329DB" w:rsidRPr="00B419AD">
        <w:rPr>
          <w:rFonts w:ascii="Times New Roman" w:hAnsi="Times New Roman"/>
          <w:sz w:val="22"/>
          <w:szCs w:val="22"/>
        </w:rPr>
        <w:t xml:space="preserve"> and/or creative activity</w:t>
      </w:r>
      <w:r w:rsidR="00B033B8" w:rsidRPr="00B419AD">
        <w:rPr>
          <w:rFonts w:ascii="Times New Roman" w:hAnsi="Times New Roman"/>
          <w:sz w:val="22"/>
          <w:szCs w:val="22"/>
        </w:rPr>
        <w:t>.</w:t>
      </w:r>
    </w:p>
    <w:p w14:paraId="1119DF17" w14:textId="105F7799" w:rsidR="00B033B8" w:rsidRPr="00B419AD" w:rsidRDefault="00FB77A3" w:rsidP="008315BB">
      <w:pPr>
        <w:pStyle w:val="ListParagraph"/>
        <w:numPr>
          <w:ilvl w:val="0"/>
          <w:numId w:val="2"/>
        </w:numPr>
        <w:rPr>
          <w:rFonts w:ascii="Times New Roman" w:hAnsi="Times New Roman"/>
          <w:sz w:val="22"/>
          <w:szCs w:val="22"/>
        </w:rPr>
      </w:pPr>
      <w:r w:rsidRPr="00B419AD">
        <w:rPr>
          <w:rFonts w:ascii="Times New Roman" w:hAnsi="Times New Roman"/>
          <w:sz w:val="22"/>
          <w:szCs w:val="22"/>
        </w:rPr>
        <w:t>If s</w:t>
      </w:r>
      <w:r w:rsidR="00B033B8" w:rsidRPr="00B419AD">
        <w:rPr>
          <w:rFonts w:ascii="Times New Roman" w:hAnsi="Times New Roman"/>
          <w:sz w:val="22"/>
          <w:szCs w:val="22"/>
        </w:rPr>
        <w:t>ervice</w:t>
      </w:r>
      <w:r w:rsidRPr="00B419AD">
        <w:rPr>
          <w:rFonts w:ascii="Times New Roman" w:hAnsi="Times New Roman"/>
          <w:sz w:val="22"/>
          <w:szCs w:val="22"/>
        </w:rPr>
        <w:t xml:space="preserve"> is part of the assignment, then s</w:t>
      </w:r>
      <w:r w:rsidR="00B033B8" w:rsidRPr="00B419AD">
        <w:rPr>
          <w:rFonts w:ascii="Times New Roman" w:hAnsi="Times New Roman"/>
          <w:sz w:val="22"/>
          <w:szCs w:val="22"/>
        </w:rPr>
        <w:t xml:space="preserve">ome service to the </w:t>
      </w:r>
      <w:r w:rsidR="00D329DB" w:rsidRPr="00B419AD">
        <w:rPr>
          <w:rFonts w:ascii="Times New Roman" w:hAnsi="Times New Roman"/>
          <w:sz w:val="22"/>
          <w:szCs w:val="22"/>
        </w:rPr>
        <w:t xml:space="preserve">school </w:t>
      </w:r>
      <w:r w:rsidR="00B033B8" w:rsidRPr="00B419AD">
        <w:rPr>
          <w:rFonts w:ascii="Times New Roman" w:hAnsi="Times New Roman"/>
          <w:sz w:val="22"/>
          <w:szCs w:val="22"/>
        </w:rPr>
        <w:t xml:space="preserve">is </w:t>
      </w:r>
      <w:r w:rsidR="0051691D" w:rsidRPr="00B419AD">
        <w:rPr>
          <w:rFonts w:ascii="Times New Roman" w:hAnsi="Times New Roman"/>
          <w:sz w:val="22"/>
          <w:szCs w:val="22"/>
        </w:rPr>
        <w:t>expected.</w:t>
      </w:r>
    </w:p>
    <w:p w14:paraId="6D766E78" w14:textId="73C5DB6F" w:rsidR="00935216" w:rsidRPr="00B419AD" w:rsidRDefault="005372D5" w:rsidP="00935216">
      <w:pPr>
        <w:pStyle w:val="ListParagraph"/>
        <w:numPr>
          <w:ilvl w:val="0"/>
          <w:numId w:val="2"/>
        </w:numPr>
        <w:rPr>
          <w:rFonts w:ascii="Times New Roman" w:hAnsi="Times New Roman"/>
          <w:sz w:val="22"/>
          <w:szCs w:val="22"/>
        </w:rPr>
      </w:pPr>
      <w:r w:rsidRPr="00B419AD">
        <w:rPr>
          <w:rFonts w:ascii="Times New Roman" w:hAnsi="Times New Roman"/>
          <w:sz w:val="22"/>
          <w:szCs w:val="22"/>
        </w:rPr>
        <w:lastRenderedPageBreak/>
        <w:t>Shall demonstrate commitment to ASU’s charter and the advancement of equity, diversity, and inclusion</w:t>
      </w:r>
      <w:r w:rsidR="00FB4B25" w:rsidRPr="00B419AD">
        <w:rPr>
          <w:rFonts w:ascii="Times New Roman" w:hAnsi="Times New Roman"/>
          <w:sz w:val="22"/>
          <w:szCs w:val="22"/>
        </w:rPr>
        <w:t>.</w:t>
      </w:r>
    </w:p>
    <w:p w14:paraId="7378D446" w14:textId="77777777" w:rsidR="00935216" w:rsidRPr="00B419AD" w:rsidRDefault="00FB77A3" w:rsidP="005C481A">
      <w:pPr>
        <w:ind w:firstLine="360"/>
        <w:rPr>
          <w:rFonts w:ascii="Times New Roman" w:hAnsi="Times New Roman"/>
          <w:sz w:val="22"/>
          <w:szCs w:val="22"/>
          <w:u w:val="single"/>
        </w:rPr>
      </w:pPr>
      <w:r w:rsidRPr="00B419AD">
        <w:rPr>
          <w:rFonts w:ascii="Times New Roman" w:hAnsi="Times New Roman"/>
          <w:sz w:val="22"/>
          <w:szCs w:val="22"/>
          <w:u w:val="single"/>
        </w:rPr>
        <w:t xml:space="preserve">Minimum </w:t>
      </w:r>
      <w:r w:rsidR="00B81179" w:rsidRPr="00B419AD">
        <w:rPr>
          <w:rFonts w:ascii="Times New Roman" w:hAnsi="Times New Roman"/>
          <w:sz w:val="22"/>
          <w:szCs w:val="22"/>
          <w:u w:val="single"/>
        </w:rPr>
        <w:t>Q</w:t>
      </w:r>
      <w:r w:rsidR="00935216" w:rsidRPr="00B419AD">
        <w:rPr>
          <w:rFonts w:ascii="Times New Roman" w:hAnsi="Times New Roman"/>
          <w:sz w:val="22"/>
          <w:szCs w:val="22"/>
          <w:u w:val="single"/>
        </w:rPr>
        <w:t xml:space="preserve">ualifications for the </w:t>
      </w:r>
      <w:r w:rsidR="00F91B9F" w:rsidRPr="00B419AD">
        <w:rPr>
          <w:rFonts w:ascii="Times New Roman" w:hAnsi="Times New Roman"/>
          <w:sz w:val="22"/>
          <w:szCs w:val="22"/>
          <w:u w:val="single"/>
        </w:rPr>
        <w:t>Academic R</w:t>
      </w:r>
      <w:r w:rsidR="00935216" w:rsidRPr="00B419AD">
        <w:rPr>
          <w:rFonts w:ascii="Times New Roman" w:hAnsi="Times New Roman"/>
          <w:sz w:val="22"/>
          <w:szCs w:val="22"/>
          <w:u w:val="single"/>
        </w:rPr>
        <w:t>ank of Senior Lecturer:</w:t>
      </w:r>
    </w:p>
    <w:p w14:paraId="7D7463CF" w14:textId="77777777" w:rsidR="00935216" w:rsidRPr="00B419AD" w:rsidRDefault="00024910" w:rsidP="008315BB">
      <w:pPr>
        <w:pStyle w:val="ListParagraph"/>
        <w:numPr>
          <w:ilvl w:val="0"/>
          <w:numId w:val="3"/>
        </w:numPr>
        <w:rPr>
          <w:rFonts w:ascii="Times New Roman" w:hAnsi="Times New Roman"/>
          <w:sz w:val="22"/>
          <w:szCs w:val="22"/>
        </w:rPr>
      </w:pPr>
      <w:r w:rsidRPr="00B419AD">
        <w:rPr>
          <w:rFonts w:ascii="Times New Roman" w:hAnsi="Times New Roman"/>
          <w:sz w:val="22"/>
          <w:szCs w:val="22"/>
        </w:rPr>
        <w:t xml:space="preserve">Candidate has a </w:t>
      </w:r>
      <w:r w:rsidR="00935216" w:rsidRPr="00B419AD">
        <w:rPr>
          <w:rFonts w:ascii="Times New Roman" w:hAnsi="Times New Roman"/>
          <w:sz w:val="22"/>
          <w:szCs w:val="22"/>
        </w:rPr>
        <w:t>ter</w:t>
      </w:r>
      <w:r w:rsidR="00935216" w:rsidRPr="00B419AD">
        <w:rPr>
          <w:rFonts w:ascii="Times New Roman" w:hAnsi="Times New Roman"/>
          <w:spacing w:val="-2"/>
          <w:sz w:val="22"/>
          <w:szCs w:val="22"/>
        </w:rPr>
        <w:t>m</w:t>
      </w:r>
      <w:r w:rsidR="00935216" w:rsidRPr="00B419AD">
        <w:rPr>
          <w:rFonts w:ascii="Times New Roman" w:hAnsi="Times New Roman"/>
          <w:sz w:val="22"/>
          <w:szCs w:val="22"/>
        </w:rPr>
        <w:t>inal</w:t>
      </w:r>
      <w:r w:rsidR="00935216" w:rsidRPr="00B419AD">
        <w:rPr>
          <w:rFonts w:ascii="Times New Roman" w:hAnsi="Times New Roman"/>
          <w:spacing w:val="-1"/>
          <w:sz w:val="22"/>
          <w:szCs w:val="22"/>
        </w:rPr>
        <w:t xml:space="preserve"> </w:t>
      </w:r>
      <w:r w:rsidR="00935216" w:rsidRPr="00B419AD">
        <w:rPr>
          <w:rFonts w:ascii="Times New Roman" w:hAnsi="Times New Roman"/>
          <w:sz w:val="22"/>
          <w:szCs w:val="22"/>
        </w:rPr>
        <w:t>degree</w:t>
      </w:r>
      <w:r w:rsidR="00935216" w:rsidRPr="00B419AD">
        <w:rPr>
          <w:rFonts w:ascii="Times New Roman" w:hAnsi="Times New Roman"/>
          <w:spacing w:val="-1"/>
          <w:sz w:val="22"/>
          <w:szCs w:val="22"/>
        </w:rPr>
        <w:t xml:space="preserve"> </w:t>
      </w:r>
      <w:r w:rsidR="00935216" w:rsidRPr="00B419AD">
        <w:rPr>
          <w:rFonts w:ascii="Times New Roman" w:hAnsi="Times New Roman"/>
          <w:sz w:val="22"/>
          <w:szCs w:val="22"/>
        </w:rPr>
        <w:t>or</w:t>
      </w:r>
      <w:r w:rsidR="00935216" w:rsidRPr="00B419AD">
        <w:rPr>
          <w:rFonts w:ascii="Times New Roman" w:hAnsi="Times New Roman"/>
          <w:spacing w:val="-1"/>
          <w:sz w:val="22"/>
          <w:szCs w:val="22"/>
        </w:rPr>
        <w:t xml:space="preserve"> </w:t>
      </w:r>
      <w:r w:rsidR="00935216" w:rsidRPr="00B419AD">
        <w:rPr>
          <w:rFonts w:ascii="Times New Roman" w:hAnsi="Times New Roman"/>
          <w:sz w:val="22"/>
          <w:szCs w:val="22"/>
        </w:rPr>
        <w:t>equivalent</w:t>
      </w:r>
      <w:r w:rsidR="00935216" w:rsidRPr="00B419AD">
        <w:rPr>
          <w:rFonts w:ascii="Times New Roman" w:hAnsi="Times New Roman"/>
          <w:spacing w:val="-1"/>
          <w:sz w:val="22"/>
          <w:szCs w:val="22"/>
        </w:rPr>
        <w:t xml:space="preserve"> </w:t>
      </w:r>
      <w:r w:rsidR="00935216" w:rsidRPr="00B419AD">
        <w:rPr>
          <w:rFonts w:ascii="Times New Roman" w:hAnsi="Times New Roman"/>
          <w:sz w:val="22"/>
          <w:szCs w:val="22"/>
        </w:rPr>
        <w:t>profess</w:t>
      </w:r>
      <w:r w:rsidR="00935216" w:rsidRPr="00B419AD">
        <w:rPr>
          <w:rFonts w:ascii="Times New Roman" w:hAnsi="Times New Roman"/>
          <w:spacing w:val="1"/>
          <w:sz w:val="22"/>
          <w:szCs w:val="22"/>
        </w:rPr>
        <w:t>i</w:t>
      </w:r>
      <w:r w:rsidR="00935216" w:rsidRPr="00B419AD">
        <w:rPr>
          <w:rFonts w:ascii="Times New Roman" w:hAnsi="Times New Roman"/>
          <w:sz w:val="22"/>
          <w:szCs w:val="22"/>
        </w:rPr>
        <w:t>onal experience appropriate to the assignment to be filled or equivalent professional experience.</w:t>
      </w:r>
      <w:r w:rsidR="009922DE" w:rsidRPr="00B419AD">
        <w:rPr>
          <w:rFonts w:ascii="Times New Roman" w:hAnsi="Times New Roman"/>
          <w:sz w:val="22"/>
          <w:szCs w:val="22"/>
        </w:rPr>
        <w:t xml:space="preserve"> </w:t>
      </w:r>
    </w:p>
    <w:p w14:paraId="7525E911" w14:textId="544AC3AD" w:rsidR="00935216" w:rsidRPr="00B419AD" w:rsidRDefault="00024910" w:rsidP="008315BB">
      <w:pPr>
        <w:pStyle w:val="ListParagraph"/>
        <w:numPr>
          <w:ilvl w:val="0"/>
          <w:numId w:val="3"/>
        </w:numPr>
        <w:rPr>
          <w:rFonts w:ascii="Times New Roman" w:hAnsi="Times New Roman"/>
          <w:sz w:val="22"/>
          <w:szCs w:val="22"/>
        </w:rPr>
      </w:pPr>
      <w:r w:rsidRPr="00B419AD">
        <w:rPr>
          <w:rFonts w:ascii="Times New Roman" w:hAnsi="Times New Roman"/>
          <w:sz w:val="22"/>
          <w:szCs w:val="22"/>
        </w:rPr>
        <w:t xml:space="preserve">Candidate demonstrates </w:t>
      </w:r>
      <w:r w:rsidR="00570547" w:rsidRPr="00B419AD">
        <w:rPr>
          <w:rFonts w:ascii="Times New Roman" w:hAnsi="Times New Roman"/>
          <w:sz w:val="22"/>
          <w:szCs w:val="22"/>
        </w:rPr>
        <w:t xml:space="preserve">evidence of </w:t>
      </w:r>
      <w:r w:rsidR="00935216" w:rsidRPr="00B419AD">
        <w:rPr>
          <w:rFonts w:ascii="Times New Roman" w:hAnsi="Times New Roman"/>
          <w:sz w:val="22"/>
          <w:szCs w:val="22"/>
        </w:rPr>
        <w:t xml:space="preserve">at least five years of successful </w:t>
      </w:r>
      <w:r w:rsidR="00245440" w:rsidRPr="00B419AD">
        <w:rPr>
          <w:rFonts w:ascii="Times New Roman" w:hAnsi="Times New Roman"/>
          <w:sz w:val="22"/>
          <w:szCs w:val="22"/>
        </w:rPr>
        <w:t xml:space="preserve">and effective </w:t>
      </w:r>
      <w:r w:rsidR="00935216" w:rsidRPr="00B419AD">
        <w:rPr>
          <w:rFonts w:ascii="Times New Roman" w:hAnsi="Times New Roman"/>
          <w:sz w:val="22"/>
          <w:szCs w:val="22"/>
        </w:rPr>
        <w:t>teaching in the unit</w:t>
      </w:r>
      <w:r w:rsidR="00245440" w:rsidRPr="00B419AD">
        <w:rPr>
          <w:rFonts w:ascii="Times New Roman" w:hAnsi="Times New Roman"/>
          <w:sz w:val="22"/>
          <w:szCs w:val="22"/>
        </w:rPr>
        <w:t xml:space="preserve"> and area of specialization,</w:t>
      </w:r>
      <w:r w:rsidR="00935216" w:rsidRPr="00B419AD">
        <w:rPr>
          <w:rFonts w:ascii="Times New Roman" w:hAnsi="Times New Roman"/>
          <w:sz w:val="22"/>
          <w:szCs w:val="22"/>
        </w:rPr>
        <w:t xml:space="preserve"> and evidence of providing instructional innovation to the unit. </w:t>
      </w:r>
    </w:p>
    <w:p w14:paraId="0CE4ECE7" w14:textId="77777777" w:rsidR="00570547" w:rsidRPr="00B419AD" w:rsidRDefault="00024910" w:rsidP="008315BB">
      <w:pPr>
        <w:pStyle w:val="ListParagraph"/>
        <w:widowControl w:val="0"/>
        <w:numPr>
          <w:ilvl w:val="0"/>
          <w:numId w:val="3"/>
        </w:numPr>
        <w:autoSpaceDE w:val="0"/>
        <w:autoSpaceDN w:val="0"/>
        <w:adjustRightInd w:val="0"/>
        <w:rPr>
          <w:rFonts w:ascii="Times New Roman" w:hAnsi="Times New Roman"/>
          <w:sz w:val="22"/>
          <w:szCs w:val="22"/>
        </w:rPr>
      </w:pPr>
      <w:r w:rsidRPr="00B419AD">
        <w:rPr>
          <w:rFonts w:ascii="Times New Roman" w:hAnsi="Times New Roman"/>
          <w:sz w:val="22"/>
          <w:szCs w:val="22"/>
        </w:rPr>
        <w:t xml:space="preserve">Candidate has </w:t>
      </w:r>
      <w:r w:rsidR="00AC736D" w:rsidRPr="00B419AD">
        <w:rPr>
          <w:rFonts w:ascii="Times New Roman" w:hAnsi="Times New Roman"/>
          <w:sz w:val="22"/>
          <w:szCs w:val="22"/>
        </w:rPr>
        <w:t>contributed to</w:t>
      </w:r>
      <w:r w:rsidR="00570547" w:rsidRPr="00B419AD">
        <w:rPr>
          <w:rFonts w:ascii="Times New Roman" w:hAnsi="Times New Roman"/>
          <w:sz w:val="22"/>
          <w:szCs w:val="22"/>
        </w:rPr>
        <w:t xml:space="preserve"> curriculum </w:t>
      </w:r>
      <w:r w:rsidR="00AC736D" w:rsidRPr="00B419AD">
        <w:rPr>
          <w:rFonts w:ascii="Times New Roman" w:hAnsi="Times New Roman"/>
          <w:sz w:val="22"/>
          <w:szCs w:val="22"/>
        </w:rPr>
        <w:t xml:space="preserve">development </w:t>
      </w:r>
      <w:r w:rsidR="00570547" w:rsidRPr="00B419AD">
        <w:rPr>
          <w:rFonts w:ascii="Times New Roman" w:hAnsi="Times New Roman"/>
          <w:sz w:val="22"/>
          <w:szCs w:val="22"/>
        </w:rPr>
        <w:t xml:space="preserve">in the candidate’s area of specialization. </w:t>
      </w:r>
    </w:p>
    <w:p w14:paraId="4561170F" w14:textId="77777777" w:rsidR="00B033B8" w:rsidRPr="00B419AD" w:rsidRDefault="00FB77A3" w:rsidP="008315BB">
      <w:pPr>
        <w:pStyle w:val="ListParagraph"/>
        <w:numPr>
          <w:ilvl w:val="0"/>
          <w:numId w:val="3"/>
        </w:numPr>
        <w:rPr>
          <w:rFonts w:ascii="Times New Roman" w:hAnsi="Times New Roman"/>
          <w:sz w:val="22"/>
          <w:szCs w:val="22"/>
        </w:rPr>
      </w:pPr>
      <w:r w:rsidRPr="00B419AD">
        <w:rPr>
          <w:rFonts w:ascii="Times New Roman" w:hAnsi="Times New Roman"/>
          <w:sz w:val="22"/>
          <w:szCs w:val="22"/>
        </w:rPr>
        <w:t xml:space="preserve">If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is part of the assignment, then </w:t>
      </w:r>
      <w:r w:rsidR="00B81179" w:rsidRPr="00B419AD">
        <w:rPr>
          <w:rFonts w:ascii="Times New Roman" w:hAnsi="Times New Roman"/>
          <w:sz w:val="22"/>
          <w:szCs w:val="22"/>
        </w:rPr>
        <w:t xml:space="preserve">the </w:t>
      </w:r>
      <w:r w:rsidRPr="00B419AD">
        <w:rPr>
          <w:rFonts w:ascii="Times New Roman" w:hAnsi="Times New Roman"/>
          <w:sz w:val="22"/>
          <w:szCs w:val="22"/>
        </w:rPr>
        <w:t>c</w:t>
      </w:r>
      <w:r w:rsidR="00B033B8" w:rsidRPr="00B419AD">
        <w:rPr>
          <w:rFonts w:ascii="Times New Roman" w:hAnsi="Times New Roman"/>
          <w:sz w:val="22"/>
          <w:szCs w:val="22"/>
        </w:rPr>
        <w:t xml:space="preserve">andidate has achieved a program of </w:t>
      </w:r>
      <w:r w:rsidRPr="00B419AD">
        <w:rPr>
          <w:rFonts w:ascii="Times New Roman" w:hAnsi="Times New Roman"/>
          <w:sz w:val="22"/>
          <w:szCs w:val="22"/>
        </w:rPr>
        <w:t>research</w:t>
      </w:r>
      <w:r w:rsidR="00D329DB" w:rsidRPr="00B419AD">
        <w:rPr>
          <w:rFonts w:ascii="Times New Roman" w:hAnsi="Times New Roman"/>
          <w:sz w:val="22"/>
          <w:szCs w:val="22"/>
        </w:rPr>
        <w:t xml:space="preserve"> and/or </w:t>
      </w:r>
      <w:r w:rsidR="00B033B8" w:rsidRPr="00B419AD">
        <w:rPr>
          <w:rFonts w:ascii="Times New Roman" w:hAnsi="Times New Roman"/>
          <w:sz w:val="22"/>
          <w:szCs w:val="22"/>
        </w:rPr>
        <w:t>creative activity that is attracting regional attention.</w:t>
      </w:r>
    </w:p>
    <w:p w14:paraId="38BE7CAE" w14:textId="259EB3B3" w:rsidR="00B033B8" w:rsidRPr="00B419AD" w:rsidRDefault="00FB77A3" w:rsidP="008315BB">
      <w:pPr>
        <w:pStyle w:val="ListParagraph"/>
        <w:numPr>
          <w:ilvl w:val="0"/>
          <w:numId w:val="3"/>
        </w:numPr>
        <w:rPr>
          <w:rFonts w:ascii="Times New Roman" w:hAnsi="Times New Roman"/>
          <w:sz w:val="22"/>
          <w:szCs w:val="22"/>
        </w:rPr>
      </w:pPr>
      <w:r w:rsidRPr="00B419AD">
        <w:rPr>
          <w:rFonts w:ascii="Times New Roman" w:hAnsi="Times New Roman"/>
          <w:sz w:val="22"/>
          <w:szCs w:val="22"/>
        </w:rPr>
        <w:t>If service is part of the assignment, then s</w:t>
      </w:r>
      <w:r w:rsidR="00B033B8" w:rsidRPr="00B419AD">
        <w:rPr>
          <w:rFonts w:ascii="Times New Roman" w:hAnsi="Times New Roman"/>
          <w:sz w:val="22"/>
          <w:szCs w:val="22"/>
        </w:rPr>
        <w:t xml:space="preserve">ome service to the </w:t>
      </w:r>
      <w:r w:rsidR="00D329DB" w:rsidRPr="00B419AD">
        <w:rPr>
          <w:rFonts w:ascii="Times New Roman" w:hAnsi="Times New Roman"/>
          <w:sz w:val="22"/>
          <w:szCs w:val="22"/>
        </w:rPr>
        <w:t xml:space="preserve">school </w:t>
      </w:r>
      <w:r w:rsidR="00B033B8" w:rsidRPr="00B419AD">
        <w:rPr>
          <w:rFonts w:ascii="Times New Roman" w:hAnsi="Times New Roman"/>
          <w:sz w:val="22"/>
          <w:szCs w:val="22"/>
        </w:rPr>
        <w:t xml:space="preserve">and the </w:t>
      </w:r>
      <w:r w:rsidR="00D329DB" w:rsidRPr="00B419AD">
        <w:rPr>
          <w:rFonts w:ascii="Times New Roman" w:hAnsi="Times New Roman"/>
          <w:sz w:val="22"/>
          <w:szCs w:val="22"/>
        </w:rPr>
        <w:t xml:space="preserve">university </w:t>
      </w:r>
      <w:r w:rsidR="00B033B8" w:rsidRPr="00B419AD">
        <w:rPr>
          <w:rFonts w:ascii="Times New Roman" w:hAnsi="Times New Roman"/>
          <w:sz w:val="22"/>
          <w:szCs w:val="22"/>
        </w:rPr>
        <w:t xml:space="preserve">is </w:t>
      </w:r>
      <w:r w:rsidR="009862B5" w:rsidRPr="00B419AD">
        <w:rPr>
          <w:rFonts w:ascii="Times New Roman" w:hAnsi="Times New Roman"/>
          <w:sz w:val="22"/>
          <w:szCs w:val="22"/>
        </w:rPr>
        <w:t>expected</w:t>
      </w:r>
      <w:r w:rsidR="00B033B8" w:rsidRPr="00B419AD">
        <w:rPr>
          <w:rFonts w:ascii="Times New Roman" w:hAnsi="Times New Roman"/>
          <w:sz w:val="22"/>
          <w:szCs w:val="22"/>
        </w:rPr>
        <w:t xml:space="preserve">. </w:t>
      </w:r>
    </w:p>
    <w:p w14:paraId="1581C654" w14:textId="65B79921" w:rsidR="005E0CD3" w:rsidRPr="00B419AD" w:rsidRDefault="00245440" w:rsidP="00935216">
      <w:pPr>
        <w:pStyle w:val="ListParagraph"/>
        <w:numPr>
          <w:ilvl w:val="0"/>
          <w:numId w:val="3"/>
        </w:numPr>
        <w:rPr>
          <w:rFonts w:ascii="Times New Roman" w:hAnsi="Times New Roman"/>
          <w:sz w:val="22"/>
          <w:szCs w:val="22"/>
        </w:rPr>
      </w:pPr>
      <w:r w:rsidRPr="00B419AD">
        <w:rPr>
          <w:rFonts w:ascii="Times New Roman" w:hAnsi="Times New Roman"/>
          <w:sz w:val="22"/>
          <w:szCs w:val="22"/>
        </w:rPr>
        <w:t>Shall demonstrate commitment to ASU’s charter and the advancement of equity, diversity, and inclusion</w:t>
      </w:r>
    </w:p>
    <w:p w14:paraId="2EA24ACD" w14:textId="77777777" w:rsidR="00935216" w:rsidRPr="00B419AD" w:rsidRDefault="00FB77A3" w:rsidP="00CC366B">
      <w:pPr>
        <w:ind w:left="360"/>
        <w:rPr>
          <w:rFonts w:ascii="Times New Roman" w:hAnsi="Times New Roman"/>
          <w:sz w:val="22"/>
          <w:szCs w:val="22"/>
          <w:u w:val="single"/>
        </w:rPr>
      </w:pPr>
      <w:r w:rsidRPr="00B419AD">
        <w:rPr>
          <w:rFonts w:ascii="Times New Roman" w:hAnsi="Times New Roman"/>
          <w:sz w:val="22"/>
          <w:szCs w:val="22"/>
          <w:u w:val="single"/>
        </w:rPr>
        <w:t xml:space="preserve">Minimum </w:t>
      </w:r>
      <w:r w:rsidR="00935216" w:rsidRPr="00B419AD">
        <w:rPr>
          <w:rFonts w:ascii="Times New Roman" w:hAnsi="Times New Roman"/>
          <w:sz w:val="22"/>
          <w:szCs w:val="22"/>
          <w:u w:val="single"/>
        </w:rPr>
        <w:t xml:space="preserve">Qualifications for the </w:t>
      </w:r>
      <w:r w:rsidR="00F91B9F" w:rsidRPr="00B419AD">
        <w:rPr>
          <w:rFonts w:ascii="Times New Roman" w:hAnsi="Times New Roman"/>
          <w:sz w:val="22"/>
          <w:szCs w:val="22"/>
          <w:u w:val="single"/>
        </w:rPr>
        <w:t>A</w:t>
      </w:r>
      <w:r w:rsidR="00935216" w:rsidRPr="00B419AD">
        <w:rPr>
          <w:rFonts w:ascii="Times New Roman" w:hAnsi="Times New Roman"/>
          <w:sz w:val="22"/>
          <w:szCs w:val="22"/>
          <w:u w:val="single"/>
        </w:rPr>
        <w:t xml:space="preserve">cademic </w:t>
      </w:r>
      <w:r w:rsidR="00F91B9F" w:rsidRPr="00B419AD">
        <w:rPr>
          <w:rFonts w:ascii="Times New Roman" w:hAnsi="Times New Roman"/>
          <w:sz w:val="22"/>
          <w:szCs w:val="22"/>
          <w:u w:val="single"/>
        </w:rPr>
        <w:t>R</w:t>
      </w:r>
      <w:r w:rsidR="00935216" w:rsidRPr="00B419AD">
        <w:rPr>
          <w:rFonts w:ascii="Times New Roman" w:hAnsi="Times New Roman"/>
          <w:sz w:val="22"/>
          <w:szCs w:val="22"/>
          <w:u w:val="single"/>
        </w:rPr>
        <w:t xml:space="preserve">ank of Principal </w:t>
      </w:r>
      <w:r w:rsidRPr="00B419AD">
        <w:rPr>
          <w:rFonts w:ascii="Times New Roman" w:hAnsi="Times New Roman"/>
          <w:sz w:val="22"/>
          <w:szCs w:val="22"/>
          <w:u w:val="single"/>
        </w:rPr>
        <w:t>Lecturer</w:t>
      </w:r>
      <w:r w:rsidR="00935216" w:rsidRPr="00B419AD">
        <w:rPr>
          <w:rFonts w:ascii="Times New Roman" w:hAnsi="Times New Roman"/>
          <w:sz w:val="22"/>
          <w:szCs w:val="22"/>
          <w:u w:val="single"/>
        </w:rPr>
        <w:t xml:space="preserve">: </w:t>
      </w:r>
    </w:p>
    <w:p w14:paraId="231C5C7D" w14:textId="77777777" w:rsidR="00935216" w:rsidRPr="00B419AD" w:rsidRDefault="00D1616B" w:rsidP="008315BB">
      <w:pPr>
        <w:pStyle w:val="ListParagraph"/>
        <w:numPr>
          <w:ilvl w:val="0"/>
          <w:numId w:val="4"/>
        </w:numPr>
        <w:rPr>
          <w:rFonts w:ascii="Times New Roman" w:hAnsi="Times New Roman"/>
          <w:sz w:val="22"/>
          <w:szCs w:val="22"/>
        </w:rPr>
      </w:pPr>
      <w:r w:rsidRPr="00B419AD">
        <w:rPr>
          <w:rFonts w:ascii="Times New Roman" w:hAnsi="Times New Roman"/>
          <w:sz w:val="22"/>
          <w:szCs w:val="22"/>
        </w:rPr>
        <w:t xml:space="preserve">Candidate has a </w:t>
      </w:r>
      <w:r w:rsidR="00935216" w:rsidRPr="00B419AD">
        <w:rPr>
          <w:rFonts w:ascii="Times New Roman" w:hAnsi="Times New Roman"/>
          <w:sz w:val="22"/>
          <w:szCs w:val="22"/>
        </w:rPr>
        <w:t>ter</w:t>
      </w:r>
      <w:r w:rsidR="00935216" w:rsidRPr="00B419AD">
        <w:rPr>
          <w:rFonts w:ascii="Times New Roman" w:hAnsi="Times New Roman"/>
          <w:spacing w:val="-2"/>
          <w:sz w:val="22"/>
          <w:szCs w:val="22"/>
        </w:rPr>
        <w:t>m</w:t>
      </w:r>
      <w:r w:rsidR="00935216" w:rsidRPr="00B419AD">
        <w:rPr>
          <w:rFonts w:ascii="Times New Roman" w:hAnsi="Times New Roman"/>
          <w:sz w:val="22"/>
          <w:szCs w:val="22"/>
        </w:rPr>
        <w:t>inal</w:t>
      </w:r>
      <w:r w:rsidR="00935216" w:rsidRPr="00B419AD">
        <w:rPr>
          <w:rFonts w:ascii="Times New Roman" w:hAnsi="Times New Roman"/>
          <w:spacing w:val="-1"/>
          <w:sz w:val="22"/>
          <w:szCs w:val="22"/>
        </w:rPr>
        <w:t xml:space="preserve"> </w:t>
      </w:r>
      <w:r w:rsidR="00935216" w:rsidRPr="00B419AD">
        <w:rPr>
          <w:rFonts w:ascii="Times New Roman" w:hAnsi="Times New Roman"/>
          <w:sz w:val="22"/>
          <w:szCs w:val="22"/>
        </w:rPr>
        <w:t>degree or</w:t>
      </w:r>
      <w:r w:rsidR="00935216" w:rsidRPr="00B419AD">
        <w:rPr>
          <w:rFonts w:ascii="Times New Roman" w:hAnsi="Times New Roman"/>
          <w:spacing w:val="-1"/>
          <w:sz w:val="22"/>
          <w:szCs w:val="22"/>
        </w:rPr>
        <w:t xml:space="preserve"> </w:t>
      </w:r>
      <w:r w:rsidR="00935216" w:rsidRPr="00B419AD">
        <w:rPr>
          <w:rFonts w:ascii="Times New Roman" w:hAnsi="Times New Roman"/>
          <w:sz w:val="22"/>
          <w:szCs w:val="22"/>
        </w:rPr>
        <w:t>equivalent</w:t>
      </w:r>
      <w:r w:rsidR="00935216" w:rsidRPr="00B419AD">
        <w:rPr>
          <w:rFonts w:ascii="Times New Roman" w:hAnsi="Times New Roman"/>
          <w:spacing w:val="-1"/>
          <w:sz w:val="22"/>
          <w:szCs w:val="22"/>
        </w:rPr>
        <w:t xml:space="preserve"> </w:t>
      </w:r>
      <w:r w:rsidR="00935216" w:rsidRPr="00B419AD">
        <w:rPr>
          <w:rFonts w:ascii="Times New Roman" w:hAnsi="Times New Roman"/>
          <w:sz w:val="22"/>
          <w:szCs w:val="22"/>
        </w:rPr>
        <w:t>profess</w:t>
      </w:r>
      <w:r w:rsidR="00935216" w:rsidRPr="00B419AD">
        <w:rPr>
          <w:rFonts w:ascii="Times New Roman" w:hAnsi="Times New Roman"/>
          <w:spacing w:val="1"/>
          <w:sz w:val="22"/>
          <w:szCs w:val="22"/>
        </w:rPr>
        <w:t>i</w:t>
      </w:r>
      <w:r w:rsidR="00935216" w:rsidRPr="00B419AD">
        <w:rPr>
          <w:rFonts w:ascii="Times New Roman" w:hAnsi="Times New Roman"/>
          <w:sz w:val="22"/>
          <w:szCs w:val="22"/>
        </w:rPr>
        <w:t>onal experience appropriate to the assignment to be filled or equivalent professional experience.</w:t>
      </w:r>
    </w:p>
    <w:p w14:paraId="1214DBDD" w14:textId="1BA34F2D" w:rsidR="00935216" w:rsidRPr="00B419AD" w:rsidRDefault="00D1616B" w:rsidP="008315BB">
      <w:pPr>
        <w:pStyle w:val="ListParagraph"/>
        <w:numPr>
          <w:ilvl w:val="0"/>
          <w:numId w:val="4"/>
        </w:numPr>
        <w:rPr>
          <w:rFonts w:ascii="Times New Roman" w:hAnsi="Times New Roman"/>
          <w:sz w:val="22"/>
          <w:szCs w:val="22"/>
        </w:rPr>
      </w:pPr>
      <w:r w:rsidRPr="00B419AD">
        <w:rPr>
          <w:rFonts w:ascii="Times New Roman" w:hAnsi="Times New Roman"/>
          <w:sz w:val="22"/>
          <w:szCs w:val="22"/>
        </w:rPr>
        <w:t xml:space="preserve">Candidate has demonstrated </w:t>
      </w:r>
      <w:r w:rsidR="00935216" w:rsidRPr="00B419AD">
        <w:rPr>
          <w:rFonts w:ascii="Times New Roman" w:hAnsi="Times New Roman"/>
          <w:sz w:val="22"/>
          <w:szCs w:val="22"/>
        </w:rPr>
        <w:t xml:space="preserve">evidence of at least seven years of successful </w:t>
      </w:r>
      <w:r w:rsidR="00245440" w:rsidRPr="00B419AD">
        <w:rPr>
          <w:rFonts w:ascii="Times New Roman" w:hAnsi="Times New Roman"/>
          <w:sz w:val="22"/>
          <w:szCs w:val="22"/>
        </w:rPr>
        <w:t xml:space="preserve">and effective </w:t>
      </w:r>
      <w:r w:rsidR="00935216" w:rsidRPr="00B419AD">
        <w:rPr>
          <w:rFonts w:ascii="Times New Roman" w:hAnsi="Times New Roman"/>
          <w:sz w:val="22"/>
          <w:szCs w:val="22"/>
        </w:rPr>
        <w:t>teaching in the unit</w:t>
      </w:r>
      <w:r w:rsidR="00245440" w:rsidRPr="00B419AD">
        <w:rPr>
          <w:rFonts w:ascii="Times New Roman" w:hAnsi="Times New Roman"/>
          <w:sz w:val="22"/>
          <w:szCs w:val="22"/>
        </w:rPr>
        <w:t xml:space="preserve"> and area of specialization</w:t>
      </w:r>
      <w:r w:rsidR="00935216" w:rsidRPr="00B419AD">
        <w:rPr>
          <w:rFonts w:ascii="Times New Roman" w:hAnsi="Times New Roman"/>
          <w:sz w:val="22"/>
          <w:szCs w:val="22"/>
        </w:rPr>
        <w:t>, evidence of providing instructional innovation to the unit, and evidence of leadership in teaching the regional or national recognition and/or service related to teaching.</w:t>
      </w:r>
      <w:r w:rsidR="009922DE" w:rsidRPr="00B419AD">
        <w:rPr>
          <w:rFonts w:ascii="Times New Roman" w:hAnsi="Times New Roman"/>
          <w:sz w:val="22"/>
          <w:szCs w:val="22"/>
        </w:rPr>
        <w:t xml:space="preserve"> </w:t>
      </w:r>
    </w:p>
    <w:p w14:paraId="45BE60AF" w14:textId="77777777" w:rsidR="00570547" w:rsidRPr="00B419AD" w:rsidRDefault="00D1616B" w:rsidP="008315BB">
      <w:pPr>
        <w:pStyle w:val="ListParagraph"/>
        <w:numPr>
          <w:ilvl w:val="0"/>
          <w:numId w:val="4"/>
        </w:numPr>
        <w:rPr>
          <w:rFonts w:ascii="Times New Roman" w:hAnsi="Times New Roman"/>
          <w:sz w:val="22"/>
          <w:szCs w:val="22"/>
        </w:rPr>
      </w:pPr>
      <w:r w:rsidRPr="00B419AD">
        <w:rPr>
          <w:rFonts w:ascii="Times New Roman" w:hAnsi="Times New Roman"/>
          <w:sz w:val="22"/>
          <w:szCs w:val="22"/>
        </w:rPr>
        <w:t xml:space="preserve">Candidate has </w:t>
      </w:r>
      <w:r w:rsidR="00AC736D" w:rsidRPr="00B419AD">
        <w:rPr>
          <w:rFonts w:ascii="Times New Roman" w:hAnsi="Times New Roman"/>
          <w:sz w:val="22"/>
          <w:szCs w:val="22"/>
        </w:rPr>
        <w:t>provided leadership in curriculum development</w:t>
      </w:r>
      <w:r w:rsidR="00570547" w:rsidRPr="00B419AD">
        <w:rPr>
          <w:rFonts w:ascii="Times New Roman" w:hAnsi="Times New Roman"/>
          <w:sz w:val="22"/>
          <w:szCs w:val="22"/>
        </w:rPr>
        <w:t xml:space="preserve"> in the candidate’s area of specialization.</w:t>
      </w:r>
    </w:p>
    <w:p w14:paraId="338FECAC" w14:textId="77777777" w:rsidR="00B033B8" w:rsidRPr="00B419AD" w:rsidRDefault="00FB77A3" w:rsidP="008315BB">
      <w:pPr>
        <w:pStyle w:val="ListParagraph"/>
        <w:numPr>
          <w:ilvl w:val="0"/>
          <w:numId w:val="4"/>
        </w:numPr>
        <w:rPr>
          <w:rFonts w:ascii="Times New Roman" w:hAnsi="Times New Roman"/>
          <w:sz w:val="22"/>
          <w:szCs w:val="22"/>
        </w:rPr>
      </w:pPr>
      <w:r w:rsidRPr="00B419AD">
        <w:rPr>
          <w:rFonts w:ascii="Times New Roman" w:hAnsi="Times New Roman"/>
          <w:sz w:val="22"/>
          <w:szCs w:val="22"/>
        </w:rPr>
        <w:t xml:space="preserve">If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is part of the assignment, then </w:t>
      </w:r>
      <w:r w:rsidR="00B81179" w:rsidRPr="00B419AD">
        <w:rPr>
          <w:rFonts w:ascii="Times New Roman" w:hAnsi="Times New Roman"/>
          <w:sz w:val="22"/>
          <w:szCs w:val="22"/>
        </w:rPr>
        <w:t xml:space="preserve">the </w:t>
      </w:r>
      <w:r w:rsidRPr="00B419AD">
        <w:rPr>
          <w:rFonts w:ascii="Times New Roman" w:hAnsi="Times New Roman"/>
          <w:sz w:val="22"/>
          <w:szCs w:val="22"/>
        </w:rPr>
        <w:t>c</w:t>
      </w:r>
      <w:r w:rsidR="00B033B8" w:rsidRPr="00B419AD">
        <w:rPr>
          <w:rFonts w:ascii="Times New Roman" w:hAnsi="Times New Roman"/>
          <w:sz w:val="22"/>
          <w:szCs w:val="22"/>
        </w:rPr>
        <w:t xml:space="preserve">andidate maintains a program of </w:t>
      </w:r>
      <w:r w:rsidRPr="00B419AD">
        <w:rPr>
          <w:rFonts w:ascii="Times New Roman" w:hAnsi="Times New Roman"/>
          <w:sz w:val="22"/>
          <w:szCs w:val="22"/>
        </w:rPr>
        <w:t>research</w:t>
      </w:r>
      <w:r w:rsidR="00D329DB" w:rsidRPr="00B419AD">
        <w:rPr>
          <w:rFonts w:ascii="Times New Roman" w:hAnsi="Times New Roman"/>
          <w:sz w:val="22"/>
          <w:szCs w:val="22"/>
        </w:rPr>
        <w:t xml:space="preserve"> and/or </w:t>
      </w:r>
      <w:r w:rsidR="00B033B8" w:rsidRPr="00B419AD">
        <w:rPr>
          <w:rFonts w:ascii="Times New Roman" w:hAnsi="Times New Roman"/>
          <w:sz w:val="22"/>
          <w:szCs w:val="22"/>
        </w:rPr>
        <w:t>creative activity that remains well known within the region.</w:t>
      </w:r>
    </w:p>
    <w:p w14:paraId="337746D2" w14:textId="5D5D014B" w:rsidR="00E935F1" w:rsidRPr="00B419AD" w:rsidRDefault="00FB77A3" w:rsidP="008315BB">
      <w:pPr>
        <w:pStyle w:val="ListParagraph"/>
        <w:numPr>
          <w:ilvl w:val="0"/>
          <w:numId w:val="4"/>
        </w:numPr>
        <w:rPr>
          <w:rFonts w:ascii="Times New Roman" w:hAnsi="Times New Roman"/>
          <w:sz w:val="22"/>
          <w:szCs w:val="22"/>
        </w:rPr>
      </w:pPr>
      <w:r w:rsidRPr="00B419AD">
        <w:rPr>
          <w:rFonts w:ascii="Times New Roman" w:hAnsi="Times New Roman"/>
          <w:sz w:val="22"/>
          <w:szCs w:val="22"/>
        </w:rPr>
        <w:t>If service is part of the assignment, then s</w:t>
      </w:r>
      <w:r w:rsidR="00B033B8" w:rsidRPr="00B419AD">
        <w:rPr>
          <w:rFonts w:ascii="Times New Roman" w:hAnsi="Times New Roman"/>
          <w:sz w:val="22"/>
          <w:szCs w:val="22"/>
        </w:rPr>
        <w:t xml:space="preserve">ome service to the </w:t>
      </w:r>
      <w:r w:rsidR="00D329DB" w:rsidRPr="00B419AD">
        <w:rPr>
          <w:rFonts w:ascii="Times New Roman" w:hAnsi="Times New Roman"/>
          <w:sz w:val="22"/>
          <w:szCs w:val="22"/>
        </w:rPr>
        <w:t xml:space="preserve">school </w:t>
      </w:r>
      <w:r w:rsidR="00B033B8" w:rsidRPr="00B419AD">
        <w:rPr>
          <w:rFonts w:ascii="Times New Roman" w:hAnsi="Times New Roman"/>
          <w:sz w:val="22"/>
          <w:szCs w:val="22"/>
        </w:rPr>
        <w:t xml:space="preserve">and the </w:t>
      </w:r>
      <w:r w:rsidR="00D329DB" w:rsidRPr="00B419AD">
        <w:rPr>
          <w:rFonts w:ascii="Times New Roman" w:hAnsi="Times New Roman"/>
          <w:sz w:val="22"/>
          <w:szCs w:val="22"/>
        </w:rPr>
        <w:t xml:space="preserve">university </w:t>
      </w:r>
      <w:r w:rsidR="00B033B8" w:rsidRPr="00B419AD">
        <w:rPr>
          <w:rFonts w:ascii="Times New Roman" w:hAnsi="Times New Roman"/>
          <w:sz w:val="22"/>
          <w:szCs w:val="22"/>
        </w:rPr>
        <w:t xml:space="preserve">is </w:t>
      </w:r>
      <w:r w:rsidR="009862B5" w:rsidRPr="00B419AD">
        <w:rPr>
          <w:rFonts w:ascii="Times New Roman" w:hAnsi="Times New Roman"/>
          <w:sz w:val="22"/>
          <w:szCs w:val="22"/>
        </w:rPr>
        <w:t>expected</w:t>
      </w:r>
      <w:r w:rsidR="00B033B8" w:rsidRPr="00B419AD">
        <w:rPr>
          <w:rFonts w:ascii="Times New Roman" w:hAnsi="Times New Roman"/>
          <w:sz w:val="22"/>
          <w:szCs w:val="22"/>
        </w:rPr>
        <w:t>.</w:t>
      </w:r>
    </w:p>
    <w:p w14:paraId="01E4B2F2" w14:textId="2441A0C7" w:rsidR="00E935F1" w:rsidRPr="00B419AD" w:rsidRDefault="005372D5" w:rsidP="00E935F1">
      <w:pPr>
        <w:pStyle w:val="ListParagraph"/>
        <w:numPr>
          <w:ilvl w:val="0"/>
          <w:numId w:val="4"/>
        </w:numPr>
        <w:rPr>
          <w:rFonts w:ascii="Times New Roman" w:hAnsi="Times New Roman"/>
          <w:sz w:val="22"/>
          <w:szCs w:val="22"/>
        </w:rPr>
      </w:pPr>
      <w:r w:rsidRPr="00B419AD">
        <w:rPr>
          <w:rFonts w:ascii="Times New Roman" w:hAnsi="Times New Roman"/>
          <w:sz w:val="22"/>
          <w:szCs w:val="22"/>
        </w:rPr>
        <w:t>Shall demonstrate commitment to ASU’s charter and the advancement of equity, diversity, and inclusion</w:t>
      </w:r>
    </w:p>
    <w:p w14:paraId="2AA9AE89" w14:textId="77777777" w:rsidR="00B033B8" w:rsidRPr="00B419AD" w:rsidRDefault="00B033B8" w:rsidP="00B033B8">
      <w:pPr>
        <w:rPr>
          <w:rFonts w:ascii="Times New Roman" w:hAnsi="Times New Roman"/>
          <w:sz w:val="22"/>
          <w:szCs w:val="22"/>
        </w:rPr>
      </w:pPr>
    </w:p>
    <w:p w14:paraId="4A9982EE" w14:textId="77777777" w:rsidR="00B033B8" w:rsidRPr="00B419AD" w:rsidRDefault="00B033B8" w:rsidP="008315BB">
      <w:pPr>
        <w:pStyle w:val="ListParagraph"/>
        <w:numPr>
          <w:ilvl w:val="0"/>
          <w:numId w:val="1"/>
        </w:numPr>
        <w:ind w:left="360"/>
        <w:rPr>
          <w:rFonts w:ascii="Times New Roman" w:hAnsi="Times New Roman"/>
          <w:sz w:val="22"/>
          <w:szCs w:val="22"/>
        </w:rPr>
      </w:pPr>
      <w:r w:rsidRPr="00B419AD">
        <w:rPr>
          <w:rFonts w:ascii="Times New Roman" w:hAnsi="Times New Roman"/>
          <w:sz w:val="22"/>
          <w:szCs w:val="22"/>
        </w:rPr>
        <w:t>Clinical Assistant</w:t>
      </w:r>
      <w:r w:rsidR="00B81179" w:rsidRPr="00B419AD">
        <w:rPr>
          <w:rFonts w:ascii="Times New Roman" w:hAnsi="Times New Roman"/>
          <w:sz w:val="22"/>
          <w:szCs w:val="22"/>
        </w:rPr>
        <w:t xml:space="preserve"> Professor</w:t>
      </w:r>
      <w:r w:rsidRPr="00B419AD">
        <w:rPr>
          <w:rFonts w:ascii="Times New Roman" w:hAnsi="Times New Roman"/>
          <w:sz w:val="22"/>
          <w:szCs w:val="22"/>
        </w:rPr>
        <w:t>, Clinical Associate</w:t>
      </w:r>
      <w:r w:rsidR="00B81179" w:rsidRPr="00B419AD">
        <w:rPr>
          <w:rFonts w:ascii="Times New Roman" w:hAnsi="Times New Roman"/>
          <w:sz w:val="22"/>
          <w:szCs w:val="22"/>
        </w:rPr>
        <w:t xml:space="preserve"> Professor</w:t>
      </w:r>
      <w:r w:rsidRPr="00B419AD">
        <w:rPr>
          <w:rFonts w:ascii="Times New Roman" w:hAnsi="Times New Roman"/>
          <w:sz w:val="22"/>
          <w:szCs w:val="22"/>
        </w:rPr>
        <w:t xml:space="preserve"> and Clinical Professor</w:t>
      </w:r>
    </w:p>
    <w:p w14:paraId="7E40B109" w14:textId="77777777" w:rsidR="00B033B8" w:rsidRPr="00B419AD" w:rsidRDefault="00B033B8" w:rsidP="00B033B8">
      <w:pPr>
        <w:rPr>
          <w:sz w:val="20"/>
        </w:rPr>
      </w:pPr>
      <w:r w:rsidRPr="00B419AD">
        <w:rPr>
          <w:rFonts w:ascii="Times New Roman" w:hAnsi="Times New Roman"/>
          <w:sz w:val="22"/>
          <w:szCs w:val="22"/>
        </w:rPr>
        <w:t>Clinical faculty are fixed-term faculty members who are qualif</w:t>
      </w:r>
      <w:r w:rsidR="00AC736D" w:rsidRPr="00B419AD">
        <w:rPr>
          <w:rFonts w:ascii="Times New Roman" w:hAnsi="Times New Roman"/>
          <w:sz w:val="22"/>
          <w:szCs w:val="22"/>
        </w:rPr>
        <w:t xml:space="preserve">ied by training, experience </w:t>
      </w:r>
      <w:r w:rsidR="00B81179" w:rsidRPr="00B419AD">
        <w:rPr>
          <w:rFonts w:ascii="Times New Roman" w:hAnsi="Times New Roman"/>
          <w:sz w:val="22"/>
          <w:szCs w:val="22"/>
        </w:rPr>
        <w:t>and/</w:t>
      </w:r>
      <w:r w:rsidR="00AC736D" w:rsidRPr="00B419AD">
        <w:rPr>
          <w:rFonts w:ascii="Times New Roman" w:hAnsi="Times New Roman"/>
          <w:sz w:val="22"/>
          <w:szCs w:val="22"/>
        </w:rPr>
        <w:t xml:space="preserve">or </w:t>
      </w:r>
      <w:r w:rsidRPr="00B419AD">
        <w:rPr>
          <w:rFonts w:ascii="Times New Roman" w:hAnsi="Times New Roman"/>
          <w:sz w:val="22"/>
          <w:szCs w:val="22"/>
        </w:rPr>
        <w:t>education to direct or participate in specialized university functio</w:t>
      </w:r>
      <w:r w:rsidR="00AC736D" w:rsidRPr="00B419AD">
        <w:rPr>
          <w:rFonts w:ascii="Times New Roman" w:hAnsi="Times New Roman"/>
          <w:sz w:val="22"/>
          <w:szCs w:val="22"/>
        </w:rPr>
        <w:t xml:space="preserve">ns including teaching, student </w:t>
      </w:r>
      <w:r w:rsidRPr="00B419AD">
        <w:rPr>
          <w:rFonts w:ascii="Times New Roman" w:hAnsi="Times New Roman"/>
          <w:sz w:val="22"/>
          <w:szCs w:val="22"/>
        </w:rPr>
        <w:t>internships, training or other practice components of degree programs.</w:t>
      </w:r>
      <w:r w:rsidR="009922DE" w:rsidRPr="00B419AD">
        <w:rPr>
          <w:rFonts w:ascii="Times New Roman" w:hAnsi="Times New Roman"/>
          <w:sz w:val="22"/>
          <w:szCs w:val="22"/>
        </w:rPr>
        <w:t xml:space="preserve"> </w:t>
      </w:r>
      <w:r w:rsidR="00B321BC" w:rsidRPr="00B419AD">
        <w:rPr>
          <w:rFonts w:ascii="Times New Roman" w:hAnsi="Times New Roman"/>
          <w:sz w:val="22"/>
          <w:szCs w:val="22"/>
        </w:rPr>
        <w:t xml:space="preserve">The faculty member is hired to teach a highly specialized area of study. </w:t>
      </w:r>
      <w:r w:rsidR="00AC736D" w:rsidRPr="00B419AD">
        <w:rPr>
          <w:rFonts w:ascii="Times New Roman" w:hAnsi="Times New Roman"/>
          <w:sz w:val="22"/>
          <w:szCs w:val="22"/>
        </w:rPr>
        <w:t xml:space="preserve">Responsibilities of </w:t>
      </w:r>
      <w:r w:rsidRPr="00B419AD">
        <w:rPr>
          <w:rFonts w:ascii="Times New Roman" w:hAnsi="Times New Roman"/>
          <w:sz w:val="22"/>
          <w:szCs w:val="22"/>
        </w:rPr>
        <w:t xml:space="preserve">clinical faculty may encompass any area of professional practice </w:t>
      </w:r>
      <w:r w:rsidR="00AC736D" w:rsidRPr="00B419AD">
        <w:rPr>
          <w:rFonts w:ascii="Times New Roman" w:hAnsi="Times New Roman"/>
          <w:sz w:val="22"/>
          <w:szCs w:val="22"/>
        </w:rPr>
        <w:t xml:space="preserve">and/or technical expertise and </w:t>
      </w:r>
      <w:r w:rsidRPr="00B419AD">
        <w:rPr>
          <w:rFonts w:ascii="Times New Roman" w:hAnsi="Times New Roman"/>
          <w:sz w:val="22"/>
          <w:szCs w:val="22"/>
        </w:rPr>
        <w:t>may include professional development.</w:t>
      </w:r>
      <w:r w:rsidR="00CB20A1" w:rsidRPr="00B419AD">
        <w:rPr>
          <w:rFonts w:ascii="Times New Roman" w:hAnsi="Times New Roman"/>
          <w:sz w:val="22"/>
          <w:szCs w:val="22"/>
        </w:rPr>
        <w:t xml:space="preserve"> </w:t>
      </w:r>
      <w:r w:rsidR="00AC736D" w:rsidRPr="00B419AD">
        <w:rPr>
          <w:rFonts w:ascii="Times New Roman" w:hAnsi="Times New Roman"/>
          <w:color w:val="000000"/>
          <w:sz w:val="22"/>
          <w:szCs w:val="22"/>
        </w:rPr>
        <w:t>Candidates for positions as Clinical Assistant, Clinical Associate, or Clinical Professor appointments generally hold an appropriate terminal graduate degree or bachelor’s degree and equivalent professional practice experience appropriate to the assignment to be filled. To be considered for promotion to Clinical Associate Professor, a candidate must have five years or more of full-time service as a Clinical Assistant Professor at ASU or a peer institution. For promotion to Clinical Professor, the candidate must have seven years or more of full-time service as a Clinical Associate Professor at ASU or a peer institution. However, promotion recognizes a quality of work higher than that expected for renewal and is not based solely on time in rank. Candidates must demonstrate excellence in position effectiveness, including excellence in teaching, sustained involvement in school, university, and/or community service, and if a component of the candidate’s negotiated Distribution of Effort, appropriate sustained accomplishments in research and/or creative activities.</w:t>
      </w:r>
      <w:r w:rsidR="00AC736D" w:rsidRPr="00B419AD">
        <w:rPr>
          <w:sz w:val="20"/>
        </w:rPr>
        <w:t xml:space="preserve"> </w:t>
      </w:r>
    </w:p>
    <w:p w14:paraId="12D4988A" w14:textId="77777777" w:rsidR="00B033B8" w:rsidRPr="00B419AD" w:rsidRDefault="00B033B8" w:rsidP="00B033B8">
      <w:pPr>
        <w:rPr>
          <w:rFonts w:ascii="Times New Roman" w:hAnsi="Times New Roman"/>
          <w:i/>
          <w:sz w:val="22"/>
          <w:szCs w:val="22"/>
        </w:rPr>
      </w:pPr>
    </w:p>
    <w:p w14:paraId="00EC99C3" w14:textId="77777777" w:rsidR="00B033B8" w:rsidRPr="00B419AD" w:rsidRDefault="00FB77A3" w:rsidP="00CC366B">
      <w:pPr>
        <w:ind w:left="360"/>
        <w:rPr>
          <w:rFonts w:ascii="Times New Roman" w:hAnsi="Times New Roman"/>
          <w:sz w:val="22"/>
          <w:szCs w:val="22"/>
          <w:u w:val="single"/>
        </w:rPr>
      </w:pPr>
      <w:r w:rsidRPr="00B419AD">
        <w:rPr>
          <w:rFonts w:ascii="Times New Roman" w:hAnsi="Times New Roman"/>
          <w:sz w:val="22"/>
          <w:szCs w:val="22"/>
          <w:u w:val="single"/>
        </w:rPr>
        <w:t xml:space="preserve">Minimum </w:t>
      </w:r>
      <w:r w:rsidR="00B033B8" w:rsidRPr="00B419AD">
        <w:rPr>
          <w:rFonts w:ascii="Times New Roman" w:hAnsi="Times New Roman"/>
          <w:sz w:val="22"/>
          <w:szCs w:val="22"/>
          <w:u w:val="single"/>
        </w:rPr>
        <w:t xml:space="preserve">Qualifications for the </w:t>
      </w:r>
      <w:r w:rsidR="003C5487" w:rsidRPr="00B419AD">
        <w:rPr>
          <w:rFonts w:ascii="Times New Roman" w:hAnsi="Times New Roman"/>
          <w:sz w:val="22"/>
          <w:szCs w:val="22"/>
          <w:u w:val="single"/>
        </w:rPr>
        <w:t>A</w:t>
      </w:r>
      <w:r w:rsidR="00B033B8" w:rsidRPr="00B419AD">
        <w:rPr>
          <w:rFonts w:ascii="Times New Roman" w:hAnsi="Times New Roman"/>
          <w:sz w:val="22"/>
          <w:szCs w:val="22"/>
          <w:u w:val="single"/>
        </w:rPr>
        <w:t xml:space="preserve">cademic </w:t>
      </w:r>
      <w:r w:rsidR="003C5487" w:rsidRPr="00B419AD">
        <w:rPr>
          <w:rFonts w:ascii="Times New Roman" w:hAnsi="Times New Roman"/>
          <w:sz w:val="22"/>
          <w:szCs w:val="22"/>
          <w:u w:val="single"/>
        </w:rPr>
        <w:t>R</w:t>
      </w:r>
      <w:r w:rsidR="00B033B8" w:rsidRPr="00B419AD">
        <w:rPr>
          <w:rFonts w:ascii="Times New Roman" w:hAnsi="Times New Roman"/>
          <w:sz w:val="22"/>
          <w:szCs w:val="22"/>
          <w:u w:val="single"/>
        </w:rPr>
        <w:t xml:space="preserve">ank of Clinical Assistant Professor: </w:t>
      </w:r>
    </w:p>
    <w:p w14:paraId="0FD38717" w14:textId="77777777" w:rsidR="00B033B8" w:rsidRPr="00B419AD" w:rsidRDefault="00B033B8" w:rsidP="00B033B8">
      <w:pPr>
        <w:ind w:left="720" w:hanging="360"/>
        <w:rPr>
          <w:rFonts w:ascii="Times New Roman" w:hAnsi="Times New Roman"/>
          <w:sz w:val="22"/>
          <w:szCs w:val="22"/>
        </w:rPr>
      </w:pPr>
      <w:r w:rsidRPr="00B419AD">
        <w:rPr>
          <w:rFonts w:ascii="Times New Roman" w:hAnsi="Times New Roman"/>
          <w:sz w:val="22"/>
          <w:szCs w:val="22"/>
        </w:rPr>
        <w:t>1.</w:t>
      </w:r>
      <w:r w:rsidRPr="00B419AD">
        <w:rPr>
          <w:rFonts w:ascii="Times New Roman" w:hAnsi="Times New Roman"/>
          <w:sz w:val="22"/>
          <w:szCs w:val="22"/>
        </w:rPr>
        <w:tab/>
        <w:t xml:space="preserve">Academic </w:t>
      </w:r>
      <w:r w:rsidR="00D1616B" w:rsidRPr="00B419AD">
        <w:rPr>
          <w:rFonts w:ascii="Times New Roman" w:hAnsi="Times New Roman"/>
          <w:sz w:val="22"/>
          <w:szCs w:val="22"/>
        </w:rPr>
        <w:t>qualifications</w:t>
      </w:r>
      <w:r w:rsidRPr="00B419AD">
        <w:rPr>
          <w:rFonts w:ascii="Times New Roman" w:hAnsi="Times New Roman"/>
          <w:sz w:val="22"/>
          <w:szCs w:val="22"/>
        </w:rPr>
        <w:t xml:space="preserve">: Bachelor’s degree required. Master’s or </w:t>
      </w:r>
      <w:r w:rsidR="00B321BC" w:rsidRPr="00B419AD">
        <w:rPr>
          <w:rFonts w:ascii="Times New Roman" w:hAnsi="Times New Roman"/>
          <w:sz w:val="22"/>
          <w:szCs w:val="22"/>
        </w:rPr>
        <w:t>terminal degree</w:t>
      </w:r>
      <w:r w:rsidRPr="00B419AD">
        <w:rPr>
          <w:rFonts w:ascii="Times New Roman" w:hAnsi="Times New Roman"/>
          <w:sz w:val="22"/>
          <w:szCs w:val="22"/>
        </w:rPr>
        <w:t xml:space="preserve"> </w:t>
      </w:r>
      <w:r w:rsidR="00B321BC" w:rsidRPr="00B419AD">
        <w:rPr>
          <w:rFonts w:ascii="Times New Roman" w:hAnsi="Times New Roman"/>
          <w:sz w:val="22"/>
          <w:szCs w:val="22"/>
        </w:rPr>
        <w:t xml:space="preserve">in the area of specialization </w:t>
      </w:r>
      <w:r w:rsidRPr="00B419AD">
        <w:rPr>
          <w:rFonts w:ascii="Times New Roman" w:hAnsi="Times New Roman"/>
          <w:sz w:val="22"/>
          <w:szCs w:val="22"/>
        </w:rPr>
        <w:t xml:space="preserve">preferred. </w:t>
      </w:r>
    </w:p>
    <w:p w14:paraId="40F22824" w14:textId="77777777" w:rsidR="00B033B8" w:rsidRPr="00B419AD" w:rsidRDefault="00B033B8" w:rsidP="00B033B8">
      <w:pPr>
        <w:ind w:left="720" w:hanging="360"/>
        <w:rPr>
          <w:rFonts w:ascii="Times New Roman" w:hAnsi="Times New Roman"/>
          <w:sz w:val="22"/>
          <w:szCs w:val="22"/>
        </w:rPr>
      </w:pPr>
      <w:r w:rsidRPr="00B419AD">
        <w:rPr>
          <w:rFonts w:ascii="Times New Roman" w:hAnsi="Times New Roman"/>
          <w:sz w:val="22"/>
          <w:szCs w:val="22"/>
        </w:rPr>
        <w:lastRenderedPageBreak/>
        <w:t>2.</w:t>
      </w:r>
      <w:r w:rsidRPr="00B419AD">
        <w:rPr>
          <w:rFonts w:ascii="Times New Roman" w:hAnsi="Times New Roman"/>
          <w:sz w:val="22"/>
          <w:szCs w:val="22"/>
        </w:rPr>
        <w:tab/>
        <w:t>Teaching:</w:t>
      </w:r>
      <w:r w:rsidR="009922DE" w:rsidRPr="00B419AD">
        <w:rPr>
          <w:rFonts w:ascii="Times New Roman" w:hAnsi="Times New Roman"/>
          <w:sz w:val="22"/>
          <w:szCs w:val="22"/>
        </w:rPr>
        <w:t xml:space="preserve"> </w:t>
      </w:r>
      <w:r w:rsidR="00D1616B" w:rsidRPr="00B419AD">
        <w:rPr>
          <w:rFonts w:ascii="Times New Roman" w:hAnsi="Times New Roman"/>
          <w:sz w:val="22"/>
          <w:szCs w:val="22"/>
        </w:rPr>
        <w:t xml:space="preserve">There is evidence of effective </w:t>
      </w:r>
      <w:r w:rsidRPr="00B419AD">
        <w:rPr>
          <w:rFonts w:ascii="Times New Roman" w:hAnsi="Times New Roman"/>
          <w:sz w:val="22"/>
          <w:szCs w:val="22"/>
        </w:rPr>
        <w:t xml:space="preserve">teaching in the subject field of the candidate’s training and experience. </w:t>
      </w:r>
    </w:p>
    <w:p w14:paraId="24FAC78E" w14:textId="77777777" w:rsidR="00B321BC" w:rsidRPr="00B419AD" w:rsidRDefault="00B033B8" w:rsidP="003C5487">
      <w:pPr>
        <w:ind w:left="720" w:hanging="360"/>
        <w:rPr>
          <w:rFonts w:ascii="Times New Roman" w:hAnsi="Times New Roman"/>
          <w:color w:val="000000"/>
          <w:sz w:val="22"/>
          <w:szCs w:val="22"/>
        </w:rPr>
      </w:pPr>
      <w:r w:rsidRPr="00B419AD">
        <w:rPr>
          <w:rFonts w:ascii="Times New Roman" w:hAnsi="Times New Roman"/>
          <w:sz w:val="22"/>
          <w:szCs w:val="22"/>
        </w:rPr>
        <w:t>3.</w:t>
      </w:r>
      <w:r w:rsidRPr="00B419AD">
        <w:rPr>
          <w:rFonts w:ascii="Times New Roman" w:hAnsi="Times New Roman"/>
          <w:sz w:val="22"/>
          <w:szCs w:val="22"/>
        </w:rPr>
        <w:tab/>
      </w:r>
      <w:r w:rsidR="00FB77A3" w:rsidRPr="00B419AD">
        <w:rPr>
          <w:rFonts w:ascii="Times New Roman" w:hAnsi="Times New Roman"/>
          <w:sz w:val="22"/>
          <w:szCs w:val="22"/>
        </w:rPr>
        <w:t xml:space="preserve">If </w:t>
      </w:r>
      <w:r w:rsidR="00B015E3" w:rsidRPr="00B419AD">
        <w:rPr>
          <w:rFonts w:ascii="Times New Roman" w:hAnsi="Times New Roman"/>
          <w:sz w:val="22"/>
          <w:szCs w:val="22"/>
        </w:rPr>
        <w:t>research and creative activity</w:t>
      </w:r>
      <w:r w:rsidR="00FB77A3" w:rsidRPr="00B419AD">
        <w:rPr>
          <w:rFonts w:ascii="Times New Roman" w:hAnsi="Times New Roman"/>
          <w:sz w:val="22"/>
          <w:szCs w:val="22"/>
        </w:rPr>
        <w:t xml:space="preserve"> is part of the assignment, then </w:t>
      </w:r>
      <w:r w:rsidR="00B81179" w:rsidRPr="00B419AD">
        <w:rPr>
          <w:rFonts w:ascii="Times New Roman" w:hAnsi="Times New Roman"/>
          <w:sz w:val="22"/>
          <w:szCs w:val="22"/>
        </w:rPr>
        <w:t xml:space="preserve">the </w:t>
      </w:r>
      <w:r w:rsidR="003C5487" w:rsidRPr="00B419AD">
        <w:rPr>
          <w:rFonts w:ascii="Times New Roman" w:hAnsi="Times New Roman"/>
          <w:sz w:val="22"/>
          <w:szCs w:val="22"/>
        </w:rPr>
        <w:t xml:space="preserve">candidate </w:t>
      </w:r>
      <w:r w:rsidR="00B321BC" w:rsidRPr="00B419AD">
        <w:rPr>
          <w:rFonts w:ascii="Times New Roman" w:hAnsi="Times New Roman"/>
          <w:color w:val="000000"/>
          <w:sz w:val="22"/>
          <w:szCs w:val="22"/>
        </w:rPr>
        <w:t>shows evidence of potentially establishing a program of research and/or creative activity.</w:t>
      </w:r>
    </w:p>
    <w:p w14:paraId="722B7005" w14:textId="77777777" w:rsidR="005372D5" w:rsidRPr="00B419AD" w:rsidRDefault="00B033B8" w:rsidP="005372D5">
      <w:pPr>
        <w:ind w:left="720" w:hanging="360"/>
        <w:rPr>
          <w:rFonts w:ascii="Times New Roman" w:hAnsi="Times New Roman"/>
          <w:sz w:val="22"/>
          <w:szCs w:val="22"/>
        </w:rPr>
      </w:pPr>
      <w:r w:rsidRPr="00B419AD">
        <w:rPr>
          <w:rFonts w:ascii="Times New Roman" w:hAnsi="Times New Roman"/>
          <w:sz w:val="22"/>
          <w:szCs w:val="22"/>
        </w:rPr>
        <w:t>4.</w:t>
      </w:r>
      <w:r w:rsidRPr="00B419AD">
        <w:rPr>
          <w:rFonts w:ascii="Times New Roman" w:hAnsi="Times New Roman"/>
          <w:sz w:val="22"/>
          <w:szCs w:val="22"/>
        </w:rPr>
        <w:tab/>
      </w:r>
      <w:r w:rsidR="003C5487" w:rsidRPr="00B419AD">
        <w:rPr>
          <w:rFonts w:ascii="Times New Roman" w:hAnsi="Times New Roman"/>
          <w:sz w:val="22"/>
          <w:szCs w:val="22"/>
        </w:rPr>
        <w:t xml:space="preserve">If service is part of the assignment, then </w:t>
      </w:r>
      <w:r w:rsidR="00B321BC" w:rsidRPr="00B419AD">
        <w:rPr>
          <w:rFonts w:ascii="Times New Roman" w:hAnsi="Times New Roman"/>
          <w:sz w:val="22"/>
          <w:szCs w:val="22"/>
        </w:rPr>
        <w:t xml:space="preserve">some service to the school and/or the profession is expected. </w:t>
      </w:r>
    </w:p>
    <w:p w14:paraId="2FA4E411" w14:textId="2BEDBA18" w:rsidR="005372D5" w:rsidRPr="00B419AD" w:rsidRDefault="005372D5" w:rsidP="005372D5">
      <w:pPr>
        <w:ind w:left="720" w:hanging="360"/>
        <w:rPr>
          <w:rFonts w:ascii="Times New Roman" w:hAnsi="Times New Roman"/>
          <w:sz w:val="22"/>
          <w:szCs w:val="22"/>
        </w:rPr>
      </w:pPr>
      <w:r w:rsidRPr="00B419AD">
        <w:rPr>
          <w:rFonts w:ascii="Times New Roman" w:hAnsi="Times New Roman"/>
          <w:sz w:val="22"/>
          <w:szCs w:val="22"/>
        </w:rPr>
        <w:t xml:space="preserve">5. </w:t>
      </w:r>
      <w:r w:rsidRPr="00B419AD">
        <w:rPr>
          <w:rFonts w:ascii="Times New Roman" w:hAnsi="Times New Roman"/>
          <w:sz w:val="22"/>
          <w:szCs w:val="22"/>
        </w:rPr>
        <w:tab/>
        <w:t>Shall demonstrate commitment to ASU’s charter and the advancement of equity, diversity, and inclusion</w:t>
      </w:r>
    </w:p>
    <w:p w14:paraId="0EBC1DF5" w14:textId="77777777" w:rsidR="00CC366B" w:rsidRPr="00B419AD" w:rsidRDefault="00CC366B" w:rsidP="00B033B8">
      <w:pPr>
        <w:ind w:left="720" w:hanging="360"/>
        <w:rPr>
          <w:rFonts w:ascii="Times New Roman" w:hAnsi="Times New Roman"/>
          <w:sz w:val="22"/>
          <w:szCs w:val="22"/>
        </w:rPr>
      </w:pPr>
    </w:p>
    <w:p w14:paraId="61D5E923" w14:textId="77777777" w:rsidR="00B033B8" w:rsidRPr="00B419AD" w:rsidRDefault="003C5487" w:rsidP="00B033B8">
      <w:pPr>
        <w:ind w:left="720" w:hanging="360"/>
        <w:rPr>
          <w:rFonts w:ascii="Times New Roman" w:hAnsi="Times New Roman"/>
          <w:sz w:val="22"/>
          <w:szCs w:val="22"/>
          <w:u w:val="single"/>
        </w:rPr>
      </w:pPr>
      <w:r w:rsidRPr="00B419AD">
        <w:rPr>
          <w:rFonts w:ascii="Times New Roman" w:hAnsi="Times New Roman"/>
          <w:sz w:val="22"/>
          <w:szCs w:val="22"/>
          <w:u w:val="single"/>
        </w:rPr>
        <w:t xml:space="preserve">Minimum </w:t>
      </w:r>
      <w:r w:rsidR="00B033B8" w:rsidRPr="00B419AD">
        <w:rPr>
          <w:rFonts w:ascii="Times New Roman" w:hAnsi="Times New Roman"/>
          <w:sz w:val="22"/>
          <w:szCs w:val="22"/>
          <w:u w:val="single"/>
        </w:rPr>
        <w:t xml:space="preserve">Qualifications for the </w:t>
      </w:r>
      <w:r w:rsidRPr="00B419AD">
        <w:rPr>
          <w:rFonts w:ascii="Times New Roman" w:hAnsi="Times New Roman"/>
          <w:sz w:val="22"/>
          <w:szCs w:val="22"/>
          <w:u w:val="single"/>
        </w:rPr>
        <w:t>A</w:t>
      </w:r>
      <w:r w:rsidR="00B033B8" w:rsidRPr="00B419AD">
        <w:rPr>
          <w:rFonts w:ascii="Times New Roman" w:hAnsi="Times New Roman"/>
          <w:sz w:val="22"/>
          <w:szCs w:val="22"/>
          <w:u w:val="single"/>
        </w:rPr>
        <w:t xml:space="preserve">cademic </w:t>
      </w:r>
      <w:r w:rsidRPr="00B419AD">
        <w:rPr>
          <w:rFonts w:ascii="Times New Roman" w:hAnsi="Times New Roman"/>
          <w:sz w:val="22"/>
          <w:szCs w:val="22"/>
          <w:u w:val="single"/>
        </w:rPr>
        <w:t>R</w:t>
      </w:r>
      <w:r w:rsidR="00B033B8" w:rsidRPr="00B419AD">
        <w:rPr>
          <w:rFonts w:ascii="Times New Roman" w:hAnsi="Times New Roman"/>
          <w:sz w:val="22"/>
          <w:szCs w:val="22"/>
          <w:u w:val="single"/>
        </w:rPr>
        <w:t>ank of Clinical Associate Professor:</w:t>
      </w:r>
    </w:p>
    <w:p w14:paraId="665DD933" w14:textId="77777777" w:rsidR="00B033B8" w:rsidRPr="00B419AD" w:rsidRDefault="00B033B8" w:rsidP="00B033B8">
      <w:pPr>
        <w:ind w:left="720" w:hanging="360"/>
        <w:rPr>
          <w:rFonts w:ascii="Times New Roman" w:hAnsi="Times New Roman"/>
          <w:sz w:val="22"/>
          <w:szCs w:val="22"/>
        </w:rPr>
      </w:pPr>
      <w:r w:rsidRPr="00B419AD">
        <w:rPr>
          <w:rFonts w:ascii="Times New Roman" w:hAnsi="Times New Roman"/>
          <w:sz w:val="22"/>
          <w:szCs w:val="22"/>
        </w:rPr>
        <w:t>1.</w:t>
      </w:r>
      <w:r w:rsidRPr="00B419AD">
        <w:rPr>
          <w:rFonts w:ascii="Times New Roman" w:hAnsi="Times New Roman"/>
          <w:sz w:val="22"/>
          <w:szCs w:val="22"/>
        </w:rPr>
        <w:tab/>
        <w:t xml:space="preserve">Academic Qualifications: Bachelor’s degree required. Master’s or </w:t>
      </w:r>
      <w:r w:rsidR="00B321BC" w:rsidRPr="00B419AD">
        <w:rPr>
          <w:rFonts w:ascii="Times New Roman" w:hAnsi="Times New Roman"/>
          <w:sz w:val="22"/>
          <w:szCs w:val="22"/>
        </w:rPr>
        <w:t>terminal degree in the area of specialization</w:t>
      </w:r>
      <w:r w:rsidRPr="00B419AD">
        <w:rPr>
          <w:rFonts w:ascii="Times New Roman" w:hAnsi="Times New Roman"/>
          <w:sz w:val="22"/>
          <w:szCs w:val="22"/>
        </w:rPr>
        <w:t xml:space="preserve"> preferred. </w:t>
      </w:r>
    </w:p>
    <w:p w14:paraId="3962728A" w14:textId="77777777" w:rsidR="00B033B8" w:rsidRPr="00B419AD" w:rsidRDefault="00B033B8" w:rsidP="00B033B8">
      <w:pPr>
        <w:ind w:left="720" w:hanging="360"/>
        <w:rPr>
          <w:rFonts w:ascii="Times New Roman" w:hAnsi="Times New Roman"/>
          <w:sz w:val="22"/>
          <w:szCs w:val="22"/>
        </w:rPr>
      </w:pPr>
      <w:r w:rsidRPr="00B419AD">
        <w:rPr>
          <w:rFonts w:ascii="Times New Roman" w:hAnsi="Times New Roman"/>
          <w:sz w:val="22"/>
          <w:szCs w:val="22"/>
        </w:rPr>
        <w:t>2.</w:t>
      </w:r>
      <w:r w:rsidRPr="00B419AD">
        <w:rPr>
          <w:rFonts w:ascii="Times New Roman" w:hAnsi="Times New Roman"/>
          <w:sz w:val="22"/>
          <w:szCs w:val="22"/>
        </w:rPr>
        <w:tab/>
        <w:t xml:space="preserve">Teaching: </w:t>
      </w:r>
      <w:r w:rsidR="00D1616B" w:rsidRPr="00B419AD">
        <w:rPr>
          <w:rFonts w:ascii="Times New Roman" w:hAnsi="Times New Roman"/>
          <w:sz w:val="22"/>
          <w:szCs w:val="22"/>
        </w:rPr>
        <w:t xml:space="preserve">There is evidence of excellent </w:t>
      </w:r>
      <w:r w:rsidRPr="00B419AD">
        <w:rPr>
          <w:rFonts w:ascii="Times New Roman" w:hAnsi="Times New Roman"/>
          <w:sz w:val="22"/>
          <w:szCs w:val="22"/>
        </w:rPr>
        <w:t xml:space="preserve">teaching in the subject field of the candidate’s training and experience. </w:t>
      </w:r>
    </w:p>
    <w:p w14:paraId="10D0D906" w14:textId="77777777" w:rsidR="003C5487" w:rsidRPr="00B419AD" w:rsidRDefault="00B033B8" w:rsidP="003C5487">
      <w:pPr>
        <w:ind w:left="720" w:hanging="360"/>
        <w:rPr>
          <w:rFonts w:ascii="Times New Roman" w:hAnsi="Times New Roman"/>
          <w:sz w:val="22"/>
          <w:szCs w:val="22"/>
        </w:rPr>
      </w:pPr>
      <w:r w:rsidRPr="00B419AD">
        <w:rPr>
          <w:rFonts w:ascii="Times New Roman" w:hAnsi="Times New Roman"/>
          <w:sz w:val="22"/>
          <w:szCs w:val="22"/>
        </w:rPr>
        <w:t>3.</w:t>
      </w:r>
      <w:r w:rsidRPr="00B419AD">
        <w:rPr>
          <w:rFonts w:ascii="Times New Roman" w:hAnsi="Times New Roman"/>
          <w:sz w:val="22"/>
          <w:szCs w:val="22"/>
        </w:rPr>
        <w:tab/>
      </w:r>
      <w:r w:rsidR="003C5487" w:rsidRPr="00B419AD">
        <w:rPr>
          <w:rFonts w:ascii="Times New Roman" w:hAnsi="Times New Roman"/>
          <w:sz w:val="22"/>
          <w:szCs w:val="22"/>
        </w:rPr>
        <w:t xml:space="preserve">If </w:t>
      </w:r>
      <w:r w:rsidR="00B015E3" w:rsidRPr="00B419AD">
        <w:rPr>
          <w:rFonts w:ascii="Times New Roman" w:hAnsi="Times New Roman"/>
          <w:sz w:val="22"/>
          <w:szCs w:val="22"/>
        </w:rPr>
        <w:t>research and creative activity</w:t>
      </w:r>
      <w:r w:rsidR="003C5487" w:rsidRPr="00B419AD">
        <w:rPr>
          <w:rFonts w:ascii="Times New Roman" w:hAnsi="Times New Roman"/>
          <w:sz w:val="22"/>
          <w:szCs w:val="22"/>
        </w:rPr>
        <w:t xml:space="preserve"> is part of the assignment, then candidate </w:t>
      </w:r>
      <w:r w:rsidR="00B321BC" w:rsidRPr="00B419AD">
        <w:rPr>
          <w:rFonts w:ascii="Times New Roman" w:hAnsi="Times New Roman"/>
          <w:color w:val="000000"/>
          <w:sz w:val="22"/>
          <w:szCs w:val="22"/>
        </w:rPr>
        <w:t>shows evidence of excellence in research and/or creative activity.</w:t>
      </w:r>
    </w:p>
    <w:p w14:paraId="37227A32" w14:textId="5B973B10" w:rsidR="003C5487" w:rsidRPr="00B419AD" w:rsidRDefault="003C5487" w:rsidP="003C5487">
      <w:pPr>
        <w:ind w:left="720" w:hanging="360"/>
        <w:rPr>
          <w:rFonts w:ascii="Times New Roman" w:hAnsi="Times New Roman"/>
          <w:sz w:val="22"/>
          <w:szCs w:val="22"/>
        </w:rPr>
      </w:pPr>
      <w:r w:rsidRPr="00B419AD">
        <w:rPr>
          <w:rFonts w:ascii="Times New Roman" w:hAnsi="Times New Roman"/>
          <w:sz w:val="22"/>
          <w:szCs w:val="22"/>
        </w:rPr>
        <w:t>4.</w:t>
      </w:r>
      <w:r w:rsidRPr="00B419AD">
        <w:rPr>
          <w:rFonts w:ascii="Times New Roman" w:hAnsi="Times New Roman"/>
          <w:sz w:val="22"/>
          <w:szCs w:val="22"/>
        </w:rPr>
        <w:tab/>
        <w:t xml:space="preserve">If service is part of the assignment, </w:t>
      </w:r>
      <w:r w:rsidR="00B321BC" w:rsidRPr="00B419AD">
        <w:rPr>
          <w:rFonts w:ascii="Times New Roman" w:hAnsi="Times New Roman"/>
          <w:sz w:val="22"/>
          <w:szCs w:val="22"/>
        </w:rPr>
        <w:t>then some service to the school and/or the profession is expected.</w:t>
      </w:r>
    </w:p>
    <w:p w14:paraId="63571F58" w14:textId="379AF586" w:rsidR="00CB20A1" w:rsidRPr="00B419AD" w:rsidRDefault="005372D5" w:rsidP="00FE5F24">
      <w:pPr>
        <w:ind w:left="720" w:hanging="360"/>
        <w:rPr>
          <w:rFonts w:ascii="Times New Roman" w:hAnsi="Times New Roman"/>
          <w:sz w:val="22"/>
          <w:szCs w:val="22"/>
        </w:rPr>
      </w:pPr>
      <w:r w:rsidRPr="00B419AD">
        <w:rPr>
          <w:rFonts w:ascii="Times New Roman" w:hAnsi="Times New Roman"/>
          <w:sz w:val="22"/>
          <w:szCs w:val="22"/>
        </w:rPr>
        <w:t xml:space="preserve">5. </w:t>
      </w:r>
      <w:r w:rsidRPr="00B419AD">
        <w:rPr>
          <w:rFonts w:ascii="Times New Roman" w:hAnsi="Times New Roman"/>
          <w:sz w:val="22"/>
          <w:szCs w:val="22"/>
        </w:rPr>
        <w:tab/>
        <w:t>Shall demonstrate commitment to ASU’s charter and the advancement of equity, diversity, and inclusion</w:t>
      </w:r>
    </w:p>
    <w:p w14:paraId="2F9CFEF5" w14:textId="77777777" w:rsidR="00CC366B" w:rsidRPr="00B419AD" w:rsidRDefault="00CC366B" w:rsidP="00B033B8">
      <w:pPr>
        <w:ind w:left="720" w:hanging="360"/>
        <w:rPr>
          <w:rFonts w:ascii="Times New Roman" w:hAnsi="Times New Roman"/>
          <w:sz w:val="22"/>
          <w:szCs w:val="22"/>
        </w:rPr>
      </w:pPr>
    </w:p>
    <w:p w14:paraId="34EDDA97" w14:textId="77777777" w:rsidR="00B033B8" w:rsidRPr="00B419AD" w:rsidRDefault="003C5487" w:rsidP="00B033B8">
      <w:pPr>
        <w:ind w:left="720" w:hanging="360"/>
        <w:rPr>
          <w:rFonts w:ascii="Times New Roman" w:hAnsi="Times New Roman"/>
          <w:sz w:val="22"/>
          <w:szCs w:val="22"/>
          <w:u w:val="single"/>
        </w:rPr>
      </w:pPr>
      <w:r w:rsidRPr="00B419AD">
        <w:rPr>
          <w:rFonts w:ascii="Times New Roman" w:hAnsi="Times New Roman"/>
          <w:sz w:val="22"/>
          <w:szCs w:val="22"/>
          <w:u w:val="single"/>
        </w:rPr>
        <w:t xml:space="preserve">Minimum </w:t>
      </w:r>
      <w:r w:rsidR="00B033B8" w:rsidRPr="00B419AD">
        <w:rPr>
          <w:rFonts w:ascii="Times New Roman" w:hAnsi="Times New Roman"/>
          <w:sz w:val="22"/>
          <w:szCs w:val="22"/>
          <w:u w:val="single"/>
        </w:rPr>
        <w:t xml:space="preserve">Qualifications for the </w:t>
      </w:r>
      <w:r w:rsidRPr="00B419AD">
        <w:rPr>
          <w:rFonts w:ascii="Times New Roman" w:hAnsi="Times New Roman"/>
          <w:sz w:val="22"/>
          <w:szCs w:val="22"/>
          <w:u w:val="single"/>
        </w:rPr>
        <w:t>A</w:t>
      </w:r>
      <w:r w:rsidR="00B033B8" w:rsidRPr="00B419AD">
        <w:rPr>
          <w:rFonts w:ascii="Times New Roman" w:hAnsi="Times New Roman"/>
          <w:sz w:val="22"/>
          <w:szCs w:val="22"/>
          <w:u w:val="single"/>
        </w:rPr>
        <w:t xml:space="preserve">cademic </w:t>
      </w:r>
      <w:r w:rsidRPr="00B419AD">
        <w:rPr>
          <w:rFonts w:ascii="Times New Roman" w:hAnsi="Times New Roman"/>
          <w:sz w:val="22"/>
          <w:szCs w:val="22"/>
          <w:u w:val="single"/>
        </w:rPr>
        <w:t>R</w:t>
      </w:r>
      <w:r w:rsidR="00B033B8" w:rsidRPr="00B419AD">
        <w:rPr>
          <w:rFonts w:ascii="Times New Roman" w:hAnsi="Times New Roman"/>
          <w:sz w:val="22"/>
          <w:szCs w:val="22"/>
          <w:u w:val="single"/>
        </w:rPr>
        <w:t xml:space="preserve">ank of Clinical Professor: </w:t>
      </w:r>
    </w:p>
    <w:p w14:paraId="23E7A7AD" w14:textId="77777777" w:rsidR="00B033B8" w:rsidRPr="00B419AD" w:rsidRDefault="00B033B8" w:rsidP="00B033B8">
      <w:pPr>
        <w:ind w:left="720" w:hanging="360"/>
        <w:rPr>
          <w:rFonts w:ascii="Times New Roman" w:hAnsi="Times New Roman"/>
          <w:sz w:val="22"/>
          <w:szCs w:val="22"/>
        </w:rPr>
      </w:pPr>
      <w:r w:rsidRPr="00B419AD">
        <w:rPr>
          <w:rFonts w:ascii="Times New Roman" w:hAnsi="Times New Roman"/>
          <w:sz w:val="22"/>
          <w:szCs w:val="22"/>
        </w:rPr>
        <w:t>1.</w:t>
      </w:r>
      <w:r w:rsidRPr="00B419AD">
        <w:rPr>
          <w:rFonts w:ascii="Times New Roman" w:hAnsi="Times New Roman"/>
          <w:sz w:val="22"/>
          <w:szCs w:val="22"/>
        </w:rPr>
        <w:tab/>
        <w:t xml:space="preserve">Academic </w:t>
      </w:r>
      <w:r w:rsidR="0084719F" w:rsidRPr="00B419AD">
        <w:rPr>
          <w:rFonts w:ascii="Times New Roman" w:hAnsi="Times New Roman"/>
          <w:sz w:val="22"/>
          <w:szCs w:val="22"/>
        </w:rPr>
        <w:t>qualifications</w:t>
      </w:r>
      <w:r w:rsidRPr="00B419AD">
        <w:rPr>
          <w:rFonts w:ascii="Times New Roman" w:hAnsi="Times New Roman"/>
          <w:sz w:val="22"/>
          <w:szCs w:val="22"/>
        </w:rPr>
        <w:t xml:space="preserve">: Bachelor’s degree required. Master’s or </w:t>
      </w:r>
      <w:r w:rsidR="00B321BC" w:rsidRPr="00B419AD">
        <w:rPr>
          <w:rFonts w:ascii="Times New Roman" w:hAnsi="Times New Roman"/>
          <w:sz w:val="22"/>
          <w:szCs w:val="22"/>
        </w:rPr>
        <w:t>terminal degree in the area of specialization</w:t>
      </w:r>
      <w:r w:rsidRPr="00B419AD">
        <w:rPr>
          <w:rFonts w:ascii="Times New Roman" w:hAnsi="Times New Roman"/>
          <w:sz w:val="22"/>
          <w:szCs w:val="22"/>
        </w:rPr>
        <w:t xml:space="preserve"> preferred. </w:t>
      </w:r>
    </w:p>
    <w:p w14:paraId="09186301" w14:textId="77777777" w:rsidR="003C5487" w:rsidRPr="00B419AD" w:rsidRDefault="00B033B8" w:rsidP="003C5487">
      <w:pPr>
        <w:ind w:left="720" w:hanging="360"/>
        <w:rPr>
          <w:rFonts w:ascii="Times New Roman" w:hAnsi="Times New Roman"/>
          <w:sz w:val="22"/>
          <w:szCs w:val="22"/>
        </w:rPr>
      </w:pPr>
      <w:r w:rsidRPr="00B419AD">
        <w:rPr>
          <w:rFonts w:ascii="Times New Roman" w:hAnsi="Times New Roman"/>
          <w:sz w:val="22"/>
          <w:szCs w:val="22"/>
        </w:rPr>
        <w:t>2.</w:t>
      </w:r>
      <w:r w:rsidRPr="00B419AD">
        <w:rPr>
          <w:rFonts w:ascii="Times New Roman" w:hAnsi="Times New Roman"/>
          <w:sz w:val="22"/>
          <w:szCs w:val="22"/>
        </w:rPr>
        <w:tab/>
        <w:t xml:space="preserve">Teaching: </w:t>
      </w:r>
      <w:r w:rsidR="0084719F" w:rsidRPr="00B419AD">
        <w:rPr>
          <w:rFonts w:ascii="Times New Roman" w:hAnsi="Times New Roman"/>
          <w:sz w:val="22"/>
          <w:szCs w:val="22"/>
        </w:rPr>
        <w:t xml:space="preserve">There is evidence of superior </w:t>
      </w:r>
      <w:r w:rsidRPr="00B419AD">
        <w:rPr>
          <w:rFonts w:ascii="Times New Roman" w:hAnsi="Times New Roman"/>
          <w:sz w:val="22"/>
          <w:szCs w:val="22"/>
        </w:rPr>
        <w:t>teaching in the subject field of the candida</w:t>
      </w:r>
      <w:r w:rsidR="003C5487" w:rsidRPr="00B419AD">
        <w:rPr>
          <w:rFonts w:ascii="Times New Roman" w:hAnsi="Times New Roman"/>
          <w:sz w:val="22"/>
          <w:szCs w:val="22"/>
        </w:rPr>
        <w:t>te’s training and experience.</w:t>
      </w:r>
      <w:r w:rsidR="009922DE" w:rsidRPr="00B419AD">
        <w:rPr>
          <w:rFonts w:ascii="Times New Roman" w:hAnsi="Times New Roman"/>
          <w:sz w:val="22"/>
          <w:szCs w:val="22"/>
        </w:rPr>
        <w:t xml:space="preserve"> </w:t>
      </w:r>
    </w:p>
    <w:p w14:paraId="079AD7F6" w14:textId="77777777" w:rsidR="003C5487" w:rsidRPr="00B419AD" w:rsidRDefault="003C5487" w:rsidP="003C5487">
      <w:pPr>
        <w:ind w:left="720" w:hanging="360"/>
        <w:rPr>
          <w:rFonts w:ascii="Times New Roman" w:hAnsi="Times New Roman"/>
          <w:sz w:val="22"/>
          <w:szCs w:val="22"/>
        </w:rPr>
      </w:pPr>
      <w:r w:rsidRPr="00B419AD">
        <w:rPr>
          <w:rFonts w:ascii="Times New Roman" w:hAnsi="Times New Roman"/>
          <w:sz w:val="22"/>
          <w:szCs w:val="22"/>
        </w:rPr>
        <w:t xml:space="preserve">3. </w:t>
      </w:r>
      <w:r w:rsidRPr="00B419AD">
        <w:rPr>
          <w:rFonts w:ascii="Times New Roman" w:hAnsi="Times New Roman"/>
          <w:sz w:val="22"/>
          <w:szCs w:val="22"/>
        </w:rPr>
        <w:tab/>
        <w:t xml:space="preserve">If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is part of the assignment, then </w:t>
      </w:r>
      <w:r w:rsidR="00B321BC" w:rsidRPr="00B419AD">
        <w:rPr>
          <w:rFonts w:ascii="Times New Roman" w:hAnsi="Times New Roman"/>
          <w:sz w:val="22"/>
          <w:szCs w:val="22"/>
        </w:rPr>
        <w:t xml:space="preserve">the </w:t>
      </w:r>
      <w:r w:rsidR="00B321BC" w:rsidRPr="00B419AD">
        <w:rPr>
          <w:rFonts w:ascii="Times New Roman" w:hAnsi="Times New Roman"/>
          <w:color w:val="000000"/>
          <w:sz w:val="22"/>
          <w:szCs w:val="22"/>
        </w:rPr>
        <w:t>candidate has demonstrated sustained excellence in research or creative activity that has gained national and/or international awareness in the candidate’s field of expertise.</w:t>
      </w:r>
    </w:p>
    <w:p w14:paraId="58FA79A4" w14:textId="77777777" w:rsidR="005372D5" w:rsidRPr="00B419AD" w:rsidRDefault="003C5487" w:rsidP="005372D5">
      <w:pPr>
        <w:ind w:left="720" w:hanging="360"/>
        <w:rPr>
          <w:rFonts w:ascii="Times New Roman" w:hAnsi="Times New Roman"/>
          <w:sz w:val="22"/>
          <w:szCs w:val="22"/>
        </w:rPr>
      </w:pPr>
      <w:r w:rsidRPr="00B419AD">
        <w:rPr>
          <w:rFonts w:ascii="Times New Roman" w:hAnsi="Times New Roman"/>
          <w:sz w:val="22"/>
          <w:szCs w:val="22"/>
        </w:rPr>
        <w:t>4.</w:t>
      </w:r>
      <w:r w:rsidRPr="00B419AD">
        <w:rPr>
          <w:rFonts w:ascii="Times New Roman" w:hAnsi="Times New Roman"/>
          <w:sz w:val="22"/>
          <w:szCs w:val="22"/>
        </w:rPr>
        <w:tab/>
        <w:t xml:space="preserve">If service is part of the assignment, then </w:t>
      </w:r>
      <w:r w:rsidR="00B321BC" w:rsidRPr="00B419AD">
        <w:rPr>
          <w:rFonts w:ascii="Times New Roman" w:hAnsi="Times New Roman"/>
          <w:sz w:val="22"/>
          <w:szCs w:val="22"/>
        </w:rPr>
        <w:t>service to the school, the profession, and the community is expected.</w:t>
      </w:r>
    </w:p>
    <w:p w14:paraId="48AFC6D8" w14:textId="706D7675" w:rsidR="005372D5" w:rsidRPr="00B419AD" w:rsidRDefault="005372D5" w:rsidP="005372D5">
      <w:pPr>
        <w:ind w:left="720" w:hanging="360"/>
        <w:rPr>
          <w:rFonts w:ascii="Times New Roman" w:hAnsi="Times New Roman"/>
          <w:sz w:val="22"/>
          <w:szCs w:val="22"/>
        </w:rPr>
      </w:pPr>
      <w:r w:rsidRPr="00B419AD">
        <w:rPr>
          <w:rFonts w:ascii="Times New Roman" w:hAnsi="Times New Roman"/>
          <w:sz w:val="22"/>
          <w:szCs w:val="22"/>
        </w:rPr>
        <w:t xml:space="preserve">5. </w:t>
      </w:r>
      <w:r w:rsidRPr="00B419AD">
        <w:rPr>
          <w:rFonts w:ascii="Times New Roman" w:hAnsi="Times New Roman"/>
          <w:sz w:val="22"/>
          <w:szCs w:val="22"/>
        </w:rPr>
        <w:tab/>
        <w:t>Shall demonstrate commitment to ASU’s charter and the advancement of equity, diversity, and inclusion</w:t>
      </w:r>
    </w:p>
    <w:p w14:paraId="57E7A3D7" w14:textId="1E34E279" w:rsidR="00CC366B" w:rsidRPr="00B419AD" w:rsidRDefault="00CC366B" w:rsidP="00FE5F24">
      <w:pPr>
        <w:rPr>
          <w:rFonts w:ascii="Times New Roman" w:hAnsi="Times New Roman"/>
          <w:sz w:val="22"/>
          <w:szCs w:val="22"/>
        </w:rPr>
      </w:pPr>
    </w:p>
    <w:p w14:paraId="6C855142" w14:textId="77777777" w:rsidR="00CC366B" w:rsidRPr="00B419AD" w:rsidRDefault="00CC366B" w:rsidP="008315BB">
      <w:pPr>
        <w:pStyle w:val="ListParagraph"/>
        <w:numPr>
          <w:ilvl w:val="0"/>
          <w:numId w:val="1"/>
        </w:numPr>
        <w:ind w:left="360"/>
        <w:rPr>
          <w:rFonts w:ascii="Times New Roman" w:hAnsi="Times New Roman"/>
          <w:sz w:val="22"/>
          <w:szCs w:val="22"/>
        </w:rPr>
      </w:pPr>
      <w:r w:rsidRPr="00B419AD">
        <w:rPr>
          <w:rFonts w:ascii="Times New Roman" w:hAnsi="Times New Roman"/>
          <w:sz w:val="22"/>
          <w:szCs w:val="22"/>
        </w:rPr>
        <w:t>Professor of Practice</w:t>
      </w:r>
    </w:p>
    <w:p w14:paraId="518B4F3B" w14:textId="77777777" w:rsidR="00C32333" w:rsidRPr="00B419AD" w:rsidRDefault="00CC366B" w:rsidP="00A8144B">
      <w:pPr>
        <w:pStyle w:val="ListParagraph"/>
        <w:rPr>
          <w:rFonts w:ascii="Times New Roman" w:hAnsi="Times New Roman"/>
          <w:sz w:val="22"/>
          <w:szCs w:val="22"/>
        </w:rPr>
      </w:pPr>
      <w:r w:rsidRPr="00B419AD">
        <w:rPr>
          <w:rFonts w:ascii="Times New Roman" w:hAnsi="Times New Roman"/>
          <w:sz w:val="22"/>
          <w:szCs w:val="22"/>
        </w:rPr>
        <w:t xml:space="preserve">Professors of practice are fixed-term faculty members whose expertise, achievements, and reputation developed over a sustained period of time qualify them to be distinguished professionals in an area of practice or discipline, although they may not have academic credentials or experience. </w:t>
      </w:r>
    </w:p>
    <w:p w14:paraId="686B66D1" w14:textId="77777777" w:rsidR="00C32333" w:rsidRPr="00B419AD" w:rsidRDefault="00C32333" w:rsidP="00CC366B">
      <w:pPr>
        <w:ind w:left="360"/>
        <w:rPr>
          <w:rFonts w:ascii="Times New Roman" w:hAnsi="Times New Roman"/>
          <w:sz w:val="22"/>
          <w:szCs w:val="22"/>
        </w:rPr>
      </w:pPr>
    </w:p>
    <w:p w14:paraId="7B545EB3" w14:textId="77777777" w:rsidR="00CC366B" w:rsidRPr="00B419AD" w:rsidRDefault="003C5487" w:rsidP="00CC366B">
      <w:pPr>
        <w:ind w:left="360"/>
        <w:rPr>
          <w:rFonts w:ascii="Times New Roman" w:hAnsi="Times New Roman"/>
          <w:sz w:val="22"/>
          <w:szCs w:val="22"/>
          <w:u w:val="single"/>
        </w:rPr>
      </w:pPr>
      <w:r w:rsidRPr="00B419AD">
        <w:rPr>
          <w:rFonts w:ascii="Times New Roman" w:hAnsi="Times New Roman"/>
          <w:sz w:val="22"/>
          <w:szCs w:val="22"/>
          <w:u w:val="single"/>
        </w:rPr>
        <w:t xml:space="preserve">Minimum </w:t>
      </w:r>
      <w:r w:rsidR="00CC366B" w:rsidRPr="00B419AD">
        <w:rPr>
          <w:rFonts w:ascii="Times New Roman" w:hAnsi="Times New Roman"/>
          <w:sz w:val="22"/>
          <w:szCs w:val="22"/>
          <w:u w:val="single"/>
        </w:rPr>
        <w:t xml:space="preserve">Qualifications for the </w:t>
      </w:r>
      <w:r w:rsidRPr="00B419AD">
        <w:rPr>
          <w:rFonts w:ascii="Times New Roman" w:hAnsi="Times New Roman"/>
          <w:sz w:val="22"/>
          <w:szCs w:val="22"/>
          <w:u w:val="single"/>
        </w:rPr>
        <w:t>A</w:t>
      </w:r>
      <w:r w:rsidR="00CC366B" w:rsidRPr="00B419AD">
        <w:rPr>
          <w:rFonts w:ascii="Times New Roman" w:hAnsi="Times New Roman"/>
          <w:sz w:val="22"/>
          <w:szCs w:val="22"/>
          <w:u w:val="single"/>
        </w:rPr>
        <w:t xml:space="preserve">cademic </w:t>
      </w:r>
      <w:r w:rsidRPr="00B419AD">
        <w:rPr>
          <w:rFonts w:ascii="Times New Roman" w:hAnsi="Times New Roman"/>
          <w:sz w:val="22"/>
          <w:szCs w:val="22"/>
          <w:u w:val="single"/>
        </w:rPr>
        <w:t>R</w:t>
      </w:r>
      <w:r w:rsidR="00CC366B" w:rsidRPr="00B419AD">
        <w:rPr>
          <w:rFonts w:ascii="Times New Roman" w:hAnsi="Times New Roman"/>
          <w:sz w:val="22"/>
          <w:szCs w:val="22"/>
          <w:u w:val="single"/>
        </w:rPr>
        <w:t xml:space="preserve">ank of Professor of Practice: </w:t>
      </w:r>
    </w:p>
    <w:p w14:paraId="6EC2061D" w14:textId="09F90D72" w:rsidR="00CC366B" w:rsidRPr="00B419AD" w:rsidRDefault="00CC366B" w:rsidP="00CC366B">
      <w:pPr>
        <w:ind w:left="360"/>
        <w:rPr>
          <w:rFonts w:ascii="Times New Roman" w:hAnsi="Times New Roman"/>
          <w:sz w:val="22"/>
          <w:szCs w:val="22"/>
        </w:rPr>
      </w:pPr>
      <w:r w:rsidRPr="00B419AD">
        <w:rPr>
          <w:rFonts w:ascii="Times New Roman" w:hAnsi="Times New Roman"/>
          <w:sz w:val="22"/>
          <w:szCs w:val="22"/>
        </w:rPr>
        <w:t>1.</w:t>
      </w:r>
      <w:r w:rsidRPr="00B419AD">
        <w:rPr>
          <w:rFonts w:ascii="Times New Roman" w:hAnsi="Times New Roman"/>
          <w:sz w:val="22"/>
          <w:szCs w:val="22"/>
        </w:rPr>
        <w:tab/>
        <w:t xml:space="preserve">Academic </w:t>
      </w:r>
      <w:r w:rsidR="005B060E" w:rsidRPr="00B419AD">
        <w:rPr>
          <w:rFonts w:ascii="Times New Roman" w:hAnsi="Times New Roman"/>
          <w:sz w:val="22"/>
          <w:szCs w:val="22"/>
        </w:rPr>
        <w:t>qualifications</w:t>
      </w:r>
      <w:r w:rsidRPr="00B419AD">
        <w:rPr>
          <w:rFonts w:ascii="Times New Roman" w:hAnsi="Times New Roman"/>
          <w:sz w:val="22"/>
          <w:szCs w:val="22"/>
        </w:rPr>
        <w:t xml:space="preserve">: None required. Bachelor’s degree or equivalent </w:t>
      </w:r>
      <w:r w:rsidR="00B321BC" w:rsidRPr="00B419AD">
        <w:rPr>
          <w:rFonts w:ascii="Times New Roman" w:hAnsi="Times New Roman"/>
          <w:sz w:val="22"/>
          <w:szCs w:val="22"/>
        </w:rPr>
        <w:t xml:space="preserve">is </w:t>
      </w:r>
      <w:r w:rsidRPr="00B419AD">
        <w:rPr>
          <w:rFonts w:ascii="Times New Roman" w:hAnsi="Times New Roman"/>
          <w:sz w:val="22"/>
          <w:szCs w:val="22"/>
        </w:rPr>
        <w:t>desired.</w:t>
      </w:r>
    </w:p>
    <w:p w14:paraId="247187F0" w14:textId="209CBF26" w:rsidR="00CC366B" w:rsidRPr="00B419AD" w:rsidRDefault="00CC366B" w:rsidP="00CC366B">
      <w:pPr>
        <w:ind w:left="360"/>
        <w:rPr>
          <w:rFonts w:ascii="Times New Roman" w:hAnsi="Times New Roman"/>
          <w:sz w:val="22"/>
          <w:szCs w:val="22"/>
        </w:rPr>
      </w:pPr>
      <w:r w:rsidRPr="00B419AD">
        <w:rPr>
          <w:rFonts w:ascii="Times New Roman" w:hAnsi="Times New Roman"/>
          <w:sz w:val="22"/>
          <w:szCs w:val="22"/>
        </w:rPr>
        <w:t>2.</w:t>
      </w:r>
      <w:r w:rsidRPr="00B419AD">
        <w:rPr>
          <w:rFonts w:ascii="Times New Roman" w:hAnsi="Times New Roman"/>
          <w:sz w:val="22"/>
          <w:szCs w:val="22"/>
        </w:rPr>
        <w:tab/>
        <w:t xml:space="preserve">Teaching: Superior, masterful teaching is expected. </w:t>
      </w:r>
    </w:p>
    <w:p w14:paraId="3278D057" w14:textId="77777777" w:rsidR="003C5487" w:rsidRPr="00B419AD" w:rsidRDefault="003C5487" w:rsidP="00B321BC">
      <w:pPr>
        <w:ind w:left="720" w:hanging="360"/>
        <w:rPr>
          <w:sz w:val="20"/>
        </w:rPr>
      </w:pPr>
      <w:r w:rsidRPr="00B419AD">
        <w:rPr>
          <w:rFonts w:ascii="Times New Roman" w:hAnsi="Times New Roman"/>
          <w:sz w:val="22"/>
          <w:szCs w:val="22"/>
        </w:rPr>
        <w:t xml:space="preserve">3. </w:t>
      </w:r>
      <w:r w:rsidRPr="00B419AD">
        <w:rPr>
          <w:rFonts w:ascii="Times New Roman" w:hAnsi="Times New Roman"/>
          <w:sz w:val="22"/>
          <w:szCs w:val="22"/>
        </w:rPr>
        <w:tab/>
        <w:t xml:space="preserve">If </w:t>
      </w:r>
      <w:r w:rsidR="00B015E3" w:rsidRPr="00B419AD">
        <w:rPr>
          <w:rFonts w:ascii="Times New Roman" w:hAnsi="Times New Roman"/>
          <w:sz w:val="22"/>
          <w:szCs w:val="22"/>
        </w:rPr>
        <w:t>research and creative activity</w:t>
      </w:r>
      <w:r w:rsidRPr="00B419AD">
        <w:rPr>
          <w:rFonts w:ascii="Times New Roman" w:hAnsi="Times New Roman"/>
          <w:sz w:val="22"/>
          <w:szCs w:val="22"/>
        </w:rPr>
        <w:t xml:space="preserve"> is part of the assignment, </w:t>
      </w:r>
      <w:r w:rsidR="00B321BC" w:rsidRPr="00B419AD">
        <w:rPr>
          <w:rFonts w:ascii="Times New Roman" w:hAnsi="Times New Roman"/>
          <w:color w:val="000000"/>
          <w:sz w:val="22"/>
          <w:szCs w:val="22"/>
        </w:rPr>
        <w:t>candidate should demonstrate current and ongoing excellence in research and/or creative activity leading to an established national/international reputation.</w:t>
      </w:r>
    </w:p>
    <w:p w14:paraId="1F0965F4" w14:textId="77777777" w:rsidR="00A5240C" w:rsidRPr="00B419AD" w:rsidRDefault="003C5487" w:rsidP="00A5240C">
      <w:pPr>
        <w:ind w:left="720" w:hanging="360"/>
        <w:rPr>
          <w:rFonts w:ascii="Times New Roman" w:hAnsi="Times New Roman"/>
          <w:sz w:val="22"/>
          <w:szCs w:val="22"/>
        </w:rPr>
      </w:pPr>
      <w:r w:rsidRPr="00B419AD">
        <w:rPr>
          <w:rFonts w:ascii="Times New Roman" w:hAnsi="Times New Roman"/>
          <w:sz w:val="22"/>
          <w:szCs w:val="22"/>
        </w:rPr>
        <w:t>4.</w:t>
      </w:r>
      <w:r w:rsidRPr="00B419AD">
        <w:rPr>
          <w:rFonts w:ascii="Times New Roman" w:hAnsi="Times New Roman"/>
          <w:sz w:val="22"/>
          <w:szCs w:val="22"/>
        </w:rPr>
        <w:tab/>
        <w:t xml:space="preserve">If service is part of the assignment, then </w:t>
      </w:r>
      <w:r w:rsidR="00B321BC" w:rsidRPr="00B419AD">
        <w:rPr>
          <w:rFonts w:ascii="Times New Roman" w:hAnsi="Times New Roman"/>
          <w:sz w:val="22"/>
          <w:szCs w:val="22"/>
        </w:rPr>
        <w:t>service to the school, the profession, and the community is expected.</w:t>
      </w:r>
    </w:p>
    <w:p w14:paraId="4A7AF26D" w14:textId="45A39739" w:rsidR="00A8144B" w:rsidRPr="00B419AD" w:rsidRDefault="00A5240C" w:rsidP="00A5240C">
      <w:pPr>
        <w:ind w:left="720" w:hanging="360"/>
        <w:rPr>
          <w:rFonts w:ascii="Times New Roman" w:hAnsi="Times New Roman"/>
          <w:sz w:val="22"/>
          <w:szCs w:val="22"/>
        </w:rPr>
      </w:pPr>
      <w:r w:rsidRPr="00B419AD">
        <w:rPr>
          <w:rFonts w:ascii="Times New Roman" w:hAnsi="Times New Roman"/>
          <w:sz w:val="22"/>
          <w:szCs w:val="22"/>
        </w:rPr>
        <w:t xml:space="preserve">5. </w:t>
      </w:r>
      <w:r w:rsidRPr="00B419AD">
        <w:rPr>
          <w:rFonts w:ascii="Times New Roman" w:hAnsi="Times New Roman"/>
          <w:sz w:val="22"/>
          <w:szCs w:val="22"/>
        </w:rPr>
        <w:tab/>
        <w:t>Shall demonstrate commitment to ASU’s charter and the advancement of equity, diversity, and inclusion</w:t>
      </w:r>
    </w:p>
    <w:p w14:paraId="1F1EB8C9" w14:textId="22635AD9" w:rsidR="00FE5F24" w:rsidRPr="00B419AD" w:rsidRDefault="00FE5F24" w:rsidP="00FE5F24">
      <w:pPr>
        <w:jc w:val="center"/>
        <w:rPr>
          <w:rFonts w:ascii="Times New Roman" w:hAnsi="Times New Roman"/>
          <w:b/>
          <w:sz w:val="22"/>
          <w:szCs w:val="22"/>
        </w:rPr>
      </w:pPr>
    </w:p>
    <w:p w14:paraId="6AB41E20" w14:textId="516B923F" w:rsidR="00FE5F24" w:rsidRPr="00B419AD" w:rsidRDefault="00FE5F24" w:rsidP="00940D58">
      <w:pPr>
        <w:ind w:firstLine="360"/>
        <w:jc w:val="center"/>
        <w:rPr>
          <w:rFonts w:ascii="Times New Roman" w:hAnsi="Times New Roman"/>
          <w:b/>
          <w:sz w:val="22"/>
          <w:szCs w:val="22"/>
        </w:rPr>
      </w:pPr>
      <w:r w:rsidRPr="00B419AD">
        <w:rPr>
          <w:rFonts w:ascii="Times New Roman" w:hAnsi="Times New Roman"/>
          <w:b/>
          <w:sz w:val="22"/>
          <w:szCs w:val="22"/>
        </w:rPr>
        <w:t>– See Appendix below</w:t>
      </w:r>
      <w:r w:rsidR="00940D58" w:rsidRPr="00B419AD">
        <w:rPr>
          <w:rFonts w:ascii="Times New Roman" w:hAnsi="Times New Roman"/>
          <w:b/>
          <w:sz w:val="22"/>
          <w:szCs w:val="22"/>
        </w:rPr>
        <w:t xml:space="preserve"> for Additional Area Criteria - </w:t>
      </w:r>
    </w:p>
    <w:p w14:paraId="3B8E27C3" w14:textId="217398A8" w:rsidR="00FE5F24" w:rsidRPr="00B419AD" w:rsidRDefault="00FE5F24" w:rsidP="00FE5F24">
      <w:pPr>
        <w:jc w:val="center"/>
        <w:rPr>
          <w:rFonts w:ascii="Times New Roman" w:hAnsi="Times New Roman"/>
          <w:b/>
          <w:sz w:val="22"/>
          <w:szCs w:val="22"/>
        </w:rPr>
      </w:pPr>
      <w:r w:rsidRPr="00B419AD">
        <w:rPr>
          <w:rFonts w:ascii="Times New Roman" w:hAnsi="Times New Roman"/>
          <w:b/>
          <w:sz w:val="22"/>
          <w:szCs w:val="22"/>
        </w:rPr>
        <w:t>Promotion Criteria</w:t>
      </w:r>
    </w:p>
    <w:p w14:paraId="57984AB7" w14:textId="77777777" w:rsidR="00FE5F24" w:rsidRPr="00B419AD" w:rsidRDefault="00FE5F24" w:rsidP="00FE5F24">
      <w:pPr>
        <w:jc w:val="center"/>
        <w:rPr>
          <w:rFonts w:ascii="Times New Roman" w:hAnsi="Times New Roman"/>
          <w:b/>
          <w:sz w:val="22"/>
          <w:szCs w:val="22"/>
        </w:rPr>
      </w:pPr>
      <w:r w:rsidRPr="00B419AD">
        <w:rPr>
          <w:rFonts w:ascii="Times New Roman" w:hAnsi="Times New Roman"/>
          <w:b/>
          <w:sz w:val="22"/>
          <w:szCs w:val="22"/>
        </w:rPr>
        <w:t>School of Music, Dance and Theatre</w:t>
      </w:r>
    </w:p>
    <w:p w14:paraId="08773762" w14:textId="77777777" w:rsidR="00FE5F24" w:rsidRPr="00B419AD" w:rsidRDefault="00FE5F24" w:rsidP="00FE5F24">
      <w:pPr>
        <w:jc w:val="center"/>
        <w:rPr>
          <w:rFonts w:ascii="Times New Roman" w:hAnsi="Times New Roman"/>
          <w:b/>
          <w:sz w:val="22"/>
          <w:szCs w:val="22"/>
        </w:rPr>
      </w:pPr>
      <w:r w:rsidRPr="00B419AD">
        <w:rPr>
          <w:rFonts w:ascii="Times New Roman" w:hAnsi="Times New Roman"/>
          <w:b/>
          <w:sz w:val="22"/>
          <w:szCs w:val="22"/>
        </w:rPr>
        <w:t>Arizona State University</w:t>
      </w:r>
    </w:p>
    <w:p w14:paraId="60946977" w14:textId="77777777" w:rsidR="00FE5F24" w:rsidRPr="00B419AD" w:rsidRDefault="00FE5F24" w:rsidP="00FE5F24">
      <w:pPr>
        <w:jc w:val="center"/>
        <w:rPr>
          <w:rFonts w:ascii="Times New Roman" w:hAnsi="Times New Roman"/>
          <w:b/>
          <w:sz w:val="22"/>
          <w:szCs w:val="22"/>
        </w:rPr>
      </w:pPr>
    </w:p>
    <w:p w14:paraId="389EE348" w14:textId="77777777" w:rsidR="00FE5F24" w:rsidRPr="00B419AD" w:rsidRDefault="00FE5F24" w:rsidP="00FE5F24">
      <w:pPr>
        <w:jc w:val="center"/>
        <w:rPr>
          <w:rFonts w:ascii="Times New Roman" w:hAnsi="Times New Roman"/>
          <w:b/>
          <w:sz w:val="22"/>
          <w:szCs w:val="22"/>
        </w:rPr>
      </w:pPr>
      <w:r w:rsidRPr="00B419AD">
        <w:rPr>
          <w:rFonts w:ascii="Times New Roman" w:hAnsi="Times New Roman"/>
          <w:b/>
          <w:sz w:val="22"/>
          <w:szCs w:val="22"/>
        </w:rPr>
        <w:t xml:space="preserve">APPENDIX </w:t>
      </w:r>
    </w:p>
    <w:p w14:paraId="42820DF5" w14:textId="77777777" w:rsidR="00FE5F24" w:rsidRPr="00B419AD" w:rsidRDefault="00FE5F24" w:rsidP="00FE5F24">
      <w:pPr>
        <w:jc w:val="center"/>
        <w:rPr>
          <w:rFonts w:ascii="Times New Roman" w:hAnsi="Times New Roman"/>
          <w:b/>
          <w:sz w:val="22"/>
          <w:szCs w:val="22"/>
        </w:rPr>
      </w:pPr>
    </w:p>
    <w:p w14:paraId="125E50D0" w14:textId="77777777" w:rsidR="00FE5F24" w:rsidRPr="00B419AD" w:rsidRDefault="00FE5F24" w:rsidP="00FE5F24">
      <w:pPr>
        <w:jc w:val="center"/>
        <w:rPr>
          <w:rFonts w:ascii="Times New Roman" w:hAnsi="Times New Roman"/>
          <w:b/>
          <w:sz w:val="22"/>
          <w:szCs w:val="22"/>
        </w:rPr>
      </w:pPr>
    </w:p>
    <w:p w14:paraId="474F091D" w14:textId="77777777" w:rsidR="00FE5F24" w:rsidRPr="00B419AD" w:rsidRDefault="00FE5F24" w:rsidP="00FE5F24">
      <w:pPr>
        <w:jc w:val="center"/>
        <w:rPr>
          <w:rFonts w:ascii="Times New Roman" w:hAnsi="Times New Roman"/>
          <w:b/>
          <w:sz w:val="22"/>
          <w:szCs w:val="22"/>
        </w:rPr>
      </w:pPr>
      <w:r w:rsidRPr="00B419AD">
        <w:rPr>
          <w:rFonts w:ascii="Times New Roman" w:hAnsi="Times New Roman"/>
          <w:b/>
          <w:sz w:val="22"/>
          <w:szCs w:val="22"/>
        </w:rPr>
        <w:t>ADDITIONAL AREA CRITERIA</w:t>
      </w:r>
    </w:p>
    <w:p w14:paraId="3E1D774D" w14:textId="77777777" w:rsidR="00FE5F24" w:rsidRPr="00B419AD" w:rsidRDefault="00FE5F24" w:rsidP="00FE5F24">
      <w:pPr>
        <w:jc w:val="center"/>
        <w:rPr>
          <w:rFonts w:ascii="Times New Roman" w:hAnsi="Times New Roman"/>
          <w:b/>
          <w:sz w:val="22"/>
          <w:szCs w:val="22"/>
        </w:rPr>
      </w:pPr>
    </w:p>
    <w:p w14:paraId="0B768FAE" w14:textId="77777777" w:rsidR="00FE5F24" w:rsidRPr="00B419AD" w:rsidRDefault="00FE5F24" w:rsidP="00FE5F24">
      <w:pPr>
        <w:rPr>
          <w:rFonts w:ascii="Times New Roman" w:hAnsi="Times New Roman"/>
          <w:caps/>
          <w:sz w:val="22"/>
          <w:szCs w:val="22"/>
        </w:rPr>
      </w:pPr>
      <w:r w:rsidRPr="00B419AD">
        <w:rPr>
          <w:rFonts w:ascii="Times New Roman" w:hAnsi="Times New Roman"/>
          <w:caps/>
          <w:sz w:val="22"/>
          <w:szCs w:val="22"/>
        </w:rPr>
        <w:t>V. Tenure Review and Promotion to Associate Professor</w:t>
      </w:r>
    </w:p>
    <w:p w14:paraId="5E72BD5B" w14:textId="77777777" w:rsidR="00FE5F24" w:rsidRPr="00B419AD" w:rsidRDefault="00FE5F24" w:rsidP="00FE5F24">
      <w:pPr>
        <w:jc w:val="center"/>
        <w:rPr>
          <w:rFonts w:ascii="Times New Roman" w:hAnsi="Times New Roman"/>
          <w:b/>
          <w:sz w:val="22"/>
          <w:szCs w:val="22"/>
        </w:rPr>
      </w:pPr>
    </w:p>
    <w:p w14:paraId="006B4818" w14:textId="43016162" w:rsidR="000E69EE" w:rsidRPr="00B419AD" w:rsidRDefault="000E69EE" w:rsidP="000E69EE">
      <w:pPr>
        <w:ind w:firstLine="720"/>
        <w:rPr>
          <w:rFonts w:ascii="Times New Roman" w:eastAsia="Times New Roman" w:hAnsi="Times New Roman"/>
          <w:szCs w:val="24"/>
        </w:rPr>
      </w:pPr>
      <w:r w:rsidRPr="00B419AD">
        <w:rPr>
          <w:rFonts w:ascii="Times New Roman" w:eastAsia="Times New Roman" w:hAnsi="Times New Roman"/>
          <w:bCs/>
          <w:color w:val="000000"/>
          <w:szCs w:val="24"/>
        </w:rPr>
        <w:t>Dance:</w:t>
      </w:r>
    </w:p>
    <w:p w14:paraId="1B2FD967" w14:textId="60E01C13" w:rsidR="000E69EE" w:rsidRPr="00B419AD" w:rsidRDefault="000E69EE" w:rsidP="000E69EE">
      <w:pPr>
        <w:ind w:left="720"/>
        <w:rPr>
          <w:rFonts w:ascii="Times New Roman" w:eastAsia="Times New Roman" w:hAnsi="Times New Roman"/>
          <w:szCs w:val="24"/>
        </w:rPr>
      </w:pPr>
      <w:r w:rsidRPr="00B419AD">
        <w:rPr>
          <w:rFonts w:ascii="Times New Roman" w:eastAsia="Times New Roman" w:hAnsi="Times New Roman"/>
          <w:color w:val="000000"/>
          <w:szCs w:val="24"/>
        </w:rPr>
        <w:t>Candidates must meet the minimum requirements for promotion with tenure for ASU, HIDA and the above School of Music, Dance and Theatre criteria. Candidates from the division of Dance must also meet the following requirements:</w:t>
      </w:r>
    </w:p>
    <w:p w14:paraId="15B3F456" w14:textId="2E2DDDBE" w:rsidR="000E69EE" w:rsidRPr="00B419AD" w:rsidRDefault="000E69EE" w:rsidP="000E69EE">
      <w:pPr>
        <w:rPr>
          <w:rFonts w:ascii="Times New Roman" w:eastAsia="Times New Roman" w:hAnsi="Times New Roman"/>
          <w:szCs w:val="24"/>
        </w:rPr>
      </w:pPr>
    </w:p>
    <w:p w14:paraId="34F09ADE" w14:textId="394D1E0B" w:rsidR="000E69EE" w:rsidRPr="00B419AD" w:rsidRDefault="000E69EE" w:rsidP="009274AD">
      <w:pPr>
        <w:numPr>
          <w:ilvl w:val="0"/>
          <w:numId w:val="41"/>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Teaching </w:t>
      </w:r>
    </w:p>
    <w:p w14:paraId="0D721972" w14:textId="77777777" w:rsidR="000E69EE" w:rsidRPr="00B419AD" w:rsidRDefault="000E69EE" w:rsidP="00B021C6">
      <w:pPr>
        <w:ind w:left="1440"/>
        <w:rPr>
          <w:rFonts w:ascii="Times New Roman" w:eastAsia="Times New Roman" w:hAnsi="Times New Roman"/>
          <w:szCs w:val="24"/>
        </w:rPr>
      </w:pPr>
      <w:r w:rsidRPr="00B419AD">
        <w:rPr>
          <w:rFonts w:ascii="Times New Roman" w:eastAsia="Times New Roman" w:hAnsi="Times New Roman"/>
          <w:szCs w:val="24"/>
        </w:rPr>
        <w:t>There are multiple teaching modalities in the dance area, including, but not limited to, creative practice, context-based, and movement-based courses. Across these areas there is value placed on teaching dance as a form of embodied knowledge. Teachers in the dance area are expected to*:</w:t>
      </w:r>
    </w:p>
    <w:p w14:paraId="6D46DDA0" w14:textId="77777777" w:rsidR="000E69EE" w:rsidRPr="00B419AD" w:rsidRDefault="000E69EE" w:rsidP="009274AD">
      <w:pPr>
        <w:numPr>
          <w:ilvl w:val="0"/>
          <w:numId w:val="42"/>
        </w:numPr>
        <w:spacing w:before="240"/>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shd w:val="clear" w:color="auto" w:fill="FFFFFF"/>
        </w:rPr>
        <w:t>Develop and implement strategies for teaching dance that engage students in ways that promote embodied understanding   </w:t>
      </w:r>
    </w:p>
    <w:p w14:paraId="52B135F4" w14:textId="77777777" w:rsidR="000E69EE" w:rsidRPr="00B419AD" w:rsidRDefault="000E69EE" w:rsidP="009274AD">
      <w:pPr>
        <w:numPr>
          <w:ilvl w:val="0"/>
          <w:numId w:val="42"/>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Analyze and clarify movement as needed for students</w:t>
      </w:r>
    </w:p>
    <w:p w14:paraId="736FA662" w14:textId="77777777" w:rsidR="000E69EE" w:rsidRPr="00B419AD" w:rsidRDefault="000E69EE" w:rsidP="009274AD">
      <w:pPr>
        <w:numPr>
          <w:ilvl w:val="0"/>
          <w:numId w:val="42"/>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Contextualize movement aesthetically, culturally, and/or historically </w:t>
      </w:r>
    </w:p>
    <w:p w14:paraId="1D4EE827" w14:textId="77777777" w:rsidR="000E69EE" w:rsidRPr="00B419AD" w:rsidRDefault="000E69EE" w:rsidP="009274AD">
      <w:pPr>
        <w:numPr>
          <w:ilvl w:val="0"/>
          <w:numId w:val="42"/>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Facilitate student learning of dance through different types of embodied strategies</w:t>
      </w:r>
    </w:p>
    <w:p w14:paraId="772CDF08" w14:textId="77777777" w:rsidR="000E69EE" w:rsidRPr="00B419AD" w:rsidRDefault="000E69EE" w:rsidP="009274AD">
      <w:pPr>
        <w:numPr>
          <w:ilvl w:val="0"/>
          <w:numId w:val="42"/>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Communicate clearly with collaborators and fellow artists as applicable</w:t>
      </w:r>
    </w:p>
    <w:p w14:paraId="0F751EF6" w14:textId="77777777" w:rsidR="000E69EE" w:rsidRPr="00B419AD" w:rsidRDefault="000E69EE" w:rsidP="009274AD">
      <w:pPr>
        <w:numPr>
          <w:ilvl w:val="0"/>
          <w:numId w:val="42"/>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Abide by Area policies regarding use of consent-based tactile communication in the classroom as appropriate to the particular context</w:t>
      </w:r>
    </w:p>
    <w:p w14:paraId="1B3169F5" w14:textId="77777777" w:rsidR="000E69EE" w:rsidRPr="00B419AD" w:rsidRDefault="000E69EE" w:rsidP="009274AD">
      <w:pPr>
        <w:numPr>
          <w:ilvl w:val="0"/>
          <w:numId w:val="42"/>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Provide opportunities for student-centered learning and discovery</w:t>
      </w:r>
    </w:p>
    <w:p w14:paraId="51BAA462" w14:textId="77777777" w:rsidR="000E69EE" w:rsidRPr="00B419AD" w:rsidRDefault="000E69EE" w:rsidP="009274AD">
      <w:pPr>
        <w:numPr>
          <w:ilvl w:val="0"/>
          <w:numId w:val="42"/>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Promote healthy, safe and sustainable dance practices</w:t>
      </w:r>
    </w:p>
    <w:p w14:paraId="00412F47" w14:textId="77777777" w:rsidR="000E69EE" w:rsidRPr="00B419AD" w:rsidRDefault="000E69EE" w:rsidP="009274AD">
      <w:pPr>
        <w:numPr>
          <w:ilvl w:val="0"/>
          <w:numId w:val="42"/>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Research new forms, techniques and ideas to share new practices and approaches</w:t>
      </w:r>
    </w:p>
    <w:p w14:paraId="5FBF6AF1" w14:textId="77777777" w:rsidR="000E69EE" w:rsidRPr="00B419AD" w:rsidRDefault="000E69EE" w:rsidP="009274AD">
      <w:pPr>
        <w:numPr>
          <w:ilvl w:val="0"/>
          <w:numId w:val="42"/>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Demonstrate respect for, and encouragement of, engagement with a myriad of dance forms, concepts and creative practices  </w:t>
      </w:r>
    </w:p>
    <w:p w14:paraId="4D768993" w14:textId="77777777" w:rsidR="000E69EE" w:rsidRPr="00B419AD" w:rsidRDefault="000E69EE" w:rsidP="009274AD">
      <w:pPr>
        <w:numPr>
          <w:ilvl w:val="0"/>
          <w:numId w:val="42"/>
        </w:numPr>
        <w:spacing w:after="240"/>
        <w:ind w:left="1440"/>
        <w:textAlignment w:val="baseline"/>
        <w:rPr>
          <w:rFonts w:ascii="Times New Roman" w:eastAsia="Times New Roman" w:hAnsi="Times New Roman"/>
          <w:i/>
          <w:iCs/>
          <w:color w:val="000000"/>
          <w:szCs w:val="24"/>
        </w:rPr>
      </w:pPr>
      <w:r w:rsidRPr="00B419AD">
        <w:rPr>
          <w:rFonts w:ascii="Times New Roman" w:eastAsia="Times New Roman" w:hAnsi="Times New Roman"/>
          <w:color w:val="000000"/>
          <w:szCs w:val="24"/>
        </w:rPr>
        <w:t>Approach students holistically and with dignity, with a concern for dancers’ overall health, wellbeing and artistry </w:t>
      </w:r>
    </w:p>
    <w:p w14:paraId="5788B573" w14:textId="77777777" w:rsidR="000E69EE" w:rsidRPr="00B419AD" w:rsidRDefault="000E69EE" w:rsidP="000E69EE">
      <w:pPr>
        <w:ind w:left="720"/>
        <w:rPr>
          <w:rFonts w:ascii="Times New Roman" w:eastAsia="Times New Roman" w:hAnsi="Times New Roman"/>
          <w:color w:val="000000"/>
          <w:szCs w:val="24"/>
        </w:rPr>
      </w:pPr>
      <w:r w:rsidRPr="00B419AD">
        <w:rPr>
          <w:rFonts w:ascii="Times New Roman" w:eastAsia="Times New Roman" w:hAnsi="Times New Roman"/>
          <w:szCs w:val="24"/>
        </w:rPr>
        <w:t>*</w:t>
      </w:r>
      <w:r w:rsidRPr="00B419AD">
        <w:rPr>
          <w:rFonts w:ascii="Times New Roman" w:eastAsia="Times New Roman" w:hAnsi="Times New Roman"/>
          <w:color w:val="000000"/>
          <w:szCs w:val="24"/>
        </w:rPr>
        <w:t>Note these expectations should be seen as a general guideline for teaching expectations across the dance area including fixed term faculty.</w:t>
      </w:r>
    </w:p>
    <w:p w14:paraId="32A5EFF1" w14:textId="77777777" w:rsidR="000E69EE" w:rsidRPr="00B419AD" w:rsidRDefault="000E69EE" w:rsidP="000E69EE">
      <w:pPr>
        <w:rPr>
          <w:rFonts w:ascii="Times New Roman" w:eastAsia="Times New Roman" w:hAnsi="Times New Roman"/>
          <w:szCs w:val="24"/>
        </w:rPr>
      </w:pPr>
    </w:p>
    <w:p w14:paraId="22F2D15C" w14:textId="77777777" w:rsidR="000E69EE" w:rsidRPr="00B419AD" w:rsidRDefault="000E69EE" w:rsidP="00373889">
      <w:pPr>
        <w:pStyle w:val="ListParagraph"/>
        <w:numPr>
          <w:ilvl w:val="1"/>
          <w:numId w:val="45"/>
        </w:numPr>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Research and Creative Activity</w:t>
      </w:r>
    </w:p>
    <w:p w14:paraId="0A11C13A" w14:textId="3242CBBA" w:rsidR="000E69EE" w:rsidRPr="00B419AD" w:rsidRDefault="000E69EE" w:rsidP="000E69EE">
      <w:pPr>
        <w:ind w:left="1080"/>
        <w:rPr>
          <w:rFonts w:ascii="Times New Roman" w:eastAsia="Times New Roman" w:hAnsi="Times New Roman"/>
          <w:szCs w:val="24"/>
        </w:rPr>
      </w:pPr>
      <w:r w:rsidRPr="00B419AD">
        <w:rPr>
          <w:rFonts w:ascii="Times New Roman" w:eastAsia="Times New Roman" w:hAnsi="Times New Roman"/>
          <w:color w:val="000000"/>
          <w:szCs w:val="24"/>
        </w:rPr>
        <w:t xml:space="preserve">The dance area recognizes that research and creative activity is evidenced primarily by a comprehensive and deepening knowledge of the individual's area of expertise and the ability to communicate and disseminate it effectively in appropriate written, </w:t>
      </w:r>
      <w:r w:rsidRPr="00B419AD">
        <w:rPr>
          <w:rFonts w:ascii="Times New Roman" w:eastAsia="Times New Roman" w:hAnsi="Times New Roman"/>
          <w:color w:val="000000"/>
          <w:szCs w:val="24"/>
        </w:rPr>
        <w:lastRenderedPageBreak/>
        <w:t xml:space="preserve">oral, and/or artistic form. Research may include academic pursuits of historical, critical, and theoretical studies, with outcomes in both published and unpublished forms. Equally important are artistic practices and products generating significant impact in regional, national and international venues. Collaborative investigations, creative endeavors and curatorial activities, including those with community and/or national or international partners, can contribute partially or fully to a robust research profile. Interdisciplinary work, disseminated through forms of media, can be a primary research vehicle, as can a hybrid dossier with both scholarly and artistic research. </w:t>
      </w:r>
    </w:p>
    <w:p w14:paraId="662E7269" w14:textId="77777777" w:rsidR="000E69EE" w:rsidRPr="00B419AD" w:rsidRDefault="000E69EE" w:rsidP="000E69EE">
      <w:pPr>
        <w:spacing w:before="240" w:after="240"/>
        <w:ind w:left="1080"/>
        <w:rPr>
          <w:rFonts w:ascii="Times New Roman" w:eastAsia="Times New Roman" w:hAnsi="Times New Roman"/>
          <w:color w:val="000000"/>
          <w:szCs w:val="24"/>
        </w:rPr>
      </w:pPr>
      <w:r w:rsidRPr="00B419AD">
        <w:rPr>
          <w:rFonts w:ascii="Times New Roman" w:eastAsia="Times New Roman" w:hAnsi="Times New Roman"/>
          <w:color w:val="000000"/>
          <w:szCs w:val="24"/>
        </w:rPr>
        <w:t xml:space="preserve">The dance area also acknowledges the difficulty in securing (and scarcity of) venues/forums, financial support, marketing, press coverage, and video documentation, for presenting, documenting and publishing research in dance. For this reason, there is a recognized place for the value of creative work created on/with students at ASU, both within the School and beyond it, as well as self-produced work, within the overall portfolio.   </w:t>
      </w:r>
    </w:p>
    <w:p w14:paraId="1EE803A8" w14:textId="77777777" w:rsidR="000E69EE" w:rsidRPr="00B419AD" w:rsidRDefault="000E69EE" w:rsidP="000E69EE">
      <w:pPr>
        <w:spacing w:before="240" w:after="240"/>
        <w:ind w:left="1080"/>
        <w:rPr>
          <w:rFonts w:ascii="Times New Roman" w:eastAsia="Times New Roman" w:hAnsi="Times New Roman"/>
          <w:color w:val="000000"/>
          <w:szCs w:val="24"/>
        </w:rPr>
      </w:pPr>
      <w:r w:rsidRPr="00B419AD">
        <w:rPr>
          <w:rFonts w:ascii="Times New Roman" w:eastAsia="Times New Roman" w:hAnsi="Times New Roman"/>
          <w:color w:val="000000"/>
          <w:szCs w:val="24"/>
        </w:rPr>
        <w:t>In order to advance to Associate Professor, the dance faculty member will have attained some combination of the following, demonstrating appropriate levels of quality and quantity:</w:t>
      </w:r>
    </w:p>
    <w:p w14:paraId="45E111E2"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Dance productions or installations, including performances and productions with students, where the faculty member plays a primary creative role </w:t>
      </w:r>
    </w:p>
    <w:p w14:paraId="6677DA60"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Self-produced work supported by granting agencies and private donations</w:t>
      </w:r>
    </w:p>
    <w:p w14:paraId="1F017576"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Commissions/invitations to create, restage, perform, compose and/or design work in respected venues </w:t>
      </w:r>
    </w:p>
    <w:p w14:paraId="1603E884"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Performance/screening of original or re-staged work in varied forums, outdoor locations and online/digital platforms</w:t>
      </w:r>
    </w:p>
    <w:p w14:paraId="2EFBCFB8"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Development and dissemination of interdisciplinary-collaborative projects incorporating new technologies and creative investigations across other disciplines</w:t>
      </w:r>
    </w:p>
    <w:p w14:paraId="0D5C8F6D"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Creating digital media, such as digitized collections of materials</w:t>
      </w:r>
    </w:p>
    <w:p w14:paraId="32F70A50"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Leadership and/or clearly outlined participation in collaborative investigations and curatorial activities, including those with community partners and/or regional, national or international partners</w:t>
      </w:r>
    </w:p>
    <w:p w14:paraId="4A535E01"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Creative engagement and conducting research within community contexts</w:t>
      </w:r>
    </w:p>
    <w:p w14:paraId="7B4A1604"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Invitations to participate on panels and symposia </w:t>
      </w:r>
    </w:p>
    <w:p w14:paraId="643B867F"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Invitations to speak on area of creative expertise </w:t>
      </w:r>
    </w:p>
    <w:p w14:paraId="5AA39778" w14:textId="77777777" w:rsidR="000E69EE" w:rsidRPr="00B419AD" w:rsidRDefault="000E69EE" w:rsidP="009274AD">
      <w:pPr>
        <w:numPr>
          <w:ilvl w:val="0"/>
          <w:numId w:val="44"/>
        </w:numPr>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Creative project funding: public (federal, state, local), private (foundation, profit/non-profit), university</w:t>
      </w:r>
    </w:p>
    <w:p w14:paraId="50F6AE8F" w14:textId="77777777" w:rsidR="000E69EE" w:rsidRPr="00B419AD" w:rsidRDefault="000E69EE" w:rsidP="009274AD">
      <w:pPr>
        <w:numPr>
          <w:ilvl w:val="0"/>
          <w:numId w:val="44"/>
        </w:numPr>
        <w:spacing w:after="240"/>
        <w:ind w:left="1440"/>
        <w:contextualSpacing/>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Published reviews or writings on research; citations of creative work; adjudicated peer review</w:t>
      </w:r>
    </w:p>
    <w:p w14:paraId="7E552BCA" w14:textId="77777777" w:rsidR="000E69EE" w:rsidRPr="00B419AD" w:rsidRDefault="000E69EE" w:rsidP="009274AD">
      <w:pPr>
        <w:numPr>
          <w:ilvl w:val="0"/>
          <w:numId w:val="44"/>
        </w:numPr>
        <w:spacing w:after="240"/>
        <w:ind w:left="1440"/>
        <w:contextualSpacing/>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A book manuscript contracted with a respected publisher</w:t>
      </w:r>
    </w:p>
    <w:p w14:paraId="28C1C10A" w14:textId="77777777" w:rsidR="000E69EE" w:rsidRPr="00B419AD" w:rsidRDefault="000E69EE" w:rsidP="009274AD">
      <w:pPr>
        <w:numPr>
          <w:ilvl w:val="0"/>
          <w:numId w:val="44"/>
        </w:numPr>
        <w:spacing w:after="240"/>
        <w:ind w:left="1440"/>
        <w:contextualSpacing/>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Published articles in respected peer-reviewed journals, including online journals and databases</w:t>
      </w:r>
    </w:p>
    <w:p w14:paraId="5D10AE72" w14:textId="77777777" w:rsidR="000E69EE" w:rsidRPr="00B419AD" w:rsidRDefault="000E69EE" w:rsidP="009274AD">
      <w:pPr>
        <w:numPr>
          <w:ilvl w:val="0"/>
          <w:numId w:val="44"/>
        </w:numPr>
        <w:spacing w:after="240"/>
        <w:ind w:left="1440"/>
        <w:contextualSpacing/>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Reviews in respected peer-reviewed journals, including online journals</w:t>
      </w:r>
    </w:p>
    <w:p w14:paraId="7976359B" w14:textId="77777777" w:rsidR="000E69EE" w:rsidRPr="00B419AD" w:rsidRDefault="000E69EE" w:rsidP="009274AD">
      <w:pPr>
        <w:numPr>
          <w:ilvl w:val="0"/>
          <w:numId w:val="44"/>
        </w:numPr>
        <w:spacing w:after="240"/>
        <w:ind w:left="1440"/>
        <w:contextualSpacing/>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lastRenderedPageBreak/>
        <w:t>Invitations to present papers at scholarly meetings or symposia</w:t>
      </w:r>
    </w:p>
    <w:p w14:paraId="03C44742" w14:textId="61B2DB44" w:rsidR="000E69EE" w:rsidRPr="00B419AD" w:rsidRDefault="000E69EE" w:rsidP="009274AD">
      <w:pPr>
        <w:numPr>
          <w:ilvl w:val="0"/>
          <w:numId w:val="44"/>
        </w:numPr>
        <w:spacing w:after="240"/>
        <w:ind w:left="1440"/>
        <w:contextualSpacing/>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Invitations to present research at conferences </w:t>
      </w:r>
    </w:p>
    <w:p w14:paraId="0AF48F25" w14:textId="77777777" w:rsidR="000E69EE" w:rsidRPr="00B419AD" w:rsidRDefault="000E69EE" w:rsidP="009274AD">
      <w:pPr>
        <w:numPr>
          <w:ilvl w:val="0"/>
          <w:numId w:val="43"/>
        </w:numPr>
        <w:tabs>
          <w:tab w:val="num" w:pos="1350"/>
        </w:tabs>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Editorship of recognized scholarly/professional journals, including online journals</w:t>
      </w:r>
    </w:p>
    <w:p w14:paraId="3798E850" w14:textId="77777777" w:rsidR="000E69EE" w:rsidRPr="00B419AD" w:rsidRDefault="000E69EE" w:rsidP="009274AD">
      <w:pPr>
        <w:numPr>
          <w:ilvl w:val="0"/>
          <w:numId w:val="43"/>
        </w:numPr>
        <w:tabs>
          <w:tab w:val="num" w:pos="1350"/>
        </w:tabs>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Conducting research through digital media platforms</w:t>
      </w:r>
    </w:p>
    <w:p w14:paraId="165524FA" w14:textId="77777777" w:rsidR="000E69EE" w:rsidRPr="00B419AD" w:rsidRDefault="000E69EE" w:rsidP="009274AD">
      <w:pPr>
        <w:numPr>
          <w:ilvl w:val="0"/>
          <w:numId w:val="43"/>
        </w:numPr>
        <w:tabs>
          <w:tab w:val="num" w:pos="1350"/>
        </w:tabs>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Curation, facilitation and/or moderation of special gatherings, symposia, conferences, and on-going study groups devoted to specific themes and/or areas of research, and to building infrastructure on particular special topics</w:t>
      </w:r>
    </w:p>
    <w:p w14:paraId="0BCCA4EA" w14:textId="4D18C154" w:rsidR="000E69EE" w:rsidRPr="00B419AD" w:rsidRDefault="000E69EE" w:rsidP="009274AD">
      <w:pPr>
        <w:numPr>
          <w:ilvl w:val="0"/>
          <w:numId w:val="43"/>
        </w:numPr>
        <w:tabs>
          <w:tab w:val="num" w:pos="1350"/>
        </w:tabs>
        <w:ind w:left="1440"/>
        <w:textAlignment w:val="baseline"/>
        <w:rPr>
          <w:rFonts w:ascii="Times New Roman" w:eastAsia="Times New Roman" w:hAnsi="Times New Roman"/>
          <w:color w:val="000000"/>
          <w:szCs w:val="24"/>
        </w:rPr>
      </w:pPr>
      <w:r w:rsidRPr="00B419AD">
        <w:rPr>
          <w:rFonts w:ascii="Times New Roman" w:eastAsia="Times New Roman" w:hAnsi="Times New Roman"/>
          <w:color w:val="000000"/>
          <w:szCs w:val="24"/>
        </w:rPr>
        <w:t>Chapters/articles in edited anthologies with an academically respected publisher</w:t>
      </w:r>
    </w:p>
    <w:p w14:paraId="49BD8197" w14:textId="77777777" w:rsidR="000E69EE" w:rsidRPr="00B419AD" w:rsidRDefault="000E69EE" w:rsidP="000E69EE">
      <w:pPr>
        <w:ind w:left="1440"/>
        <w:textAlignment w:val="baseline"/>
        <w:rPr>
          <w:rFonts w:ascii="Times New Roman" w:eastAsia="Times New Roman" w:hAnsi="Times New Roman"/>
          <w:color w:val="000000"/>
          <w:szCs w:val="24"/>
        </w:rPr>
      </w:pPr>
    </w:p>
    <w:p w14:paraId="4563F4F6" w14:textId="07820E98" w:rsidR="000E69EE" w:rsidRPr="00B419AD" w:rsidRDefault="000E69EE" w:rsidP="000E69EE">
      <w:pPr>
        <w:ind w:left="1080"/>
        <w:rPr>
          <w:rFonts w:ascii="Times New Roman" w:eastAsia="Times New Roman" w:hAnsi="Times New Roman"/>
          <w:szCs w:val="24"/>
        </w:rPr>
      </w:pPr>
      <w:r w:rsidRPr="00B419AD">
        <w:rPr>
          <w:rFonts w:ascii="Times New Roman" w:eastAsia="Times New Roman" w:hAnsi="Times New Roman"/>
          <w:color w:val="000000"/>
          <w:szCs w:val="24"/>
        </w:rPr>
        <w:t>3. Service</w:t>
      </w:r>
    </w:p>
    <w:p w14:paraId="26B96D0A" w14:textId="77777777" w:rsidR="000E69EE" w:rsidRPr="00B419AD" w:rsidRDefault="000E69EE" w:rsidP="000E69EE">
      <w:pPr>
        <w:ind w:left="1080"/>
        <w:rPr>
          <w:rFonts w:ascii="Times New Roman" w:eastAsia="Times New Roman" w:hAnsi="Times New Roman"/>
          <w:szCs w:val="24"/>
        </w:rPr>
      </w:pPr>
      <w:r w:rsidRPr="00B419AD">
        <w:rPr>
          <w:rFonts w:ascii="Times New Roman" w:eastAsia="Times New Roman" w:hAnsi="Times New Roman"/>
          <w:color w:val="000000"/>
          <w:szCs w:val="24"/>
        </w:rPr>
        <w:t>There are no supplemental dance specific criteria in this area.</w:t>
      </w:r>
    </w:p>
    <w:p w14:paraId="0B0F39DD" w14:textId="77777777" w:rsidR="000E69EE" w:rsidRPr="00B419AD" w:rsidRDefault="000E69EE" w:rsidP="00FE5F24">
      <w:pPr>
        <w:rPr>
          <w:rFonts w:ascii="Times New Roman" w:hAnsi="Times New Roman"/>
          <w:sz w:val="22"/>
          <w:szCs w:val="22"/>
        </w:rPr>
      </w:pPr>
    </w:p>
    <w:p w14:paraId="03A1DB18" w14:textId="77777777" w:rsidR="00B9456A" w:rsidRPr="00B419AD" w:rsidRDefault="00B9456A" w:rsidP="00B9456A">
      <w:pPr>
        <w:ind w:firstLine="720"/>
        <w:rPr>
          <w:rFonts w:ascii="Times New Roman" w:hAnsi="Times New Roman"/>
          <w:sz w:val="22"/>
          <w:szCs w:val="22"/>
        </w:rPr>
      </w:pPr>
      <w:r>
        <w:rPr>
          <w:rFonts w:ascii="Times New Roman" w:hAnsi="Times New Roman"/>
          <w:sz w:val="22"/>
          <w:szCs w:val="22"/>
        </w:rPr>
        <w:t xml:space="preserve">Music Learning and Teaching, </w:t>
      </w:r>
      <w:r w:rsidRPr="00B419AD">
        <w:rPr>
          <w:rFonts w:ascii="Times New Roman" w:hAnsi="Times New Roman"/>
          <w:sz w:val="22"/>
          <w:szCs w:val="22"/>
        </w:rPr>
        <w:t>Music Therapy</w:t>
      </w:r>
      <w:r>
        <w:rPr>
          <w:rFonts w:ascii="Times New Roman" w:hAnsi="Times New Roman"/>
          <w:sz w:val="22"/>
          <w:szCs w:val="22"/>
        </w:rPr>
        <w:t xml:space="preserve"> and Music Theory</w:t>
      </w:r>
      <w:r w:rsidRPr="00B419AD">
        <w:rPr>
          <w:rFonts w:ascii="Times New Roman" w:hAnsi="Times New Roman"/>
          <w:sz w:val="22"/>
          <w:szCs w:val="22"/>
        </w:rPr>
        <w:t xml:space="preserve">: </w:t>
      </w:r>
    </w:p>
    <w:p w14:paraId="46C98CB4" w14:textId="77777777" w:rsidR="00FE5F24" w:rsidRPr="00B419AD" w:rsidRDefault="00FE5F24" w:rsidP="00FE5F24">
      <w:pPr>
        <w:ind w:left="720"/>
        <w:rPr>
          <w:rFonts w:ascii="Times New Roman" w:hAnsi="Times New Roman"/>
          <w:sz w:val="22"/>
          <w:szCs w:val="22"/>
        </w:rPr>
      </w:pPr>
      <w:r w:rsidRPr="00B419AD">
        <w:rPr>
          <w:rFonts w:ascii="Times New Roman" w:hAnsi="Times New Roman"/>
          <w:sz w:val="22"/>
          <w:szCs w:val="22"/>
        </w:rPr>
        <w:t xml:space="preserve">Candidates must meet the minimum requirements for promotion with tenure for ASU, HIDA and the above School of Music, Dance and Theatre criteria. Candidates from the division of Music Learning and Teaching and Music Therapy must also meet the following requirements: </w:t>
      </w:r>
    </w:p>
    <w:p w14:paraId="3D27B620" w14:textId="77777777" w:rsidR="00FE5F24" w:rsidRPr="00B419AD" w:rsidRDefault="00FE5F24" w:rsidP="00FE5F24">
      <w:pPr>
        <w:rPr>
          <w:rFonts w:ascii="Times New Roman" w:hAnsi="Times New Roman"/>
          <w:sz w:val="22"/>
          <w:szCs w:val="22"/>
        </w:rPr>
      </w:pPr>
    </w:p>
    <w:p w14:paraId="3782B035" w14:textId="77777777" w:rsidR="00FE5F24" w:rsidRPr="00B419AD" w:rsidRDefault="00FE5F24" w:rsidP="00FE5F24">
      <w:pPr>
        <w:pStyle w:val="Normal1"/>
        <w:widowControl w:val="0"/>
        <w:numPr>
          <w:ilvl w:val="0"/>
          <w:numId w:val="23"/>
        </w:numPr>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Teaching</w:t>
      </w:r>
    </w:p>
    <w:p w14:paraId="2BAEBF24"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The individual should demonstrate and document excellence in teaching as indicated by, but not limited to, the following: (a) student evaluations, (b) peer evaluations, (c) evidence of using feedback from students or peers to inform instruction, (d) documented pedagogical innovations, course creation or curricular revisions, and/or (e) student and graduate achievements. Teaching in music learning and teaching or therapy also includes supervision of clinical experiences, internships or other pre-professional experiences, and/or supervision of students’ honors projects, theses, portfolios, dissertations or other student research.</w:t>
      </w:r>
    </w:p>
    <w:p w14:paraId="69E79268" w14:textId="77777777" w:rsidR="00FE5F24" w:rsidRPr="00B419AD" w:rsidRDefault="00FE5F24" w:rsidP="00FE5F24">
      <w:pPr>
        <w:pStyle w:val="Normal1"/>
        <w:widowControl w:val="0"/>
        <w:rPr>
          <w:rFonts w:ascii="Times New Roman" w:eastAsia="Times New Roman" w:hAnsi="Times New Roman" w:cs="Times New Roman"/>
          <w:color w:val="000000" w:themeColor="text1"/>
          <w:sz w:val="22"/>
          <w:szCs w:val="22"/>
        </w:rPr>
      </w:pPr>
    </w:p>
    <w:p w14:paraId="73E880CF" w14:textId="77777777" w:rsidR="00FE5F24" w:rsidRPr="00B419AD" w:rsidRDefault="00FE5F24" w:rsidP="00FE5F24">
      <w:pPr>
        <w:pStyle w:val="Normal1"/>
        <w:widowControl w:val="0"/>
        <w:numPr>
          <w:ilvl w:val="0"/>
          <w:numId w:val="23"/>
        </w:numPr>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Research and Creative Activity</w:t>
      </w:r>
    </w:p>
    <w:p w14:paraId="39A28E05" w14:textId="5B575511" w:rsidR="00FE5F24" w:rsidRPr="00B419AD" w:rsidRDefault="00FE5F24" w:rsidP="00FE5F24">
      <w:pPr>
        <w:pStyle w:val="Normal1"/>
        <w:widowControl w:val="0"/>
        <w:ind w:left="1080"/>
        <w:rPr>
          <w:rFonts w:ascii="Times New Roman" w:eastAsia="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A variety of forms of professional scholarship, all of which call upon the individual’s academic or professional expertise, may document that the individual is establishing a growing regional and national reputation within a community of music learning and teaching or music therapy scholars. Activities should reflect significant contributions to regionally and nationally recognized scholarly communities and professional organizations relevant to the individual’s research agenda.</w:t>
      </w:r>
      <w:r w:rsidR="009431A1" w:rsidRPr="00B419AD">
        <w:rPr>
          <w:rFonts w:ascii="Times New Roman" w:eastAsia="Times New Roman" w:hAnsi="Times New Roman" w:cs="Times New Roman"/>
          <w:color w:val="000000" w:themeColor="text1"/>
          <w:sz w:val="22"/>
          <w:szCs w:val="22"/>
        </w:rPr>
        <w:t xml:space="preserve"> Work as a member of a research team, with documentation of the individual’s contributions, a growing trend in professional scholarship, is valued, along with individual work.</w:t>
      </w:r>
    </w:p>
    <w:p w14:paraId="2C2F235E"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p>
    <w:p w14:paraId="276CA6EA" w14:textId="77777777" w:rsidR="00FE5F24" w:rsidRPr="00B419AD" w:rsidRDefault="00FE5F24" w:rsidP="00FE5F24">
      <w:pPr>
        <w:pStyle w:val="Normal1"/>
        <w:numPr>
          <w:ilvl w:val="0"/>
          <w:numId w:val="22"/>
        </w:numPr>
        <w:ind w:left="1440" w:hanging="359"/>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Publication is one method of disseminating new knowledge in the field and establishing a reputation for oneself and the institution. Regular publication as a means of disseminating new knowledge about music teaching, learning, and/or therapy is expected. Examples of publication include, but are not limited to: (a) co-authored or single-authored articles in refereed journals, edited collections or conference/symposium proceedings (including online venues); (b) co-authored or single-authored chapters in, or other significant contributions to, a book or collection of essays or papers contracted with a publisher; and/or (c) edited, co-authored or single-authored books or manuscripts contracted with a publisher. Other types of publications such as published reviews, entries in reference works, or columns or editorials may be included, but are not alone sufficient for promotion and tenure.</w:t>
      </w:r>
    </w:p>
    <w:p w14:paraId="0E4C29B7" w14:textId="77777777" w:rsidR="00FE5F24" w:rsidRPr="00B419AD" w:rsidRDefault="00FE5F24" w:rsidP="00FE5F24">
      <w:pPr>
        <w:pStyle w:val="Normal1"/>
        <w:widowControl w:val="0"/>
        <w:numPr>
          <w:ilvl w:val="0"/>
          <w:numId w:val="22"/>
        </w:numPr>
        <w:ind w:left="1440" w:hanging="359"/>
        <w:contextualSpacing/>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 xml:space="preserve">Professional presentations of high quality and impact for scholars or practitioners, evidenced by peer review and/or public recognition, are another way of disseminating </w:t>
      </w:r>
      <w:r w:rsidRPr="00B419AD">
        <w:rPr>
          <w:rFonts w:ascii="Times New Roman" w:eastAsia="Times New Roman" w:hAnsi="Times New Roman" w:cs="Times New Roman"/>
          <w:color w:val="000000" w:themeColor="text1"/>
          <w:sz w:val="22"/>
          <w:szCs w:val="22"/>
        </w:rPr>
        <w:lastRenderedPageBreak/>
        <w:t>new knowledge. Examples of professional presentations include, but are not limited to, major regional or national: (a) conference or institutional meeting presentations; (b) panel presentations; (c) poster presentations; (d) symposium proceedings (i.e., publications of professional presentations); (e) keynote speeches/addresses; (f) invited discussant roles; and/or (g) invited lecture series, guest conducting, or workshops for scholars, practitioners, clients, or students in a regional or national venue.</w:t>
      </w:r>
    </w:p>
    <w:p w14:paraId="1AA3DE45" w14:textId="77777777" w:rsidR="009431A1" w:rsidRPr="00B419AD" w:rsidRDefault="00FE5F24" w:rsidP="009431A1">
      <w:pPr>
        <w:pStyle w:val="Normal1"/>
        <w:widowControl w:val="0"/>
        <w:numPr>
          <w:ilvl w:val="0"/>
          <w:numId w:val="22"/>
        </w:numPr>
        <w:ind w:left="1440" w:hanging="359"/>
        <w:contextualSpacing/>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 xml:space="preserve">New knowledge in the disciplines of music therapy or music learning and teaching may also be created, refined or disseminated through practical applications. Examples may include, but are not limited to: (a) socially-embedded clinical work, teaching with community members or preK-12 students, or socially-engaged practice that is documented through a publication, conference presentation, website or other venue; (b) regional or national workshops or presentations for practitioners, community members, clients or preK-12 students that disseminate best practices in the profession; (c) published articles in a non-refereed journal or on a website which disseminates practical applications for practitioners, clients, parents or others; (d) development of published </w:t>
      </w:r>
      <w:r w:rsidRPr="00B419AD">
        <w:rPr>
          <w:rFonts w:ascii="Times New Roman" w:eastAsia="Arial" w:hAnsi="Times New Roman" w:cs="Times New Roman"/>
          <w:color w:val="000000" w:themeColor="text1"/>
          <w:sz w:val="22"/>
          <w:szCs w:val="22"/>
        </w:rPr>
        <w:t xml:space="preserve">pedagogical or therapeutic materials such as </w:t>
      </w:r>
      <w:r w:rsidRPr="00B419AD">
        <w:rPr>
          <w:rFonts w:ascii="Times New Roman" w:eastAsia="Times New Roman" w:hAnsi="Times New Roman" w:cs="Times New Roman"/>
          <w:color w:val="000000" w:themeColor="text1"/>
          <w:sz w:val="22"/>
          <w:szCs w:val="22"/>
        </w:rPr>
        <w:t>high quality sound recordings, videos and/or compositions for use in educational and therapeutic settings.</w:t>
      </w:r>
    </w:p>
    <w:p w14:paraId="4A728C2F" w14:textId="7E18DB59" w:rsidR="009431A1" w:rsidRPr="00B419AD" w:rsidRDefault="009431A1" w:rsidP="009431A1">
      <w:pPr>
        <w:pStyle w:val="Normal1"/>
        <w:widowControl w:val="0"/>
        <w:numPr>
          <w:ilvl w:val="0"/>
          <w:numId w:val="22"/>
        </w:numPr>
        <w:ind w:left="1440" w:hanging="359"/>
        <w:contextualSpacing/>
        <w:rPr>
          <w:rFonts w:ascii="Times New Roman" w:hAnsi="Times New Roman" w:cs="Times New Roman"/>
          <w:color w:val="000000" w:themeColor="text1"/>
          <w:sz w:val="22"/>
          <w:szCs w:val="22"/>
        </w:rPr>
      </w:pPr>
      <w:r w:rsidRPr="00B419AD">
        <w:rPr>
          <w:rFonts w:ascii="Times New Roman" w:hAnsi="Times New Roman"/>
          <w:color w:val="000000" w:themeColor="text1"/>
          <w:sz w:val="22"/>
          <w:szCs w:val="22"/>
        </w:rPr>
        <w:t>Documentation of community-engaged scholarship is another approach to knowledge creation. This might include (a) developing partnerships at the local, national, and international levels that foster community-university partnership, (b) cultivating cultures of knowledge-sharing, arts creation, and systematic inquiry between university and/or community groups, and (c) addressing disconnections across uneven power relationships between dominant social or educational institutions or persons and the stakeholder communities that might otherwise benefit from productive community-university relationships.</w:t>
      </w:r>
    </w:p>
    <w:p w14:paraId="78FCD656" w14:textId="77777777" w:rsidR="00FE5F24" w:rsidRPr="00B419AD" w:rsidRDefault="00FE5F24" w:rsidP="00FE5F24">
      <w:pPr>
        <w:pStyle w:val="Normal1"/>
        <w:numPr>
          <w:ilvl w:val="0"/>
          <w:numId w:val="22"/>
        </w:numPr>
        <w:ind w:left="1440" w:hanging="359"/>
        <w:rPr>
          <w:rFonts w:ascii="Times New Roman" w:hAnsi="Times New Roman" w:cs="Times New Roman"/>
          <w:color w:val="000000" w:themeColor="text1"/>
          <w:sz w:val="22"/>
          <w:szCs w:val="22"/>
        </w:rPr>
      </w:pPr>
      <w:r w:rsidRPr="00B419AD">
        <w:rPr>
          <w:rFonts w:ascii="Times New Roman" w:hAnsi="Times New Roman" w:cs="Times New Roman"/>
          <w:color w:val="000000" w:themeColor="text1"/>
          <w:sz w:val="22"/>
          <w:szCs w:val="22"/>
        </w:rPr>
        <w:t>In addition to the above, research and creative activity may include, but is not limited to: (a) d</w:t>
      </w:r>
      <w:r w:rsidRPr="00B419AD">
        <w:rPr>
          <w:rFonts w:ascii="Times New Roman" w:eastAsia="Times New Roman" w:hAnsi="Times New Roman" w:cs="Times New Roman"/>
          <w:color w:val="000000" w:themeColor="text1"/>
          <w:sz w:val="22"/>
          <w:szCs w:val="22"/>
        </w:rPr>
        <w:t>evelopment and submission of a grant proposal as a principal or co-principal investigator; (b) work as a contracted consultant or expert on educational research or clinical research project, leading to a report, presentation, website or other tangible artifact; (c) work as editor, co-editor or guest editor for an issue of a peer</w:t>
      </w:r>
      <w:r w:rsidRPr="00B419AD">
        <w:rPr>
          <w:rFonts w:ascii="Times New Roman" w:hAnsi="Times New Roman" w:cs="Times New Roman"/>
          <w:color w:val="000000" w:themeColor="text1"/>
          <w:sz w:val="22"/>
          <w:szCs w:val="22"/>
        </w:rPr>
        <w:t>-reviewed research journal; and/or (d) a</w:t>
      </w:r>
      <w:r w:rsidRPr="00B419AD">
        <w:rPr>
          <w:rFonts w:ascii="Times New Roman" w:eastAsia="Times New Roman" w:hAnsi="Times New Roman" w:cs="Times New Roman"/>
          <w:color w:val="000000" w:themeColor="text1"/>
          <w:sz w:val="22"/>
          <w:szCs w:val="22"/>
        </w:rPr>
        <w:t>wards or other recognition of the impact of the individual’s scholarly/creative accomplishments.</w:t>
      </w:r>
    </w:p>
    <w:p w14:paraId="16B796E2" w14:textId="77777777" w:rsidR="00FE5F24" w:rsidRPr="00B419AD" w:rsidRDefault="00FE5F24" w:rsidP="00FE5F24">
      <w:pPr>
        <w:pStyle w:val="Normal1"/>
        <w:widowControl w:val="0"/>
        <w:rPr>
          <w:rFonts w:ascii="Times New Roman" w:hAnsi="Times New Roman" w:cs="Times New Roman"/>
          <w:color w:val="000000" w:themeColor="text1"/>
          <w:sz w:val="22"/>
          <w:szCs w:val="22"/>
        </w:rPr>
      </w:pPr>
    </w:p>
    <w:p w14:paraId="1C241679" w14:textId="77777777" w:rsidR="00FE5F24" w:rsidRPr="00B419AD" w:rsidRDefault="00FE5F24" w:rsidP="00FE5F24">
      <w:pPr>
        <w:pStyle w:val="Normal1"/>
        <w:widowControl w:val="0"/>
        <w:numPr>
          <w:ilvl w:val="0"/>
          <w:numId w:val="23"/>
        </w:numPr>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Service</w:t>
      </w:r>
    </w:p>
    <w:p w14:paraId="2F7EE68A" w14:textId="77777777" w:rsidR="00FE5F24" w:rsidRPr="00B419AD" w:rsidRDefault="00FE5F24" w:rsidP="00FE5F24">
      <w:pPr>
        <w:pStyle w:val="Normal1"/>
        <w:ind w:left="1080"/>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 xml:space="preserve">Service to the profession often indicates peer recognition of accomplishments or capabilities, and may include, but is not limited to: (a) service on an editorial board of a refereed journal; (b) serving as chair, convener, or committee member for conferences of state, regional, national, and/or international professional or academic organizations, or acting as representative to these events for professional journals or conferences; (c) serving as an officer in a professional organization; and/or (d) participation on accreditation teams. </w:t>
      </w:r>
    </w:p>
    <w:p w14:paraId="325F1A05"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p>
    <w:p w14:paraId="0575FC26"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Service to the university, institute or school should be supported by evidence of the individual’s role on committees, in leadership positions, on collaborative projects, in recruiting and outreach, in advising student organizations, through guest lectures or via other means of advancing the mission of ASU, HIDA and/or the School of Music, Dance and Theatre.</w:t>
      </w:r>
    </w:p>
    <w:p w14:paraId="1A56F87A"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p>
    <w:p w14:paraId="377146D4" w14:textId="77777777" w:rsidR="00DB7276" w:rsidRPr="00B419AD" w:rsidRDefault="00FE5F24" w:rsidP="00DB7276">
      <w:pPr>
        <w:pStyle w:val="Normal1"/>
        <w:widowControl w:val="0"/>
        <w:ind w:left="1080"/>
        <w:rPr>
          <w:rFonts w:ascii="Times New Roman" w:eastAsia="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 xml:space="preserve">Service to the community may often be closely connected with scholarship and dissemination of new knowledge that serves the public interest. Most commonly, this service may include, but is not limited to: (a) workshops or clinics with local community therapy organizations, </w:t>
      </w:r>
      <w:r w:rsidRPr="00B419AD">
        <w:rPr>
          <w:rFonts w:ascii="Times New Roman" w:eastAsia="Times New Roman" w:hAnsi="Times New Roman" w:cs="Times New Roman"/>
          <w:color w:val="000000" w:themeColor="text1"/>
          <w:sz w:val="22"/>
          <w:szCs w:val="22"/>
        </w:rPr>
        <w:lastRenderedPageBreak/>
        <w:t>preK-12 schools or professional organizations; (b) facilitation of ASU student involvement in community or preK-12 projects; and/or (c) outreach, presentations or advocacy to community organizations.</w:t>
      </w:r>
    </w:p>
    <w:p w14:paraId="636E0312" w14:textId="77777777" w:rsidR="00DB7276" w:rsidRPr="00B419AD" w:rsidRDefault="00DB7276" w:rsidP="00DB7276">
      <w:pPr>
        <w:pStyle w:val="Normal1"/>
        <w:widowControl w:val="0"/>
        <w:ind w:left="1080"/>
        <w:rPr>
          <w:rFonts w:ascii="Times New Roman" w:eastAsia="Times New Roman" w:hAnsi="Times New Roman" w:cs="Times New Roman"/>
          <w:color w:val="000000" w:themeColor="text1"/>
          <w:sz w:val="22"/>
          <w:szCs w:val="22"/>
        </w:rPr>
      </w:pPr>
    </w:p>
    <w:p w14:paraId="6C9C3AF2" w14:textId="4EB4389F" w:rsidR="00DB7276" w:rsidRPr="00B419AD" w:rsidRDefault="00DB7276" w:rsidP="00DB7276">
      <w:pPr>
        <w:ind w:firstLine="720"/>
        <w:rPr>
          <w:rFonts w:ascii="Times New Roman" w:hAnsi="Times New Roman"/>
          <w:sz w:val="22"/>
          <w:szCs w:val="22"/>
        </w:rPr>
      </w:pPr>
      <w:r w:rsidRPr="00B419AD">
        <w:rPr>
          <w:rFonts w:ascii="Times New Roman" w:hAnsi="Times New Roman"/>
          <w:sz w:val="22"/>
          <w:szCs w:val="22"/>
        </w:rPr>
        <w:t>Musicology and Ethnomusicology</w:t>
      </w:r>
      <w:r w:rsidR="000E69EE" w:rsidRPr="00B419AD">
        <w:rPr>
          <w:rFonts w:ascii="Times New Roman" w:hAnsi="Times New Roman"/>
          <w:sz w:val="22"/>
          <w:szCs w:val="22"/>
        </w:rPr>
        <w:t>:</w:t>
      </w:r>
    </w:p>
    <w:p w14:paraId="408E54C5" w14:textId="77777777" w:rsidR="00DB7276" w:rsidRPr="00B419AD" w:rsidRDefault="00DB7276" w:rsidP="00DB7276">
      <w:pPr>
        <w:ind w:firstLine="720"/>
        <w:rPr>
          <w:rFonts w:ascii="Times New Roman" w:hAnsi="Times New Roman"/>
          <w:sz w:val="22"/>
          <w:szCs w:val="22"/>
        </w:rPr>
      </w:pPr>
      <w:r w:rsidRPr="00B419AD">
        <w:rPr>
          <w:rFonts w:ascii="Times New Roman" w:hAnsi="Times New Roman"/>
          <w:sz w:val="22"/>
          <w:szCs w:val="22"/>
        </w:rPr>
        <w:t xml:space="preserve">2. Research </w:t>
      </w:r>
    </w:p>
    <w:p w14:paraId="23795B7E" w14:textId="77777777" w:rsidR="00DB7276" w:rsidRPr="00B419AD" w:rsidRDefault="00DB7276" w:rsidP="00DB7276">
      <w:pPr>
        <w:pStyle w:val="Normal1"/>
        <w:widowControl w:val="0"/>
        <w:ind w:left="1080"/>
        <w:rPr>
          <w:rFonts w:ascii="Times New Roman" w:eastAsia="Times New Roman" w:hAnsi="Times New Roman" w:cs="Times New Roman"/>
          <w:color w:val="000000" w:themeColor="text1"/>
          <w:sz w:val="22"/>
          <w:szCs w:val="22"/>
        </w:rPr>
      </w:pPr>
    </w:p>
    <w:p w14:paraId="3A6182F3" w14:textId="24E94143" w:rsidR="00DB7276" w:rsidRPr="00B419AD" w:rsidRDefault="00DB7276" w:rsidP="00DB7276">
      <w:pPr>
        <w:pStyle w:val="Normal1"/>
        <w:widowControl w:val="0"/>
        <w:ind w:left="1080"/>
        <w:rPr>
          <w:rFonts w:ascii="Times New Roman" w:hAnsi="Times New Roman" w:cs="Times New Roman"/>
          <w:color w:val="000000" w:themeColor="text1"/>
          <w:sz w:val="22"/>
          <w:szCs w:val="22"/>
        </w:rPr>
      </w:pPr>
      <w:r w:rsidRPr="00B419AD">
        <w:rPr>
          <w:rFonts w:ascii="Times New Roman" w:hAnsi="Times New Roman"/>
          <w:sz w:val="22"/>
          <w:szCs w:val="22"/>
        </w:rPr>
        <w:t>The principal criterion for promotion to Associate Professor (with tenure) is a demonstrated ability to do original, independent research of high quality, resulting in appropriate publications or other appropriately vetted works of equivalent scope and depth. In most cases, this will be demonstrated through the publication or acceptance for publication of one scholarly book-length monograph or a publication (or publications) of equivalent scope, depth, and significance in the field plus a minimum of three articles or book chapters in refereed and/or invited journals/books and/or edited or translated works that meet the criteria enumerated in the first sentence above. The candidate must also provide an overview of a continuing research agenda, including evidence of progress made to date. Publications previous to employment in the university may count toward meeting these criteria. The monograph can be based on research done for the dissertation.</w:t>
      </w:r>
    </w:p>
    <w:p w14:paraId="4A67DA70" w14:textId="77777777" w:rsidR="00DB7276" w:rsidRPr="00B419AD" w:rsidRDefault="00DB7276" w:rsidP="00DB7276">
      <w:pPr>
        <w:ind w:firstLine="720"/>
        <w:rPr>
          <w:rFonts w:ascii="Times New Roman" w:hAnsi="Times New Roman"/>
          <w:sz w:val="22"/>
          <w:szCs w:val="22"/>
        </w:rPr>
      </w:pPr>
    </w:p>
    <w:p w14:paraId="0FE490E2" w14:textId="4AC388E7" w:rsidR="00940D58" w:rsidRPr="00B419AD" w:rsidRDefault="00940D58" w:rsidP="00DB7276">
      <w:pPr>
        <w:ind w:firstLine="720"/>
        <w:rPr>
          <w:rFonts w:ascii="Times New Roman" w:hAnsi="Times New Roman"/>
          <w:sz w:val="22"/>
          <w:szCs w:val="22"/>
        </w:rPr>
      </w:pPr>
      <w:r w:rsidRPr="00B419AD">
        <w:rPr>
          <w:rFonts w:ascii="Times New Roman" w:hAnsi="Times New Roman"/>
          <w:sz w:val="22"/>
          <w:szCs w:val="22"/>
        </w:rPr>
        <w:t xml:space="preserve">Theatre Performance Practices: </w:t>
      </w:r>
    </w:p>
    <w:p w14:paraId="4D7CC60D" w14:textId="2662E03D" w:rsidR="00940D58" w:rsidRPr="00B419AD" w:rsidRDefault="00940D58" w:rsidP="00940D58">
      <w:pPr>
        <w:ind w:left="720"/>
        <w:rPr>
          <w:rFonts w:ascii="Times New Roman" w:hAnsi="Times New Roman"/>
          <w:sz w:val="22"/>
          <w:szCs w:val="22"/>
        </w:rPr>
      </w:pPr>
      <w:r w:rsidRPr="00B419AD">
        <w:rPr>
          <w:rFonts w:ascii="Times New Roman" w:hAnsi="Times New Roman"/>
          <w:sz w:val="22"/>
          <w:szCs w:val="22"/>
        </w:rPr>
        <w:t xml:space="preserve">The theatre performance practices area faculty follow the tenure and promotion guidelines from </w:t>
      </w:r>
      <w:r w:rsidR="00B021C6" w:rsidRPr="00B021C6">
        <w:rPr>
          <w:rFonts w:ascii="Times New Roman" w:hAnsi="Times New Roman"/>
          <w:sz w:val="22"/>
          <w:szCs w:val="22"/>
        </w:rPr>
        <w:t xml:space="preserve">the Voice and Speech Trainers Association (VASTA) evaluation criteria guidelines, which are available from the school director, and </w:t>
      </w:r>
      <w:r w:rsidRPr="00B419AD">
        <w:rPr>
          <w:rFonts w:ascii="Times New Roman" w:hAnsi="Times New Roman"/>
          <w:sz w:val="22"/>
          <w:szCs w:val="22"/>
        </w:rPr>
        <w:t xml:space="preserve">the Association of Theatre in Higher Education (ATHE), which are found here: </w:t>
      </w:r>
      <w:hyperlink r:id="rId11" w:history="1">
        <w:r w:rsidRPr="00B419AD">
          <w:rPr>
            <w:rStyle w:val="Hyperlink"/>
            <w:rFonts w:ascii="Times New Roman" w:hAnsi="Times New Roman"/>
            <w:sz w:val="22"/>
            <w:szCs w:val="22"/>
          </w:rPr>
          <w:t>https://www.athe.org/general/custom.asp?page=TP_Guide&amp;fbclid=IwAR3Hgkpcg0WBQpIOs9lsj_fCZSo7mGy56OGX7GrkdfWYe0DMvI_9u99Jte4</w:t>
        </w:r>
      </w:hyperlink>
      <w:r w:rsidRPr="00B419AD">
        <w:rPr>
          <w:rFonts w:ascii="Times New Roman" w:hAnsi="Times New Roman"/>
          <w:sz w:val="22"/>
          <w:szCs w:val="22"/>
        </w:rPr>
        <w:t xml:space="preserve">.  </w:t>
      </w:r>
    </w:p>
    <w:p w14:paraId="7249A15D" w14:textId="77777777" w:rsidR="00940D58" w:rsidRPr="00B419AD" w:rsidRDefault="00940D58" w:rsidP="00940D58">
      <w:pPr>
        <w:rPr>
          <w:rFonts w:ascii="Times New Roman" w:hAnsi="Times New Roman"/>
          <w:sz w:val="22"/>
          <w:szCs w:val="22"/>
        </w:rPr>
      </w:pPr>
    </w:p>
    <w:p w14:paraId="41564579" w14:textId="77777777" w:rsidR="00FE5F24" w:rsidRPr="00B419AD" w:rsidRDefault="00FE5F24" w:rsidP="00FE5F24">
      <w:pPr>
        <w:ind w:left="360" w:hanging="360"/>
        <w:rPr>
          <w:rFonts w:ascii="Times New Roman" w:hAnsi="Times New Roman"/>
          <w:caps/>
          <w:sz w:val="22"/>
          <w:szCs w:val="22"/>
        </w:rPr>
      </w:pPr>
      <w:r w:rsidRPr="00B419AD">
        <w:rPr>
          <w:rFonts w:ascii="Times New Roman" w:hAnsi="Times New Roman"/>
          <w:caps/>
          <w:sz w:val="22"/>
          <w:szCs w:val="22"/>
        </w:rPr>
        <w:t>VI. Promotion of tenured faculty from Associate to Full Professor</w:t>
      </w:r>
    </w:p>
    <w:p w14:paraId="25B405E8" w14:textId="77777777" w:rsidR="00FE5F24" w:rsidRPr="00B419AD" w:rsidRDefault="00FE5F24" w:rsidP="00FE5F24">
      <w:pPr>
        <w:ind w:left="360" w:hanging="360"/>
        <w:rPr>
          <w:rFonts w:ascii="Times New Roman" w:hAnsi="Times New Roman"/>
          <w:sz w:val="22"/>
          <w:szCs w:val="22"/>
        </w:rPr>
      </w:pPr>
    </w:p>
    <w:p w14:paraId="5D871A28" w14:textId="77777777" w:rsidR="000E69EE" w:rsidRPr="00B419AD" w:rsidRDefault="000E69EE" w:rsidP="000E69EE">
      <w:pPr>
        <w:ind w:firstLine="720"/>
        <w:rPr>
          <w:rFonts w:ascii="Times New Roman" w:eastAsia="Times New Roman" w:hAnsi="Times New Roman"/>
          <w:szCs w:val="24"/>
        </w:rPr>
      </w:pPr>
      <w:r w:rsidRPr="00B419AD">
        <w:rPr>
          <w:rFonts w:ascii="Times New Roman" w:eastAsia="Times New Roman" w:hAnsi="Times New Roman"/>
          <w:color w:val="000000"/>
          <w:szCs w:val="24"/>
        </w:rPr>
        <w:t>Dance: </w:t>
      </w:r>
    </w:p>
    <w:p w14:paraId="23035529" w14:textId="77777777" w:rsidR="000E69EE" w:rsidRPr="00B419AD" w:rsidRDefault="000E69EE" w:rsidP="000E69EE">
      <w:pPr>
        <w:ind w:left="720"/>
        <w:rPr>
          <w:rFonts w:ascii="Times New Roman" w:eastAsia="Times New Roman" w:hAnsi="Times New Roman"/>
          <w:szCs w:val="24"/>
        </w:rPr>
      </w:pPr>
      <w:r w:rsidRPr="00B419AD">
        <w:rPr>
          <w:rFonts w:ascii="Times New Roman" w:eastAsia="Times New Roman" w:hAnsi="Times New Roman"/>
          <w:color w:val="000000"/>
          <w:szCs w:val="24"/>
        </w:rPr>
        <w:t>There are no supplemental dance specific criteria in this area above and beyond what is laid out above in relation to promotion to Associate Professor for dance. Promotion to full professor must be based on an overall record of excellence in the performance of responsibilities as outlined in the existing documents, and in accordance with the expectations of a tenured professor in the dance area.</w:t>
      </w:r>
    </w:p>
    <w:p w14:paraId="7ECD1C60" w14:textId="77777777" w:rsidR="000E69EE" w:rsidRPr="00B419AD" w:rsidRDefault="000E69EE" w:rsidP="00FE5F24">
      <w:pPr>
        <w:ind w:firstLine="720"/>
        <w:rPr>
          <w:rFonts w:ascii="Times New Roman" w:hAnsi="Times New Roman"/>
          <w:sz w:val="22"/>
          <w:szCs w:val="22"/>
        </w:rPr>
      </w:pPr>
    </w:p>
    <w:p w14:paraId="06534BAF" w14:textId="68408DBF" w:rsidR="00FE5F24" w:rsidRPr="00B419AD" w:rsidRDefault="00B9456A" w:rsidP="00FE5F24">
      <w:pPr>
        <w:ind w:firstLine="720"/>
        <w:rPr>
          <w:rFonts w:ascii="Times New Roman" w:hAnsi="Times New Roman"/>
          <w:sz w:val="22"/>
          <w:szCs w:val="22"/>
        </w:rPr>
      </w:pPr>
      <w:r>
        <w:rPr>
          <w:rFonts w:ascii="Times New Roman" w:hAnsi="Times New Roman"/>
          <w:sz w:val="22"/>
          <w:szCs w:val="22"/>
        </w:rPr>
        <w:t xml:space="preserve">Music Learning and Teaching, </w:t>
      </w:r>
      <w:r w:rsidR="00FE5F24" w:rsidRPr="00B419AD">
        <w:rPr>
          <w:rFonts w:ascii="Times New Roman" w:hAnsi="Times New Roman"/>
          <w:sz w:val="22"/>
          <w:szCs w:val="22"/>
        </w:rPr>
        <w:t>Music Therapy</w:t>
      </w:r>
      <w:r>
        <w:rPr>
          <w:rFonts w:ascii="Times New Roman" w:hAnsi="Times New Roman"/>
          <w:sz w:val="22"/>
          <w:szCs w:val="22"/>
        </w:rPr>
        <w:t xml:space="preserve"> and Music Theory</w:t>
      </w:r>
      <w:r w:rsidR="00FE5F24" w:rsidRPr="00B419AD">
        <w:rPr>
          <w:rFonts w:ascii="Times New Roman" w:hAnsi="Times New Roman"/>
          <w:sz w:val="22"/>
          <w:szCs w:val="22"/>
        </w:rPr>
        <w:t xml:space="preserve">: </w:t>
      </w:r>
    </w:p>
    <w:p w14:paraId="448B271B" w14:textId="77777777" w:rsidR="00FE5F24" w:rsidRPr="00B419AD" w:rsidRDefault="00FE5F24" w:rsidP="00FE5F24">
      <w:pPr>
        <w:ind w:left="720"/>
        <w:rPr>
          <w:rFonts w:ascii="Times New Roman" w:hAnsi="Times New Roman"/>
          <w:sz w:val="22"/>
          <w:szCs w:val="22"/>
        </w:rPr>
      </w:pPr>
      <w:r w:rsidRPr="00B419AD">
        <w:rPr>
          <w:rFonts w:ascii="Times New Roman" w:hAnsi="Times New Roman"/>
          <w:sz w:val="22"/>
          <w:szCs w:val="22"/>
        </w:rPr>
        <w:t xml:space="preserve">Candidates must meet the minimum requirements for promotion with tenure for ASU, HIDA and the above School of Music, Dance and Theatre criteria. Candidates from the division of Music Learning and Teaching and Music Therapy must also meet the following requirements. </w:t>
      </w:r>
    </w:p>
    <w:p w14:paraId="296808EF" w14:textId="77777777" w:rsidR="00FE5F24" w:rsidRPr="00B419AD" w:rsidRDefault="00FE5F24" w:rsidP="00FE5F24">
      <w:pPr>
        <w:rPr>
          <w:rFonts w:ascii="Times New Roman" w:hAnsi="Times New Roman"/>
          <w:sz w:val="22"/>
          <w:szCs w:val="22"/>
        </w:rPr>
      </w:pPr>
    </w:p>
    <w:p w14:paraId="172B6F4D" w14:textId="77777777" w:rsidR="00FE5F24" w:rsidRPr="00B419AD" w:rsidRDefault="00FE5F24" w:rsidP="00FE5F24">
      <w:pPr>
        <w:pStyle w:val="Normal1"/>
        <w:widowControl w:val="0"/>
        <w:numPr>
          <w:ilvl w:val="0"/>
          <w:numId w:val="24"/>
        </w:numPr>
        <w:ind w:left="1080"/>
        <w:rPr>
          <w:rFonts w:ascii="Times New Roman" w:eastAsia="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Teaching</w:t>
      </w:r>
    </w:p>
    <w:p w14:paraId="78599278"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The individual should demonstrate and document excellence in teaching as indicated by, but not limited to, the following: (a) student evaluations; (b) peer evaluations; (c) evidence of using feedback from students or peers to inform instruction; (d) documented pedagogical innovations, course creation or curricular revisions; and/or (e) student and graduate achievements. Teaching in music learning and teaching or therapy also includes supervision of clinical experiences, internships or other pre-professional experiences, and/or supervision of students’ honors projects, theses, portfolios, dissertations or other student research.</w:t>
      </w:r>
    </w:p>
    <w:p w14:paraId="1F54F9F6" w14:textId="77777777" w:rsidR="00FE5F24" w:rsidRPr="00B419AD" w:rsidRDefault="00FE5F24" w:rsidP="00FE5F24">
      <w:pPr>
        <w:pStyle w:val="Normal1"/>
        <w:widowControl w:val="0"/>
        <w:ind w:left="1080"/>
        <w:rPr>
          <w:rFonts w:ascii="Times New Roman" w:eastAsia="Times New Roman" w:hAnsi="Times New Roman" w:cs="Times New Roman"/>
          <w:color w:val="000000" w:themeColor="text1"/>
          <w:sz w:val="22"/>
          <w:szCs w:val="22"/>
        </w:rPr>
      </w:pPr>
    </w:p>
    <w:p w14:paraId="1A06094B" w14:textId="77777777" w:rsidR="00FE5F24" w:rsidRPr="00B419AD" w:rsidRDefault="00FE5F24" w:rsidP="00FE5F24">
      <w:pPr>
        <w:pStyle w:val="Normal1"/>
        <w:widowControl w:val="0"/>
        <w:numPr>
          <w:ilvl w:val="0"/>
          <w:numId w:val="24"/>
        </w:numPr>
        <w:ind w:left="1080"/>
        <w:rPr>
          <w:rFonts w:ascii="Times New Roman" w:eastAsia="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Research and Creative Activity</w:t>
      </w:r>
    </w:p>
    <w:p w14:paraId="749F3B30" w14:textId="79AD83F7" w:rsidR="00FE5F24" w:rsidRPr="00B419AD" w:rsidRDefault="00FE5F24" w:rsidP="00FE5F24">
      <w:pPr>
        <w:pStyle w:val="Normal1"/>
        <w:widowControl w:val="0"/>
        <w:ind w:left="1080"/>
        <w:rPr>
          <w:rFonts w:ascii="Times New Roman" w:eastAsia="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 xml:space="preserve">Promotion to full professor must be based on an overall record of excellence in the performance of responsibilities. The candidate must also demonstrate continued effectiveness in teaching, research/creative activities and service at a level beyond that reflected in the promotion decision to associate professor. Activities should reflect significant contributions to nationally and internationally recognized scholarly communities and professional organizations relevant to the individual’s research agenda. </w:t>
      </w:r>
      <w:r w:rsidR="009431A1" w:rsidRPr="00B419AD">
        <w:rPr>
          <w:rFonts w:ascii="Times New Roman" w:eastAsia="Times New Roman" w:hAnsi="Times New Roman" w:cs="Times New Roman"/>
          <w:color w:val="000000" w:themeColor="text1"/>
          <w:sz w:val="22"/>
          <w:szCs w:val="22"/>
        </w:rPr>
        <w:t xml:space="preserve">Work as a member of a research team, with documentation of the individual’s contributions, a growing trend in professional scholarship, is valued, along with individual work. </w:t>
      </w:r>
      <w:r w:rsidRPr="00B419AD">
        <w:rPr>
          <w:rFonts w:ascii="Times New Roman" w:eastAsia="Times New Roman" w:hAnsi="Times New Roman" w:cs="Times New Roman"/>
          <w:color w:val="000000" w:themeColor="text1"/>
          <w:sz w:val="22"/>
          <w:szCs w:val="22"/>
        </w:rPr>
        <w:t>A variety of forms of professional scholarship, all of which call upon the individual’s academic or professional expertise, may document that the individual has established a national and international reputation within a community of music learning and teaching or music therapy scholars.</w:t>
      </w:r>
    </w:p>
    <w:p w14:paraId="1BAEA271"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p>
    <w:p w14:paraId="159A8239" w14:textId="77777777" w:rsidR="00FE5F24" w:rsidRPr="00B419AD" w:rsidRDefault="00FE5F24" w:rsidP="00FE5F24">
      <w:pPr>
        <w:pStyle w:val="Normal1"/>
        <w:numPr>
          <w:ilvl w:val="0"/>
          <w:numId w:val="22"/>
        </w:numPr>
        <w:tabs>
          <w:tab w:val="left" w:pos="1440"/>
        </w:tabs>
        <w:ind w:left="1440" w:hanging="359"/>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Publication is one method of disseminating new knowledge in the field and establishing a reputation for oneself and the institution. Regular publication as a means of disseminating new knowledge about music teaching, learning and/or therapy is expected. Examples of publication include, but are not limited to: (a) co-authored or single-authored articles in refereed journals, edited collections or conference/symposium proceedings (including online venues); (b) co-authored or single-authored chapters in, or other significant contributions to, a book or collection of essays or papers contracted with a publisher; and/or (c) edited, co-authored or single-authored books or manuscripts contracted with a publisher. Other types of publications, such as published reviews, entries in reference works, or columns or editorials may be included, but are not alone sufficient for promotion.</w:t>
      </w:r>
    </w:p>
    <w:p w14:paraId="63828EE2" w14:textId="77777777" w:rsidR="00FE5F24" w:rsidRPr="00B419AD" w:rsidRDefault="00FE5F24" w:rsidP="00FE5F24">
      <w:pPr>
        <w:pStyle w:val="Normal1"/>
        <w:widowControl w:val="0"/>
        <w:numPr>
          <w:ilvl w:val="0"/>
          <w:numId w:val="22"/>
        </w:numPr>
        <w:tabs>
          <w:tab w:val="left" w:pos="1440"/>
        </w:tabs>
        <w:ind w:left="1440" w:hanging="359"/>
        <w:contextualSpacing/>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Professional presentations of high quality and impact for scholars or practitioners, evidenced by peer review and/or public recognition, are another way of disseminating new knowledge. Examples of professional presentations include, but are not limited to, major national or international: (a) conference or institutional meeting presentations; (b) panel presentations; (c) poster presentations; (d) symposium proceedings (i.e., publications of professional presentations); (e) keynote speeches/addresses; (f) invited discussant roles; and/or (g) invited lecture series, guest conducting or workshops for scholars, practitioners, clients or students in a regional, national or international venue.</w:t>
      </w:r>
    </w:p>
    <w:p w14:paraId="229978F2" w14:textId="77777777" w:rsidR="009431A1" w:rsidRPr="00B419AD" w:rsidRDefault="00FE5F24" w:rsidP="009431A1">
      <w:pPr>
        <w:pStyle w:val="Normal1"/>
        <w:widowControl w:val="0"/>
        <w:numPr>
          <w:ilvl w:val="0"/>
          <w:numId w:val="22"/>
        </w:numPr>
        <w:tabs>
          <w:tab w:val="left" w:pos="1440"/>
        </w:tabs>
        <w:ind w:left="1440" w:hanging="359"/>
        <w:contextualSpacing/>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 xml:space="preserve">New knowledge in the disciplines of music therapy or music learning and teaching may also be created, refined or disseminated through practical applications. Examples may include, but are not limited to: (a) socially-embedded clinical work, teaching with community members or preK-12 students, or socially-engaged practice that is documented through a publication, conference presentation, website or other venue; (b) national or international workshops or presentations for practitioners, community members, clients or preK-12 students that disseminate best practices in the profession; (c) published articles in a non-refereed journal or on a website which disseminates practical applications for practitioners, clients, parents or others; (d) development of published </w:t>
      </w:r>
      <w:r w:rsidRPr="00B419AD">
        <w:rPr>
          <w:rFonts w:ascii="Times New Roman" w:eastAsia="Arial" w:hAnsi="Times New Roman" w:cs="Times New Roman"/>
          <w:color w:val="000000" w:themeColor="text1"/>
          <w:sz w:val="22"/>
          <w:szCs w:val="22"/>
        </w:rPr>
        <w:t xml:space="preserve">pedagogical or therapeutic materials, such as </w:t>
      </w:r>
      <w:r w:rsidRPr="00B419AD">
        <w:rPr>
          <w:rFonts w:ascii="Times New Roman" w:eastAsia="Times New Roman" w:hAnsi="Times New Roman" w:cs="Times New Roman"/>
          <w:color w:val="000000" w:themeColor="text1"/>
          <w:sz w:val="22"/>
          <w:szCs w:val="22"/>
        </w:rPr>
        <w:t>high quality sound recordings, videos and/or compositions for use in educational and therapeutic settings.</w:t>
      </w:r>
    </w:p>
    <w:p w14:paraId="24E2451B" w14:textId="5CA0DF0A" w:rsidR="009431A1" w:rsidRPr="00B419AD" w:rsidRDefault="009431A1" w:rsidP="009431A1">
      <w:pPr>
        <w:pStyle w:val="Normal1"/>
        <w:widowControl w:val="0"/>
        <w:numPr>
          <w:ilvl w:val="0"/>
          <w:numId w:val="22"/>
        </w:numPr>
        <w:tabs>
          <w:tab w:val="left" w:pos="1440"/>
        </w:tabs>
        <w:ind w:left="1440" w:hanging="359"/>
        <w:contextualSpacing/>
        <w:rPr>
          <w:rFonts w:ascii="Times New Roman" w:hAnsi="Times New Roman" w:cs="Times New Roman"/>
          <w:color w:val="000000" w:themeColor="text1"/>
          <w:sz w:val="22"/>
          <w:szCs w:val="22"/>
        </w:rPr>
      </w:pPr>
      <w:r w:rsidRPr="00B419AD">
        <w:rPr>
          <w:rFonts w:ascii="Times New Roman" w:hAnsi="Times New Roman"/>
          <w:color w:val="000000" w:themeColor="text1"/>
          <w:sz w:val="22"/>
          <w:szCs w:val="22"/>
        </w:rPr>
        <w:t xml:space="preserve">Documentation of community-engaged scholarship is another approach to knowledge creation. This might include (a) developing partnerships at the local, national, and international levels that foster community-university partnership, (b) cultivating cultures of knowledge-sharing, arts creation, and systematic inquiry between university and/or community groups, and (c) addressing disconnections across uneven power relationships between dominant social or educational institutions or persons and the stakeholder </w:t>
      </w:r>
      <w:r w:rsidRPr="00B419AD">
        <w:rPr>
          <w:rFonts w:ascii="Times New Roman" w:hAnsi="Times New Roman"/>
          <w:color w:val="000000" w:themeColor="text1"/>
          <w:sz w:val="22"/>
          <w:szCs w:val="22"/>
        </w:rPr>
        <w:lastRenderedPageBreak/>
        <w:t>communities that might otherwise benefit from productive community-university relationships.</w:t>
      </w:r>
    </w:p>
    <w:p w14:paraId="415AB4C7" w14:textId="77777777" w:rsidR="009431A1" w:rsidRPr="00B419AD" w:rsidRDefault="009431A1" w:rsidP="009431A1">
      <w:pPr>
        <w:pStyle w:val="Normal1"/>
        <w:widowControl w:val="0"/>
        <w:tabs>
          <w:tab w:val="left" w:pos="1440"/>
        </w:tabs>
        <w:ind w:left="1440"/>
        <w:contextualSpacing/>
        <w:rPr>
          <w:rFonts w:ascii="Times New Roman" w:hAnsi="Times New Roman" w:cs="Times New Roman"/>
          <w:color w:val="000000" w:themeColor="text1"/>
          <w:sz w:val="22"/>
          <w:szCs w:val="22"/>
        </w:rPr>
      </w:pPr>
    </w:p>
    <w:p w14:paraId="6567F1A5" w14:textId="77777777" w:rsidR="00FE5F24" w:rsidRPr="00B419AD" w:rsidRDefault="00FE5F24" w:rsidP="00FE5F24">
      <w:pPr>
        <w:pStyle w:val="Normal1"/>
        <w:numPr>
          <w:ilvl w:val="0"/>
          <w:numId w:val="22"/>
        </w:numPr>
        <w:tabs>
          <w:tab w:val="left" w:pos="1440"/>
        </w:tabs>
        <w:ind w:left="1440" w:hanging="359"/>
        <w:rPr>
          <w:rFonts w:ascii="Times New Roman" w:hAnsi="Times New Roman" w:cs="Times New Roman"/>
          <w:color w:val="000000" w:themeColor="text1"/>
          <w:sz w:val="22"/>
          <w:szCs w:val="22"/>
        </w:rPr>
      </w:pPr>
      <w:r w:rsidRPr="00B419AD">
        <w:rPr>
          <w:rFonts w:ascii="Times New Roman" w:hAnsi="Times New Roman" w:cs="Times New Roman"/>
          <w:color w:val="000000" w:themeColor="text1"/>
          <w:sz w:val="22"/>
          <w:szCs w:val="22"/>
        </w:rPr>
        <w:t>In addition to the above, research and creative activity may include, but is not limited to: (a) d</w:t>
      </w:r>
      <w:r w:rsidRPr="00B419AD">
        <w:rPr>
          <w:rFonts w:ascii="Times New Roman" w:eastAsia="Times New Roman" w:hAnsi="Times New Roman" w:cs="Times New Roman"/>
          <w:color w:val="000000" w:themeColor="text1"/>
          <w:sz w:val="22"/>
          <w:szCs w:val="22"/>
        </w:rPr>
        <w:t>evelopment and submission of a grant proposal as a principal or co-principal investigator; (b) work as a contracted consultant or expert on educational research or clinical research project, leading to a report, presentation, website, or other tangible artifact; (c) work as editor, co-editor or guest editor for an issue of a peer</w:t>
      </w:r>
      <w:r w:rsidRPr="00B419AD">
        <w:rPr>
          <w:rFonts w:ascii="Times New Roman" w:hAnsi="Times New Roman" w:cs="Times New Roman"/>
          <w:color w:val="000000" w:themeColor="text1"/>
          <w:sz w:val="22"/>
          <w:szCs w:val="22"/>
        </w:rPr>
        <w:t>-reviewed research journal; and/or (d) a</w:t>
      </w:r>
      <w:r w:rsidRPr="00B419AD">
        <w:rPr>
          <w:rFonts w:ascii="Times New Roman" w:eastAsia="Times New Roman" w:hAnsi="Times New Roman" w:cs="Times New Roman"/>
          <w:color w:val="000000" w:themeColor="text1"/>
          <w:sz w:val="22"/>
          <w:szCs w:val="22"/>
        </w:rPr>
        <w:t>wards or other recognition of the impact of the individual’s scholarly/creative accomplishments.</w:t>
      </w:r>
    </w:p>
    <w:p w14:paraId="5FAE39F4"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p>
    <w:p w14:paraId="39F23EE0" w14:textId="77777777" w:rsidR="00FE5F24" w:rsidRPr="00B419AD" w:rsidRDefault="00FE5F24" w:rsidP="00FE5F24">
      <w:pPr>
        <w:pStyle w:val="Normal1"/>
        <w:widowControl w:val="0"/>
        <w:numPr>
          <w:ilvl w:val="0"/>
          <w:numId w:val="24"/>
        </w:numPr>
        <w:ind w:left="1080"/>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Service</w:t>
      </w:r>
    </w:p>
    <w:p w14:paraId="1D62ED2C" w14:textId="77777777" w:rsidR="00FE5F24" w:rsidRPr="00B419AD" w:rsidRDefault="00FE5F24" w:rsidP="00FE5F24">
      <w:pPr>
        <w:pStyle w:val="Normal1"/>
        <w:ind w:left="1080"/>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 xml:space="preserve">Service to the profession often indicates peer recognition of accomplishments or capabilities, and may include, but is not limited to: (a) service on an editorial board of a refereed journal; (b) serving as chair, convener or committee member for conferences of national or international professional or academic organizations, or acting as representative to these events for professional journals or conferences; (c) serving as an officer in a professional organization; and/or (d) participation on accreditation teams. </w:t>
      </w:r>
    </w:p>
    <w:p w14:paraId="773163A2"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p>
    <w:p w14:paraId="3CC835F6"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Service to the university, institute or school should be supported by evidence of the individual’s role on committees, in leadership positions, on collaborative projects, in recruiting and outreach, in advising student organizations, through guest lectures, or other means of advancing the mission of ASU, the Herberger Institute, and/or the School of Music, Dance and Theatre.</w:t>
      </w:r>
    </w:p>
    <w:p w14:paraId="67CAFECC" w14:textId="77777777" w:rsidR="00FE5F24" w:rsidRPr="00B419AD" w:rsidRDefault="00FE5F24" w:rsidP="00FE5F24">
      <w:pPr>
        <w:pStyle w:val="Normal1"/>
        <w:widowControl w:val="0"/>
        <w:ind w:left="1080"/>
        <w:rPr>
          <w:rFonts w:ascii="Times New Roman" w:hAnsi="Times New Roman" w:cs="Times New Roman"/>
          <w:color w:val="000000" w:themeColor="text1"/>
          <w:sz w:val="22"/>
          <w:szCs w:val="22"/>
        </w:rPr>
      </w:pPr>
    </w:p>
    <w:p w14:paraId="5CD887F2" w14:textId="77777777" w:rsidR="00DB7276" w:rsidRPr="00B419AD" w:rsidRDefault="00FE5F24" w:rsidP="00DB7276">
      <w:pPr>
        <w:pStyle w:val="Normal1"/>
        <w:widowControl w:val="0"/>
        <w:ind w:left="1080"/>
        <w:rPr>
          <w:rFonts w:ascii="Times New Roman" w:eastAsia="Times New Roman" w:hAnsi="Times New Roman" w:cs="Times New Roman"/>
          <w:color w:val="000000" w:themeColor="text1"/>
          <w:sz w:val="22"/>
          <w:szCs w:val="22"/>
        </w:rPr>
      </w:pPr>
      <w:r w:rsidRPr="00B419AD">
        <w:rPr>
          <w:rFonts w:ascii="Times New Roman" w:eastAsia="Times New Roman" w:hAnsi="Times New Roman" w:cs="Times New Roman"/>
          <w:color w:val="000000" w:themeColor="text1"/>
          <w:sz w:val="22"/>
          <w:szCs w:val="22"/>
        </w:rPr>
        <w:t>Service to the community may often be closely connected with scholarship and dissemination of new knowledge that serves the public interest. Most commonly, this service may include, but is not limited to: (a) workshops or clinics with local community therapy organizations, preK-12 schools or professional organizations; (b) facilitation of ASU student involvement in community or preK-12 projects; and/or (c) outreach, presentations or advocacy to community organizations.</w:t>
      </w:r>
    </w:p>
    <w:p w14:paraId="4F4DA734" w14:textId="77777777" w:rsidR="00DB7276" w:rsidRPr="00B419AD" w:rsidRDefault="00DB7276" w:rsidP="00DB7276">
      <w:pPr>
        <w:pStyle w:val="Normal1"/>
        <w:widowControl w:val="0"/>
        <w:ind w:left="1080"/>
        <w:rPr>
          <w:rFonts w:ascii="Times New Roman" w:eastAsia="Times New Roman" w:hAnsi="Times New Roman" w:cs="Times New Roman"/>
          <w:color w:val="000000" w:themeColor="text1"/>
          <w:sz w:val="22"/>
          <w:szCs w:val="22"/>
        </w:rPr>
      </w:pPr>
    </w:p>
    <w:p w14:paraId="015C1768" w14:textId="5DF2B6D2" w:rsidR="00DB7276" w:rsidRPr="00B419AD" w:rsidRDefault="00DB7276" w:rsidP="00DB7276">
      <w:pPr>
        <w:pStyle w:val="Normal1"/>
        <w:widowControl w:val="0"/>
        <w:ind w:firstLine="720"/>
        <w:rPr>
          <w:rFonts w:ascii="Times New Roman" w:eastAsia="Times New Roman" w:hAnsi="Times New Roman" w:cs="Times New Roman"/>
          <w:color w:val="000000" w:themeColor="text1"/>
          <w:sz w:val="22"/>
          <w:szCs w:val="22"/>
        </w:rPr>
      </w:pPr>
      <w:r w:rsidRPr="00B419AD">
        <w:rPr>
          <w:rFonts w:ascii="Times New Roman" w:hAnsi="Times New Roman"/>
          <w:sz w:val="22"/>
          <w:szCs w:val="22"/>
        </w:rPr>
        <w:t xml:space="preserve">Musicology and Ethnomusicology: </w:t>
      </w:r>
    </w:p>
    <w:p w14:paraId="29CABAE3" w14:textId="3EC23F0E" w:rsidR="00DB7276" w:rsidRPr="00B419AD" w:rsidRDefault="00DB7276" w:rsidP="00DB7276">
      <w:pPr>
        <w:ind w:left="720"/>
        <w:rPr>
          <w:rFonts w:ascii="Times New Roman" w:hAnsi="Times New Roman"/>
          <w:sz w:val="22"/>
          <w:szCs w:val="22"/>
        </w:rPr>
      </w:pPr>
      <w:r w:rsidRPr="00B419AD">
        <w:rPr>
          <w:rFonts w:ascii="Times New Roman" w:hAnsi="Times New Roman"/>
          <w:sz w:val="22"/>
          <w:szCs w:val="22"/>
        </w:rPr>
        <w:t xml:space="preserve">2. Research </w:t>
      </w:r>
    </w:p>
    <w:p w14:paraId="2443D12E" w14:textId="4E0F41B6" w:rsidR="00DB7276" w:rsidRPr="00B419AD" w:rsidRDefault="00DB7276" w:rsidP="00DB7276">
      <w:pPr>
        <w:pStyle w:val="Normal1"/>
        <w:widowControl w:val="0"/>
        <w:ind w:left="1080"/>
        <w:rPr>
          <w:rFonts w:ascii="Times New Roman" w:eastAsia="Times New Roman" w:hAnsi="Times New Roman" w:cs="Times New Roman"/>
          <w:color w:val="000000" w:themeColor="text1"/>
          <w:sz w:val="22"/>
          <w:szCs w:val="22"/>
        </w:rPr>
      </w:pPr>
      <w:r w:rsidRPr="00B419AD">
        <w:rPr>
          <w:rFonts w:ascii="Times New Roman" w:hAnsi="Times New Roman"/>
          <w:sz w:val="22"/>
          <w:szCs w:val="22"/>
        </w:rPr>
        <w:t>A candidate for professor must demonstrate national or international recognition for scholarship and leadership in his/her/their field. Ordinarily the requirements for promotion to professor will include a monograph or a publication (or publications) of equivalent scope, depth, and significance in the field published since tenure plus concrete evidence of other scholarly productivity appropriate for a senior scholar such as refereed or invited articles, chapters, or translated or edited works produced since tenure. Grants, fellowships, and contracts are further indicators of national or international standing. The candidate must also present a clear research agenda for the next five years, providing evidence of progress to date.</w:t>
      </w:r>
    </w:p>
    <w:p w14:paraId="611940A0" w14:textId="47FFD870" w:rsidR="00DB7276" w:rsidRPr="00B419AD" w:rsidRDefault="00DB7276" w:rsidP="00DB7276">
      <w:pPr>
        <w:ind w:left="720"/>
        <w:rPr>
          <w:rFonts w:ascii="Times New Roman" w:hAnsi="Times New Roman"/>
          <w:sz w:val="22"/>
          <w:szCs w:val="22"/>
        </w:rPr>
      </w:pPr>
    </w:p>
    <w:p w14:paraId="59E6B9F1" w14:textId="3ACB4C88" w:rsidR="00DB7276" w:rsidRPr="00B419AD" w:rsidRDefault="00DB7276" w:rsidP="00DB7276">
      <w:pPr>
        <w:ind w:firstLine="720"/>
        <w:rPr>
          <w:rFonts w:ascii="Times New Roman" w:hAnsi="Times New Roman"/>
          <w:sz w:val="22"/>
          <w:szCs w:val="22"/>
        </w:rPr>
      </w:pPr>
      <w:r w:rsidRPr="00B419AD">
        <w:rPr>
          <w:rFonts w:ascii="Times New Roman" w:hAnsi="Times New Roman"/>
          <w:sz w:val="22"/>
          <w:szCs w:val="22"/>
        </w:rPr>
        <w:t xml:space="preserve">Theatre Performance Practices: </w:t>
      </w:r>
    </w:p>
    <w:p w14:paraId="13ACA514" w14:textId="27C8F94B" w:rsidR="00DB7276" w:rsidRPr="00B419AD" w:rsidRDefault="00B021C6" w:rsidP="00DB7276">
      <w:pPr>
        <w:ind w:left="720"/>
        <w:rPr>
          <w:rFonts w:ascii="Times New Roman" w:hAnsi="Times New Roman"/>
          <w:sz w:val="22"/>
          <w:szCs w:val="22"/>
        </w:rPr>
      </w:pPr>
      <w:r w:rsidRPr="00B419AD">
        <w:rPr>
          <w:rFonts w:ascii="Times New Roman" w:hAnsi="Times New Roman"/>
          <w:sz w:val="22"/>
          <w:szCs w:val="22"/>
        </w:rPr>
        <w:t xml:space="preserve">The theatre performance practices area faculty follow the tenure and promotion guidelines from </w:t>
      </w:r>
      <w:r w:rsidRPr="00B021C6">
        <w:rPr>
          <w:rFonts w:ascii="Times New Roman" w:hAnsi="Times New Roman"/>
          <w:sz w:val="22"/>
          <w:szCs w:val="22"/>
        </w:rPr>
        <w:t xml:space="preserve">the Voice and Speech Trainers Association (VASTA) evaluation criteria guidelines, which are available from the school director, and </w:t>
      </w:r>
      <w:r w:rsidRPr="00B419AD">
        <w:rPr>
          <w:rFonts w:ascii="Times New Roman" w:hAnsi="Times New Roman"/>
          <w:sz w:val="22"/>
          <w:szCs w:val="22"/>
        </w:rPr>
        <w:t xml:space="preserve">the Association of Theatre in Higher Education (ATHE), which are found here: </w:t>
      </w:r>
      <w:hyperlink r:id="rId12" w:history="1">
        <w:r w:rsidR="00DB7276" w:rsidRPr="00B419AD">
          <w:rPr>
            <w:rStyle w:val="Hyperlink"/>
            <w:rFonts w:ascii="Times New Roman" w:hAnsi="Times New Roman"/>
            <w:sz w:val="22"/>
            <w:szCs w:val="22"/>
          </w:rPr>
          <w:t>https://www.athe.org/general/custom.asp?page=TP_Guide&amp;fbclid=IwAR3Hgkpcg0WBQpIOs9lsj_fCZSo7mGy56OGX7GrkdfWYe0DMvI_9u99Jte4</w:t>
        </w:r>
      </w:hyperlink>
      <w:r w:rsidR="00DB7276" w:rsidRPr="00B419AD">
        <w:rPr>
          <w:rFonts w:ascii="Times New Roman" w:hAnsi="Times New Roman"/>
          <w:sz w:val="22"/>
          <w:szCs w:val="22"/>
        </w:rPr>
        <w:t xml:space="preserve">.  </w:t>
      </w:r>
    </w:p>
    <w:p w14:paraId="4E2FF5DD" w14:textId="77777777" w:rsidR="00FE5F24" w:rsidRPr="00B419AD" w:rsidRDefault="00FE5F24" w:rsidP="00FE5F24">
      <w:pPr>
        <w:jc w:val="center"/>
        <w:rPr>
          <w:rFonts w:ascii="Times New Roman" w:hAnsi="Times New Roman"/>
          <w:b/>
          <w:sz w:val="22"/>
          <w:szCs w:val="22"/>
        </w:rPr>
      </w:pPr>
    </w:p>
    <w:p w14:paraId="20F80E8E" w14:textId="77777777" w:rsidR="00FE5F24" w:rsidRPr="00B419AD" w:rsidRDefault="00FE5F24" w:rsidP="00FE5F24">
      <w:pPr>
        <w:jc w:val="center"/>
        <w:rPr>
          <w:rFonts w:ascii="Times New Roman" w:hAnsi="Times New Roman"/>
          <w:b/>
          <w:sz w:val="22"/>
          <w:szCs w:val="22"/>
        </w:rPr>
      </w:pPr>
    </w:p>
    <w:p w14:paraId="67532D4F" w14:textId="77777777" w:rsidR="00FE5F24" w:rsidRPr="00B419AD" w:rsidRDefault="00FE5F24" w:rsidP="00FE5F24">
      <w:pPr>
        <w:rPr>
          <w:rFonts w:ascii="Times New Roman" w:hAnsi="Times New Roman"/>
          <w:sz w:val="22"/>
          <w:szCs w:val="22"/>
        </w:rPr>
      </w:pPr>
      <w:r w:rsidRPr="00B419AD">
        <w:rPr>
          <w:rFonts w:ascii="Times New Roman" w:hAnsi="Times New Roman"/>
          <w:sz w:val="22"/>
          <w:szCs w:val="22"/>
        </w:rPr>
        <w:t>VIII. PROMOTION CRITERIA FOR FIXED-TERM FACULTY</w:t>
      </w:r>
    </w:p>
    <w:p w14:paraId="7CFE13BA" w14:textId="77777777" w:rsidR="00FE5F24" w:rsidRPr="00B419AD" w:rsidRDefault="00FE5F24" w:rsidP="00FE5F24">
      <w:pPr>
        <w:pStyle w:val="ListParagraph"/>
        <w:ind w:left="360"/>
        <w:rPr>
          <w:rFonts w:ascii="Times New Roman" w:hAnsi="Times New Roman"/>
          <w:sz w:val="22"/>
          <w:szCs w:val="22"/>
        </w:rPr>
      </w:pPr>
    </w:p>
    <w:p w14:paraId="3A47B338" w14:textId="77777777" w:rsidR="00FE5F24" w:rsidRPr="00B419AD" w:rsidRDefault="00FE5F24" w:rsidP="009274AD">
      <w:pPr>
        <w:pStyle w:val="ListParagraph"/>
        <w:numPr>
          <w:ilvl w:val="0"/>
          <w:numId w:val="40"/>
        </w:numPr>
        <w:rPr>
          <w:rFonts w:ascii="Times New Roman" w:hAnsi="Times New Roman"/>
          <w:sz w:val="22"/>
          <w:szCs w:val="22"/>
        </w:rPr>
      </w:pPr>
      <w:r w:rsidRPr="00B419AD">
        <w:rPr>
          <w:rFonts w:ascii="Times New Roman" w:hAnsi="Times New Roman"/>
          <w:sz w:val="22"/>
          <w:szCs w:val="22"/>
        </w:rPr>
        <w:t>Lecturer, Senior Lecturer, Principal Lecturer</w:t>
      </w:r>
    </w:p>
    <w:p w14:paraId="6BB32D81" w14:textId="6F248BD2" w:rsidR="00FE5F24" w:rsidRPr="00B419AD" w:rsidRDefault="00FE5F24" w:rsidP="00FE5F24">
      <w:pPr>
        <w:pStyle w:val="ListParagraph"/>
        <w:ind w:left="360"/>
        <w:rPr>
          <w:rFonts w:ascii="Times New Roman" w:hAnsi="Times New Roman"/>
          <w:sz w:val="22"/>
          <w:szCs w:val="22"/>
        </w:rPr>
      </w:pPr>
    </w:p>
    <w:p w14:paraId="6814F4CB" w14:textId="1EA9D09F" w:rsidR="00245440" w:rsidRPr="00B419AD" w:rsidRDefault="00245440" w:rsidP="00245440">
      <w:pPr>
        <w:pStyle w:val="ListParagraph"/>
        <w:rPr>
          <w:rFonts w:ascii="Times New Roman" w:hAnsi="Times New Roman"/>
          <w:sz w:val="22"/>
          <w:szCs w:val="22"/>
        </w:rPr>
      </w:pPr>
      <w:r w:rsidRPr="00B419AD">
        <w:rPr>
          <w:rFonts w:ascii="Times New Roman" w:hAnsi="Times New Roman"/>
          <w:sz w:val="22"/>
          <w:szCs w:val="22"/>
        </w:rPr>
        <w:t>Candidates must meet the minimum requirements for promotion for ASU, HIDA and the above School of Music, Dance and Theatre criteria.</w:t>
      </w:r>
    </w:p>
    <w:p w14:paraId="126BD04F" w14:textId="77777777" w:rsidR="00245440" w:rsidRPr="00B419AD" w:rsidRDefault="00245440" w:rsidP="00245440">
      <w:pPr>
        <w:pStyle w:val="ListParagraph"/>
        <w:rPr>
          <w:rFonts w:ascii="Times New Roman" w:hAnsi="Times New Roman"/>
          <w:sz w:val="22"/>
          <w:szCs w:val="22"/>
        </w:rPr>
      </w:pPr>
    </w:p>
    <w:p w14:paraId="1C2896D2" w14:textId="77777777" w:rsidR="000E69EE" w:rsidRPr="00E76698" w:rsidRDefault="000E69EE" w:rsidP="00E76698">
      <w:pPr>
        <w:ind w:left="720"/>
        <w:rPr>
          <w:rFonts w:ascii="Times New Roman" w:hAnsi="Times New Roman"/>
          <w:sz w:val="22"/>
          <w:szCs w:val="22"/>
        </w:rPr>
      </w:pPr>
      <w:r w:rsidRPr="00E76698">
        <w:rPr>
          <w:rFonts w:ascii="Times New Roman" w:hAnsi="Times New Roman"/>
          <w:sz w:val="22"/>
          <w:szCs w:val="22"/>
        </w:rPr>
        <w:t xml:space="preserve">Dance: </w:t>
      </w:r>
    </w:p>
    <w:p w14:paraId="16DB437B" w14:textId="7B2CE979" w:rsidR="000E69EE" w:rsidRPr="00B419AD" w:rsidRDefault="000E69EE" w:rsidP="000E69EE">
      <w:pPr>
        <w:ind w:left="720" w:firstLine="720"/>
        <w:rPr>
          <w:rFonts w:ascii="Times New Roman" w:eastAsia="Times New Roman" w:hAnsi="Times New Roman"/>
          <w:sz w:val="22"/>
          <w:szCs w:val="22"/>
        </w:rPr>
      </w:pPr>
      <w:r w:rsidRPr="00B419AD">
        <w:rPr>
          <w:rFonts w:ascii="Times New Roman" w:eastAsia="Times New Roman" w:hAnsi="Times New Roman"/>
          <w:bCs/>
          <w:color w:val="000000"/>
          <w:sz w:val="22"/>
          <w:szCs w:val="22"/>
        </w:rPr>
        <w:t>Lecturer</w:t>
      </w:r>
    </w:p>
    <w:p w14:paraId="74B88897" w14:textId="77777777" w:rsidR="000E69EE" w:rsidRPr="00B419AD" w:rsidRDefault="000E69EE" w:rsidP="000E69EE">
      <w:pPr>
        <w:ind w:left="72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1.     Teaching:</w:t>
      </w:r>
    </w:p>
    <w:p w14:paraId="1B5F288B" w14:textId="47C7B6F6" w:rsidR="000E69EE" w:rsidRPr="00B419AD" w:rsidRDefault="000E69EE" w:rsidP="000E69EE">
      <w:pPr>
        <w:ind w:left="2160"/>
        <w:rPr>
          <w:rFonts w:ascii="Times New Roman" w:eastAsia="Times New Roman" w:hAnsi="Times New Roman"/>
          <w:color w:val="000000"/>
          <w:sz w:val="22"/>
          <w:szCs w:val="22"/>
        </w:rPr>
      </w:pPr>
      <w:r w:rsidRPr="00B419AD">
        <w:rPr>
          <w:rFonts w:ascii="Times New Roman" w:eastAsia="Times New Roman" w:hAnsi="Times New Roman"/>
          <w:color w:val="000000"/>
          <w:sz w:val="22"/>
          <w:szCs w:val="22"/>
        </w:rPr>
        <w:t>a.     Instructors are expected to demonstrate the supplemental requirements for teaching as listed above for tenure track faculty.</w:t>
      </w:r>
    </w:p>
    <w:p w14:paraId="0ABC0630" w14:textId="6A547A7C"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b.     A professional willingness to update/adjust materials to suit instructional context and/or to reflect current knowledge basis.</w:t>
      </w:r>
    </w:p>
    <w:p w14:paraId="6A4612B0"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c.     Utilization of innovative assignments and effective course delivery. </w:t>
      </w:r>
    </w:p>
    <w:p w14:paraId="1D47CD12"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d.     Openness to engage in professional development using university services.</w:t>
      </w:r>
    </w:p>
    <w:p w14:paraId="6692EAED" w14:textId="3F1F57D3" w:rsidR="000E69EE" w:rsidRPr="00B419AD" w:rsidRDefault="000E69EE" w:rsidP="000E69EE">
      <w:pPr>
        <w:ind w:left="72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2.     Research/Creative Inquiry (when applicable): </w:t>
      </w:r>
    </w:p>
    <w:p w14:paraId="2D4B7990"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Practice-based as well as more traditional methods of research to include, but not limited to, the following examples: </w:t>
      </w:r>
    </w:p>
    <w:p w14:paraId="43835FA1" w14:textId="4396B7BA" w:rsidR="000E69EE" w:rsidRPr="00B419AD" w:rsidRDefault="000E69EE" w:rsidP="000E69EE">
      <w:pPr>
        <w:ind w:left="2880"/>
        <w:rPr>
          <w:rFonts w:ascii="Times New Roman" w:eastAsia="Times New Roman" w:hAnsi="Times New Roman"/>
          <w:sz w:val="22"/>
          <w:szCs w:val="22"/>
        </w:rPr>
      </w:pPr>
      <w:r w:rsidRPr="00B419AD">
        <w:rPr>
          <w:rFonts w:ascii="Times New Roman" w:eastAsia="Times New Roman" w:hAnsi="Times New Roman"/>
          <w:color w:val="000000"/>
          <w:sz w:val="22"/>
          <w:szCs w:val="22"/>
        </w:rPr>
        <w:t>i.     All forms of performing, devising, choreographing, restaging, writing about, and making work where dance makes a significant contribution. </w:t>
      </w:r>
    </w:p>
    <w:p w14:paraId="21F886EC" w14:textId="06D94FDE"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 </w:t>
      </w:r>
      <w:r w:rsidRPr="00B419AD">
        <w:rPr>
          <w:rFonts w:ascii="Times New Roman" w:eastAsia="Times New Roman" w:hAnsi="Times New Roman"/>
          <w:color w:val="000000"/>
          <w:sz w:val="22"/>
          <w:szCs w:val="22"/>
        </w:rPr>
        <w:tab/>
        <w:t>ii.    Archival work</w:t>
      </w:r>
    </w:p>
    <w:p w14:paraId="565CC0A2" w14:textId="173C868A" w:rsidR="000E69EE" w:rsidRPr="00B419AD" w:rsidRDefault="000E69EE" w:rsidP="000E69EE">
      <w:pPr>
        <w:ind w:left="216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iii.   Artist residencies</w:t>
      </w:r>
    </w:p>
    <w:p w14:paraId="3F56E9D5" w14:textId="08021DA0" w:rsidR="000E69EE" w:rsidRPr="00B419AD" w:rsidRDefault="000E69EE" w:rsidP="000E69EE">
      <w:pPr>
        <w:ind w:left="216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iv.   Somatic movement research </w:t>
      </w:r>
    </w:p>
    <w:p w14:paraId="04556833" w14:textId="63CC53E9" w:rsidR="000E69EE" w:rsidRPr="00B419AD" w:rsidRDefault="000E69EE" w:rsidP="000E69EE">
      <w:pPr>
        <w:ind w:left="2880"/>
        <w:rPr>
          <w:rFonts w:ascii="Times New Roman" w:eastAsia="Times New Roman" w:hAnsi="Times New Roman"/>
          <w:sz w:val="22"/>
          <w:szCs w:val="22"/>
        </w:rPr>
      </w:pPr>
      <w:r w:rsidRPr="00B419AD">
        <w:rPr>
          <w:rFonts w:ascii="Times New Roman" w:eastAsia="Times New Roman" w:hAnsi="Times New Roman"/>
          <w:color w:val="000000"/>
          <w:sz w:val="22"/>
          <w:szCs w:val="22"/>
        </w:rPr>
        <w:t>v.    Design practices to include production/ costumes, set/stage, props and technology</w:t>
      </w:r>
    </w:p>
    <w:p w14:paraId="5B8B1B82" w14:textId="3748230F" w:rsidR="000E69EE" w:rsidRPr="00B419AD" w:rsidRDefault="000E69EE" w:rsidP="000E69EE">
      <w:pPr>
        <w:ind w:left="216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vi.   Collaborative interdisciplinary research or creative inquiry</w:t>
      </w:r>
    </w:p>
    <w:p w14:paraId="02AB1FCC" w14:textId="77777777" w:rsidR="000E69EE" w:rsidRPr="00B419AD" w:rsidRDefault="000E69EE" w:rsidP="000E69EE">
      <w:pPr>
        <w:ind w:left="72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3.     Service/Administrative appointments: </w:t>
      </w:r>
    </w:p>
    <w:p w14:paraId="79EF9937"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Successful completion of service agreement that may include administrative appointments which are held with greater weight than basic service responsibilities. </w:t>
      </w:r>
    </w:p>
    <w:p w14:paraId="71D76694" w14:textId="77777777" w:rsidR="000E69EE" w:rsidRPr="00B419AD" w:rsidRDefault="000E69EE" w:rsidP="000E69EE">
      <w:pPr>
        <w:rPr>
          <w:rFonts w:ascii="Times New Roman" w:eastAsia="Times New Roman" w:hAnsi="Times New Roman"/>
          <w:b/>
          <w:bCs/>
          <w:color w:val="000000"/>
          <w:sz w:val="22"/>
          <w:szCs w:val="22"/>
        </w:rPr>
      </w:pPr>
      <w:r w:rsidRPr="00B419AD">
        <w:rPr>
          <w:rFonts w:ascii="Times New Roman" w:eastAsia="Times New Roman" w:hAnsi="Times New Roman"/>
          <w:color w:val="000000"/>
          <w:sz w:val="22"/>
          <w:szCs w:val="22"/>
        </w:rPr>
        <w:t>                      </w:t>
      </w:r>
    </w:p>
    <w:p w14:paraId="10045705" w14:textId="17F7B54C" w:rsidR="000E69EE" w:rsidRPr="00B419AD" w:rsidRDefault="000E69EE" w:rsidP="00373889">
      <w:pPr>
        <w:ind w:left="720" w:firstLine="720"/>
        <w:rPr>
          <w:rFonts w:ascii="Times New Roman" w:eastAsia="Times New Roman" w:hAnsi="Times New Roman"/>
          <w:sz w:val="22"/>
          <w:szCs w:val="22"/>
        </w:rPr>
      </w:pPr>
      <w:r w:rsidRPr="00B419AD">
        <w:rPr>
          <w:rFonts w:ascii="Times New Roman" w:eastAsia="Times New Roman" w:hAnsi="Times New Roman"/>
          <w:bCs/>
          <w:color w:val="000000"/>
          <w:sz w:val="22"/>
          <w:szCs w:val="22"/>
        </w:rPr>
        <w:t>Senior Lecturer</w:t>
      </w:r>
    </w:p>
    <w:p w14:paraId="118B19C2" w14:textId="77777777" w:rsidR="000E69EE" w:rsidRPr="00B419AD" w:rsidRDefault="000E69EE" w:rsidP="000E69EE">
      <w:pPr>
        <w:ind w:left="1080" w:firstLine="360"/>
        <w:rPr>
          <w:rFonts w:ascii="Times New Roman" w:eastAsia="Times New Roman" w:hAnsi="Times New Roman"/>
          <w:sz w:val="22"/>
          <w:szCs w:val="22"/>
        </w:rPr>
      </w:pPr>
      <w:r w:rsidRPr="00B419AD">
        <w:rPr>
          <w:rFonts w:ascii="Times New Roman" w:eastAsia="Times New Roman" w:hAnsi="Times New Roman"/>
          <w:color w:val="000000"/>
          <w:sz w:val="22"/>
          <w:szCs w:val="22"/>
        </w:rPr>
        <w:t>1.     Teaching: </w:t>
      </w:r>
    </w:p>
    <w:p w14:paraId="2067F122"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Continued record of applying best teaching practices specific to context and subject</w:t>
      </w:r>
    </w:p>
    <w:p w14:paraId="4E9A6E08"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b.     Record of collaboration and/or leading seminars/workshops/high standard online classes on regional and/or national scale and/or record of invitation to teach from local/regional/national agencies</w:t>
      </w:r>
    </w:p>
    <w:p w14:paraId="157C0A17"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c.     Record of attending university support services for professional pedagogical development</w:t>
      </w:r>
    </w:p>
    <w:p w14:paraId="529BDE62"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d.     Instructors are expected to demonstrate the supplemental requirements for teaching as listed above for tenure track faculty</w:t>
      </w:r>
    </w:p>
    <w:p w14:paraId="40AF4120" w14:textId="77777777" w:rsidR="000E69EE" w:rsidRPr="00B419AD" w:rsidRDefault="000E69EE" w:rsidP="000E69EE">
      <w:pPr>
        <w:ind w:left="1080" w:firstLine="360"/>
        <w:rPr>
          <w:rFonts w:ascii="Times New Roman" w:eastAsia="Times New Roman" w:hAnsi="Times New Roman"/>
          <w:sz w:val="22"/>
          <w:szCs w:val="22"/>
        </w:rPr>
      </w:pPr>
      <w:r w:rsidRPr="00B419AD">
        <w:rPr>
          <w:rFonts w:ascii="Times New Roman" w:eastAsia="Times New Roman" w:hAnsi="Times New Roman"/>
          <w:color w:val="000000"/>
          <w:sz w:val="22"/>
          <w:szCs w:val="22"/>
        </w:rPr>
        <w:t>2.     Research/ Creative Inquiry (when applicable):</w:t>
      </w:r>
    </w:p>
    <w:p w14:paraId="1E623534"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Record of continued research/creative inquiry with examples as outlined in first level</w:t>
      </w:r>
    </w:p>
    <w:p w14:paraId="389FD7CB" w14:textId="77777777" w:rsidR="000E69EE" w:rsidRPr="00B419AD" w:rsidRDefault="000E69EE" w:rsidP="000E69EE">
      <w:pPr>
        <w:ind w:left="1800" w:firstLine="360"/>
        <w:rPr>
          <w:rFonts w:ascii="Times New Roman" w:eastAsia="Times New Roman" w:hAnsi="Times New Roman"/>
          <w:sz w:val="22"/>
          <w:szCs w:val="22"/>
        </w:rPr>
      </w:pPr>
      <w:r w:rsidRPr="00B419AD">
        <w:rPr>
          <w:rFonts w:ascii="Times New Roman" w:eastAsia="Times New Roman" w:hAnsi="Times New Roman"/>
          <w:color w:val="000000"/>
          <w:sz w:val="22"/>
          <w:szCs w:val="22"/>
        </w:rPr>
        <w:t>b.     Participation in funded, non-funded solo/collaborative research</w:t>
      </w:r>
    </w:p>
    <w:p w14:paraId="672660A8" w14:textId="77777777" w:rsidR="000E69EE" w:rsidRPr="00B419AD" w:rsidRDefault="000E69EE" w:rsidP="000E69EE">
      <w:pPr>
        <w:ind w:left="1080" w:firstLine="360"/>
        <w:rPr>
          <w:rFonts w:ascii="Times New Roman" w:eastAsia="Times New Roman" w:hAnsi="Times New Roman"/>
          <w:sz w:val="22"/>
          <w:szCs w:val="22"/>
        </w:rPr>
      </w:pPr>
      <w:r w:rsidRPr="00B419AD">
        <w:rPr>
          <w:rFonts w:ascii="Times New Roman" w:eastAsia="Times New Roman" w:hAnsi="Times New Roman"/>
          <w:color w:val="000000"/>
          <w:sz w:val="22"/>
          <w:szCs w:val="22"/>
        </w:rPr>
        <w:lastRenderedPageBreak/>
        <w:t>3.     Service/Administrative appointments: </w:t>
      </w:r>
    </w:p>
    <w:p w14:paraId="46570C09"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Continued record of demonstrated service to Program, School and/or Institute</w:t>
      </w:r>
    </w:p>
    <w:p w14:paraId="3BE65A87" w14:textId="480BEAF2"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b.     Continued record of service contributions to public, community and/or national level</w:t>
      </w:r>
    </w:p>
    <w:p w14:paraId="0C41345D" w14:textId="77777777" w:rsidR="000E69EE" w:rsidRPr="00B419AD" w:rsidRDefault="000E69EE" w:rsidP="000E69EE">
      <w:pPr>
        <w:ind w:left="2160"/>
        <w:rPr>
          <w:rFonts w:ascii="Times New Roman" w:eastAsia="Times New Roman" w:hAnsi="Times New Roman"/>
          <w:sz w:val="22"/>
          <w:szCs w:val="22"/>
        </w:rPr>
      </w:pPr>
    </w:p>
    <w:p w14:paraId="0F2BCAC8" w14:textId="1F836198" w:rsidR="000E69EE" w:rsidRPr="00B419AD" w:rsidRDefault="000E69EE" w:rsidP="00373889">
      <w:pPr>
        <w:ind w:left="720" w:firstLine="720"/>
        <w:rPr>
          <w:rFonts w:ascii="Times New Roman" w:eastAsia="Times New Roman" w:hAnsi="Times New Roman"/>
          <w:sz w:val="22"/>
          <w:szCs w:val="22"/>
        </w:rPr>
      </w:pPr>
      <w:r w:rsidRPr="00B419AD">
        <w:rPr>
          <w:rFonts w:ascii="Times New Roman" w:eastAsia="Times New Roman" w:hAnsi="Times New Roman"/>
          <w:bCs/>
          <w:color w:val="000000"/>
          <w:sz w:val="22"/>
          <w:szCs w:val="22"/>
        </w:rPr>
        <w:t>Principal Lecturer</w:t>
      </w:r>
    </w:p>
    <w:p w14:paraId="1E0F170D" w14:textId="77777777" w:rsidR="000E69EE" w:rsidRPr="00B419AD" w:rsidRDefault="000E69EE" w:rsidP="000E69EE">
      <w:pPr>
        <w:ind w:left="720" w:firstLine="72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1.     Teaching: </w:t>
      </w:r>
    </w:p>
    <w:p w14:paraId="43F410A2" w14:textId="77777777" w:rsidR="000E69EE" w:rsidRPr="00B419AD" w:rsidRDefault="000E69EE" w:rsidP="000E69EE">
      <w:pPr>
        <w:spacing w:before="240" w:after="240"/>
        <w:ind w:left="1440" w:firstLine="72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a.     Sustained record of:</w:t>
      </w:r>
    </w:p>
    <w:p w14:paraId="052EF890" w14:textId="77777777" w:rsidR="000E69EE" w:rsidRPr="00B419AD" w:rsidRDefault="000E69EE" w:rsidP="000E69EE">
      <w:pPr>
        <w:spacing w:before="240" w:after="240"/>
        <w:ind w:left="288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i.     Successfully executing excellent skills of preparation, organization and delivery of college-level classes according to the context of the teaching/learning situation</w:t>
      </w:r>
    </w:p>
    <w:p w14:paraId="76025A64" w14:textId="6575D7EE" w:rsidR="000E69EE" w:rsidRPr="00B419AD" w:rsidRDefault="000E69EE" w:rsidP="000E69EE">
      <w:pPr>
        <w:spacing w:before="240" w:after="240"/>
        <w:ind w:left="288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ii.    Applying pedagogical discoveries acquired through participation in professional development</w:t>
      </w:r>
    </w:p>
    <w:p w14:paraId="5352A35E" w14:textId="435FE9D3" w:rsidR="000E69EE" w:rsidRPr="00B419AD" w:rsidRDefault="000E69EE" w:rsidP="000E69EE">
      <w:pPr>
        <w:spacing w:before="240" w:after="240"/>
        <w:ind w:left="288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iii.   Continuously demonstrating innovative pedagogical approaches </w:t>
      </w:r>
    </w:p>
    <w:p w14:paraId="24521C80" w14:textId="77777777" w:rsidR="000E69EE" w:rsidRPr="00B419AD" w:rsidRDefault="000E69EE" w:rsidP="000E69EE">
      <w:pPr>
        <w:spacing w:before="240" w:after="240"/>
        <w:ind w:left="216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b.     Participation in course creation or revision as necessary and appropriate</w:t>
      </w:r>
    </w:p>
    <w:p w14:paraId="7D1C1BAF" w14:textId="77777777" w:rsidR="000E69EE" w:rsidRPr="00B419AD" w:rsidRDefault="000E69EE" w:rsidP="000E69EE">
      <w:pPr>
        <w:spacing w:before="240" w:after="240"/>
        <w:ind w:left="216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c.     Demonstrated continuous record of sharing aspects of teaching practices to enrich discipline of dance, in written, aural, and/ or visual delivery via a professional media format or event</w:t>
      </w:r>
    </w:p>
    <w:p w14:paraId="3A5F09D4" w14:textId="77777777" w:rsidR="000E69EE" w:rsidRPr="00B419AD" w:rsidRDefault="000E69EE" w:rsidP="000E69EE">
      <w:pPr>
        <w:spacing w:before="240" w:after="240"/>
        <w:ind w:left="216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e.    Instructors are expected to demonstrate the supplemental requirements for teaching as listed above for tenure track faculty</w:t>
      </w:r>
    </w:p>
    <w:p w14:paraId="6B08CA3A" w14:textId="77777777" w:rsidR="000E69EE" w:rsidRPr="00B419AD" w:rsidRDefault="000E69EE" w:rsidP="000E69EE">
      <w:pPr>
        <w:ind w:left="72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2.     Research/ Creative Inquiry (if applicable):</w:t>
      </w:r>
    </w:p>
    <w:p w14:paraId="4B430676"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Demonstrated continuous engagement in developing research/creative inquiry with national and/or international acclaim/outcome. </w:t>
      </w:r>
    </w:p>
    <w:p w14:paraId="655BAC37"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b.     Sustained success in completing research/creative inquiry to include high standard online platforms. </w:t>
      </w:r>
    </w:p>
    <w:p w14:paraId="08EAA189" w14:textId="77777777" w:rsidR="000E69EE" w:rsidRPr="00B419AD" w:rsidRDefault="000E69EE" w:rsidP="000E69EE">
      <w:pPr>
        <w:ind w:left="72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3.     Service and/or Administrative Appointment:</w:t>
      </w:r>
    </w:p>
    <w:p w14:paraId="2C43B94C"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Ongoing steady record of service contributions to Program, School and Institute and/or sustained service that reaches national and/or international levels. </w:t>
      </w:r>
    </w:p>
    <w:p w14:paraId="3D2858C0"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b.     Continuous administrative appointments are held with more weight than basic service responsibilities. </w:t>
      </w:r>
    </w:p>
    <w:p w14:paraId="77D5D774" w14:textId="77777777" w:rsidR="000E69EE" w:rsidRPr="00B419AD" w:rsidRDefault="000E69EE" w:rsidP="000E69EE">
      <w:pPr>
        <w:rPr>
          <w:rFonts w:ascii="Times New Roman" w:eastAsia="Times New Roman" w:hAnsi="Times New Roman"/>
          <w:sz w:val="22"/>
          <w:szCs w:val="22"/>
        </w:rPr>
      </w:pPr>
      <w:r w:rsidRPr="00B419AD">
        <w:rPr>
          <w:rFonts w:ascii="Times New Roman" w:eastAsia="Times New Roman" w:hAnsi="Times New Roman"/>
          <w:color w:val="000000"/>
          <w:sz w:val="22"/>
          <w:szCs w:val="22"/>
        </w:rPr>
        <w:t>              </w:t>
      </w:r>
    </w:p>
    <w:p w14:paraId="4A095A96" w14:textId="77777777" w:rsidR="00E76698" w:rsidRDefault="00FE5F24" w:rsidP="00E76698">
      <w:pPr>
        <w:ind w:firstLine="360"/>
        <w:rPr>
          <w:rFonts w:ascii="Times New Roman" w:hAnsi="Times New Roman"/>
          <w:sz w:val="22"/>
          <w:szCs w:val="22"/>
        </w:rPr>
      </w:pPr>
      <w:r w:rsidRPr="00E76698">
        <w:rPr>
          <w:rFonts w:ascii="Times New Roman" w:hAnsi="Times New Roman"/>
          <w:sz w:val="22"/>
          <w:szCs w:val="22"/>
        </w:rPr>
        <w:t>Musicology and Music Theory:</w:t>
      </w:r>
    </w:p>
    <w:p w14:paraId="29CFDC7A" w14:textId="7AA5E9DA" w:rsidR="00FE5F24" w:rsidRPr="00E76698" w:rsidRDefault="000E69EE" w:rsidP="00E76698">
      <w:pPr>
        <w:ind w:left="360" w:firstLine="720"/>
        <w:rPr>
          <w:rFonts w:ascii="Times New Roman" w:hAnsi="Times New Roman"/>
          <w:b/>
          <w:sz w:val="22"/>
          <w:szCs w:val="22"/>
        </w:rPr>
      </w:pPr>
      <w:r w:rsidRPr="00E76698">
        <w:rPr>
          <w:rFonts w:ascii="Times New Roman" w:hAnsi="Times New Roman"/>
          <w:sz w:val="22"/>
          <w:szCs w:val="22"/>
        </w:rPr>
        <w:t>Lecturer</w:t>
      </w:r>
      <w:r w:rsidR="00FE5F24" w:rsidRPr="00E76698">
        <w:rPr>
          <w:rFonts w:ascii="Times New Roman" w:hAnsi="Times New Roman"/>
          <w:sz w:val="22"/>
          <w:szCs w:val="22"/>
        </w:rPr>
        <w:t xml:space="preserve"> </w:t>
      </w:r>
    </w:p>
    <w:p w14:paraId="264A0D30" w14:textId="77777777" w:rsidR="00FE5F24" w:rsidRPr="00B419AD" w:rsidRDefault="00FE5F24" w:rsidP="00FE5F24">
      <w:pPr>
        <w:pStyle w:val="ListParagraph"/>
        <w:numPr>
          <w:ilvl w:val="0"/>
          <w:numId w:val="15"/>
        </w:numPr>
        <w:rPr>
          <w:rFonts w:ascii="Times New Roman" w:hAnsi="Times New Roman"/>
          <w:sz w:val="22"/>
          <w:szCs w:val="22"/>
        </w:rPr>
      </w:pPr>
      <w:r w:rsidRPr="00B419AD">
        <w:rPr>
          <w:rFonts w:ascii="Times New Roman" w:hAnsi="Times New Roman"/>
          <w:sz w:val="22"/>
          <w:szCs w:val="22"/>
        </w:rPr>
        <w:t>Teaching: Candidate has a successful record of teaching at the institute or junior college level.</w:t>
      </w:r>
    </w:p>
    <w:p w14:paraId="01E8AE40" w14:textId="77777777" w:rsidR="00FE5F24" w:rsidRPr="00B419AD" w:rsidRDefault="00FE5F24" w:rsidP="00FE5F24">
      <w:pPr>
        <w:pStyle w:val="ListParagraph"/>
        <w:numPr>
          <w:ilvl w:val="0"/>
          <w:numId w:val="15"/>
        </w:numPr>
        <w:rPr>
          <w:rFonts w:ascii="Times New Roman" w:hAnsi="Times New Roman"/>
          <w:sz w:val="22"/>
          <w:szCs w:val="22"/>
        </w:rPr>
      </w:pPr>
      <w:r w:rsidRPr="00B419AD">
        <w:rPr>
          <w:rFonts w:ascii="Times New Roman" w:hAnsi="Times New Roman"/>
          <w:sz w:val="22"/>
          <w:szCs w:val="22"/>
        </w:rPr>
        <w:t>If research and creative activity is part of the assignment, then candidate is beginning to establish a program of research.</w:t>
      </w:r>
    </w:p>
    <w:p w14:paraId="56718F7C" w14:textId="77777777" w:rsidR="00FE5F24" w:rsidRPr="00B419AD" w:rsidRDefault="00FE5F24" w:rsidP="00FE5F24">
      <w:pPr>
        <w:pStyle w:val="ListParagraph"/>
        <w:numPr>
          <w:ilvl w:val="0"/>
          <w:numId w:val="15"/>
        </w:numPr>
        <w:rPr>
          <w:rFonts w:ascii="Times New Roman" w:hAnsi="Times New Roman"/>
          <w:sz w:val="22"/>
          <w:szCs w:val="22"/>
        </w:rPr>
      </w:pPr>
      <w:r w:rsidRPr="00B419AD">
        <w:rPr>
          <w:rFonts w:ascii="Times New Roman" w:hAnsi="Times New Roman"/>
          <w:sz w:val="22"/>
          <w:szCs w:val="22"/>
        </w:rPr>
        <w:t>If service is part of the assignment, then some service to the school is expected.</w:t>
      </w:r>
    </w:p>
    <w:p w14:paraId="5D9A77C4" w14:textId="77777777" w:rsidR="00FE5F24" w:rsidRPr="00B419AD" w:rsidRDefault="00FE5F24" w:rsidP="00FE5F24">
      <w:pPr>
        <w:ind w:left="720"/>
        <w:rPr>
          <w:rFonts w:ascii="Times New Roman" w:hAnsi="Times New Roman"/>
          <w:sz w:val="22"/>
          <w:szCs w:val="22"/>
        </w:rPr>
      </w:pPr>
    </w:p>
    <w:p w14:paraId="11703F7A" w14:textId="78877572" w:rsidR="00FE5F24" w:rsidRPr="00B419AD" w:rsidRDefault="00FE5F24" w:rsidP="00E76698">
      <w:pPr>
        <w:ind w:left="360"/>
        <w:rPr>
          <w:rFonts w:ascii="Times New Roman" w:hAnsi="Times New Roman"/>
          <w:sz w:val="22"/>
          <w:szCs w:val="22"/>
        </w:rPr>
      </w:pPr>
      <w:r w:rsidRPr="00B419AD">
        <w:rPr>
          <w:rFonts w:ascii="Times New Roman" w:hAnsi="Times New Roman"/>
          <w:sz w:val="22"/>
          <w:szCs w:val="22"/>
        </w:rPr>
        <w:t xml:space="preserve">Musicology and Music Theory: </w:t>
      </w:r>
    </w:p>
    <w:p w14:paraId="7FB19351" w14:textId="695BC9AD" w:rsidR="000E69EE" w:rsidRPr="00B419AD" w:rsidRDefault="000E69EE" w:rsidP="00E76698">
      <w:pPr>
        <w:ind w:left="720" w:firstLine="360"/>
        <w:rPr>
          <w:rFonts w:ascii="Times New Roman" w:hAnsi="Times New Roman"/>
          <w:sz w:val="22"/>
          <w:szCs w:val="22"/>
        </w:rPr>
      </w:pPr>
      <w:r w:rsidRPr="00B419AD">
        <w:rPr>
          <w:rFonts w:ascii="Times New Roman" w:hAnsi="Times New Roman"/>
          <w:sz w:val="22"/>
          <w:szCs w:val="22"/>
        </w:rPr>
        <w:t>Senior Lecturer</w:t>
      </w:r>
    </w:p>
    <w:p w14:paraId="1A3FF4AE" w14:textId="77777777" w:rsidR="00FE5F24" w:rsidRPr="00B419AD" w:rsidRDefault="00FE5F24" w:rsidP="00FE5F24">
      <w:pPr>
        <w:pStyle w:val="ListParagraph"/>
        <w:numPr>
          <w:ilvl w:val="0"/>
          <w:numId w:val="16"/>
        </w:numPr>
        <w:rPr>
          <w:rFonts w:ascii="Times New Roman" w:hAnsi="Times New Roman"/>
          <w:sz w:val="22"/>
          <w:szCs w:val="22"/>
        </w:rPr>
      </w:pPr>
      <w:r w:rsidRPr="00B419AD">
        <w:rPr>
          <w:rFonts w:ascii="Times New Roman" w:hAnsi="Times New Roman"/>
          <w:sz w:val="22"/>
          <w:szCs w:val="22"/>
        </w:rPr>
        <w:t>Teaching: Candidate is developing a mastery of teaching as measured in student evaluations and peer evaluations.</w:t>
      </w:r>
    </w:p>
    <w:p w14:paraId="229A6405" w14:textId="77777777" w:rsidR="00FE5F24" w:rsidRPr="00B419AD" w:rsidRDefault="00FE5F24" w:rsidP="00FE5F24">
      <w:pPr>
        <w:pStyle w:val="ListParagraph"/>
        <w:numPr>
          <w:ilvl w:val="0"/>
          <w:numId w:val="16"/>
        </w:numPr>
        <w:rPr>
          <w:rFonts w:ascii="Times New Roman" w:hAnsi="Times New Roman"/>
          <w:sz w:val="22"/>
          <w:szCs w:val="22"/>
        </w:rPr>
      </w:pPr>
      <w:r w:rsidRPr="00B419AD">
        <w:rPr>
          <w:rFonts w:ascii="Times New Roman" w:hAnsi="Times New Roman"/>
          <w:sz w:val="22"/>
          <w:szCs w:val="22"/>
        </w:rPr>
        <w:t>If research and creative activity is part of the assignment, then the candidate has achieved a focused and coherent program of research that is attracting regional attention.</w:t>
      </w:r>
    </w:p>
    <w:p w14:paraId="17FBDF1F" w14:textId="77777777" w:rsidR="00FE5F24" w:rsidRPr="00B419AD" w:rsidRDefault="00FE5F24" w:rsidP="00FE5F24">
      <w:pPr>
        <w:pStyle w:val="ListParagraph"/>
        <w:numPr>
          <w:ilvl w:val="0"/>
          <w:numId w:val="16"/>
        </w:numPr>
        <w:rPr>
          <w:rFonts w:ascii="Times New Roman" w:hAnsi="Times New Roman"/>
          <w:sz w:val="22"/>
          <w:szCs w:val="22"/>
        </w:rPr>
      </w:pPr>
      <w:r w:rsidRPr="00B419AD">
        <w:rPr>
          <w:rFonts w:ascii="Times New Roman" w:hAnsi="Times New Roman"/>
          <w:sz w:val="22"/>
          <w:szCs w:val="22"/>
        </w:rPr>
        <w:t>If service is part of the assignment, then some service to the school and the university is required.</w:t>
      </w:r>
    </w:p>
    <w:p w14:paraId="34AB70CB" w14:textId="77777777" w:rsidR="00FE5F24" w:rsidRPr="00B419AD" w:rsidRDefault="00FE5F24" w:rsidP="00FE5F24">
      <w:pPr>
        <w:ind w:left="720"/>
        <w:rPr>
          <w:rFonts w:ascii="Times New Roman" w:hAnsi="Times New Roman"/>
          <w:b/>
          <w:sz w:val="22"/>
          <w:szCs w:val="22"/>
        </w:rPr>
      </w:pPr>
    </w:p>
    <w:p w14:paraId="4A0E830F" w14:textId="77777777" w:rsidR="00E76698" w:rsidRDefault="00FE5F24" w:rsidP="00E76698">
      <w:pPr>
        <w:ind w:firstLine="360"/>
        <w:rPr>
          <w:rFonts w:ascii="Times New Roman" w:hAnsi="Times New Roman"/>
          <w:sz w:val="22"/>
          <w:szCs w:val="22"/>
        </w:rPr>
      </w:pPr>
      <w:r w:rsidRPr="00B419AD">
        <w:rPr>
          <w:rFonts w:ascii="Times New Roman" w:hAnsi="Times New Roman"/>
          <w:sz w:val="22"/>
          <w:szCs w:val="22"/>
        </w:rPr>
        <w:lastRenderedPageBreak/>
        <w:t xml:space="preserve">Musicology and Music Theory: </w:t>
      </w:r>
    </w:p>
    <w:p w14:paraId="6167588B" w14:textId="67051BF5" w:rsidR="00FE5F24" w:rsidRPr="00B419AD" w:rsidRDefault="000E69EE" w:rsidP="00E76698">
      <w:pPr>
        <w:ind w:left="360" w:firstLine="720"/>
        <w:rPr>
          <w:b/>
        </w:rPr>
      </w:pPr>
      <w:r w:rsidRPr="00B419AD">
        <w:t>Principal Lecturer</w:t>
      </w:r>
    </w:p>
    <w:p w14:paraId="54BCB745" w14:textId="77777777" w:rsidR="00FE5F24" w:rsidRPr="00B419AD" w:rsidRDefault="00FE5F24" w:rsidP="00FE5F24">
      <w:pPr>
        <w:pStyle w:val="ListParagraph"/>
        <w:numPr>
          <w:ilvl w:val="0"/>
          <w:numId w:val="17"/>
        </w:numPr>
        <w:rPr>
          <w:rFonts w:ascii="Times New Roman" w:hAnsi="Times New Roman"/>
          <w:sz w:val="22"/>
          <w:szCs w:val="22"/>
        </w:rPr>
      </w:pPr>
      <w:r w:rsidRPr="00B419AD">
        <w:rPr>
          <w:rFonts w:ascii="Times New Roman" w:hAnsi="Times New Roman"/>
          <w:sz w:val="22"/>
          <w:szCs w:val="22"/>
        </w:rPr>
        <w:t>Teaching: Candidate demonstrates masterful teaching as measured in student evaluations, teaching awards, student success and curricular innovation.</w:t>
      </w:r>
    </w:p>
    <w:p w14:paraId="66CFA5AF" w14:textId="77777777" w:rsidR="00FE5F24" w:rsidRPr="00B419AD" w:rsidRDefault="00FE5F24" w:rsidP="00FE5F24">
      <w:pPr>
        <w:pStyle w:val="ListParagraph"/>
        <w:numPr>
          <w:ilvl w:val="0"/>
          <w:numId w:val="17"/>
        </w:numPr>
        <w:rPr>
          <w:rFonts w:ascii="Times New Roman" w:hAnsi="Times New Roman"/>
          <w:sz w:val="22"/>
          <w:szCs w:val="22"/>
        </w:rPr>
      </w:pPr>
      <w:r w:rsidRPr="00B419AD">
        <w:rPr>
          <w:rFonts w:ascii="Times New Roman" w:hAnsi="Times New Roman"/>
          <w:sz w:val="22"/>
          <w:szCs w:val="22"/>
        </w:rPr>
        <w:t>If research and creative activity is part of the assignment, then the candidate maintains a modest program of research that remains known mainly within the region.</w:t>
      </w:r>
    </w:p>
    <w:p w14:paraId="47141FB0" w14:textId="77777777" w:rsidR="00FE5F24" w:rsidRPr="00B419AD" w:rsidRDefault="00FE5F24" w:rsidP="00FE5F24">
      <w:pPr>
        <w:pStyle w:val="ListParagraph"/>
        <w:numPr>
          <w:ilvl w:val="0"/>
          <w:numId w:val="17"/>
        </w:numPr>
        <w:rPr>
          <w:rFonts w:ascii="Times New Roman" w:hAnsi="Times New Roman"/>
          <w:sz w:val="22"/>
          <w:szCs w:val="22"/>
        </w:rPr>
      </w:pPr>
      <w:r w:rsidRPr="00B419AD">
        <w:rPr>
          <w:rFonts w:ascii="Times New Roman" w:hAnsi="Times New Roman"/>
          <w:sz w:val="22"/>
          <w:szCs w:val="22"/>
        </w:rPr>
        <w:t>If service is part of the assignment, then some service to the school and the university is required.</w:t>
      </w:r>
    </w:p>
    <w:p w14:paraId="6A10791A" w14:textId="77777777" w:rsidR="00FE5F24" w:rsidRPr="00B419AD" w:rsidRDefault="00FE5F24" w:rsidP="00FE5F24">
      <w:pPr>
        <w:rPr>
          <w:rFonts w:ascii="Times New Roman" w:hAnsi="Times New Roman"/>
          <w:sz w:val="22"/>
          <w:szCs w:val="22"/>
        </w:rPr>
      </w:pPr>
    </w:p>
    <w:p w14:paraId="1502D64E" w14:textId="77777777" w:rsidR="00FE5F24" w:rsidRPr="00B419AD" w:rsidRDefault="00FE5F24" w:rsidP="009274AD">
      <w:pPr>
        <w:pStyle w:val="ListParagraph"/>
        <w:numPr>
          <w:ilvl w:val="0"/>
          <w:numId w:val="40"/>
        </w:numPr>
        <w:rPr>
          <w:rFonts w:ascii="Times New Roman" w:hAnsi="Times New Roman"/>
          <w:sz w:val="22"/>
          <w:szCs w:val="22"/>
        </w:rPr>
      </w:pPr>
      <w:r w:rsidRPr="00B419AD">
        <w:rPr>
          <w:rFonts w:ascii="Times New Roman" w:hAnsi="Times New Roman"/>
          <w:sz w:val="22"/>
          <w:szCs w:val="22"/>
        </w:rPr>
        <w:t>Clinical Assistant Professor, Clinical Associate Professor and Clinical Professor</w:t>
      </w:r>
    </w:p>
    <w:p w14:paraId="28E42B7B" w14:textId="77777777" w:rsidR="00FE5F24" w:rsidRPr="00B419AD" w:rsidRDefault="00FE5F24" w:rsidP="00FE5F24">
      <w:pPr>
        <w:rPr>
          <w:rFonts w:ascii="Times New Roman" w:hAnsi="Times New Roman"/>
          <w:sz w:val="22"/>
          <w:szCs w:val="22"/>
        </w:rPr>
      </w:pPr>
    </w:p>
    <w:p w14:paraId="73ACE991" w14:textId="4E1FDBF7" w:rsidR="00245440" w:rsidRPr="00B419AD" w:rsidRDefault="00245440" w:rsidP="00FE5F24">
      <w:pPr>
        <w:ind w:left="720"/>
        <w:rPr>
          <w:rFonts w:ascii="Times New Roman" w:hAnsi="Times New Roman"/>
          <w:sz w:val="22"/>
          <w:szCs w:val="22"/>
        </w:rPr>
      </w:pPr>
      <w:r w:rsidRPr="00B419AD">
        <w:rPr>
          <w:rFonts w:ascii="Times New Roman" w:hAnsi="Times New Roman"/>
          <w:sz w:val="22"/>
          <w:szCs w:val="22"/>
        </w:rPr>
        <w:t xml:space="preserve">Candidates must meet the minimum requirements for promotion for ASU, HIDA and the above School of Music, Dance and Theatre criteria, in addition to meeting the criteria below for the specific area. </w:t>
      </w:r>
    </w:p>
    <w:p w14:paraId="76FE685B" w14:textId="77777777" w:rsidR="00245440" w:rsidRPr="00B419AD" w:rsidRDefault="00245440" w:rsidP="00FE5F24">
      <w:pPr>
        <w:ind w:left="720"/>
        <w:rPr>
          <w:rFonts w:ascii="Times New Roman" w:hAnsi="Times New Roman"/>
          <w:b/>
          <w:sz w:val="22"/>
          <w:szCs w:val="22"/>
        </w:rPr>
      </w:pPr>
    </w:p>
    <w:p w14:paraId="5464C98D" w14:textId="4EB453C4" w:rsidR="00FE5F24" w:rsidRPr="00B419AD" w:rsidRDefault="00FE5F24" w:rsidP="00FE5F24">
      <w:pPr>
        <w:ind w:left="720"/>
        <w:rPr>
          <w:rFonts w:ascii="Times New Roman" w:hAnsi="Times New Roman"/>
          <w:b/>
          <w:sz w:val="22"/>
          <w:szCs w:val="22"/>
        </w:rPr>
      </w:pPr>
      <w:r w:rsidRPr="00B419AD">
        <w:rPr>
          <w:rFonts w:ascii="Times New Roman" w:hAnsi="Times New Roman"/>
          <w:b/>
          <w:sz w:val="22"/>
          <w:szCs w:val="22"/>
        </w:rPr>
        <w:t>Clinical Assistant Professor</w:t>
      </w:r>
    </w:p>
    <w:p w14:paraId="39950515" w14:textId="77777777" w:rsidR="00FE5F24" w:rsidRPr="00B419AD" w:rsidRDefault="00FE5F24" w:rsidP="00FE5F24">
      <w:pPr>
        <w:ind w:left="720"/>
        <w:rPr>
          <w:rFonts w:ascii="Times New Roman" w:hAnsi="Times New Roman"/>
          <w:sz w:val="22"/>
          <w:szCs w:val="22"/>
        </w:rPr>
      </w:pPr>
      <w:r w:rsidRPr="00B419AD">
        <w:rPr>
          <w:rFonts w:ascii="Times New Roman" w:hAnsi="Times New Roman"/>
          <w:sz w:val="22"/>
          <w:szCs w:val="22"/>
        </w:rPr>
        <w:t xml:space="preserve">Conducting: </w:t>
      </w:r>
    </w:p>
    <w:p w14:paraId="24F0CED2" w14:textId="77777777" w:rsidR="00FE5F24" w:rsidRPr="00B419AD" w:rsidRDefault="00FE5F24" w:rsidP="00FE5F24">
      <w:pPr>
        <w:pStyle w:val="ListParagraph"/>
        <w:numPr>
          <w:ilvl w:val="1"/>
          <w:numId w:val="4"/>
        </w:numPr>
        <w:ind w:left="1440" w:hanging="360"/>
        <w:rPr>
          <w:rFonts w:ascii="Times New Roman" w:hAnsi="Times New Roman"/>
          <w:sz w:val="22"/>
          <w:szCs w:val="22"/>
        </w:rPr>
      </w:pPr>
      <w:r w:rsidRPr="00B419AD">
        <w:rPr>
          <w:rFonts w:ascii="Times New Roman" w:hAnsi="Times New Roman"/>
          <w:sz w:val="22"/>
          <w:szCs w:val="22"/>
        </w:rPr>
        <w:t>Research and creative activity: If research and creative activity is part of the assignment, the candidate’s work should be known regionally.</w:t>
      </w:r>
    </w:p>
    <w:p w14:paraId="453B201C" w14:textId="77777777" w:rsidR="00FE5F24" w:rsidRPr="00B419AD" w:rsidRDefault="00FE5F24" w:rsidP="00FE5F24">
      <w:pPr>
        <w:pStyle w:val="ListParagraph"/>
        <w:numPr>
          <w:ilvl w:val="1"/>
          <w:numId w:val="4"/>
        </w:numPr>
        <w:ind w:left="1440" w:hanging="360"/>
        <w:rPr>
          <w:rFonts w:ascii="Times New Roman" w:hAnsi="Times New Roman"/>
          <w:sz w:val="22"/>
          <w:szCs w:val="22"/>
        </w:rPr>
      </w:pPr>
      <w:r w:rsidRPr="00B419AD">
        <w:rPr>
          <w:rFonts w:ascii="Times New Roman" w:hAnsi="Times New Roman"/>
          <w:sz w:val="22"/>
          <w:szCs w:val="22"/>
        </w:rPr>
        <w:t xml:space="preserve">Service: If service is part of the assignment, then some service to the School of Music, Dance and Theatre, HIDA and the profession is expected. </w:t>
      </w:r>
    </w:p>
    <w:p w14:paraId="084BB980" w14:textId="77777777" w:rsidR="00FE5F24" w:rsidRPr="00B419AD" w:rsidRDefault="00FE5F24" w:rsidP="00FE5F24">
      <w:pPr>
        <w:pStyle w:val="ListParagraph"/>
        <w:ind w:left="1440"/>
        <w:rPr>
          <w:rFonts w:ascii="Times New Roman" w:hAnsi="Times New Roman"/>
          <w:sz w:val="22"/>
          <w:szCs w:val="22"/>
        </w:rPr>
      </w:pPr>
    </w:p>
    <w:p w14:paraId="5D977036" w14:textId="77777777" w:rsidR="000E69EE" w:rsidRPr="00B419AD" w:rsidRDefault="00FE5F24" w:rsidP="000E69EE">
      <w:pPr>
        <w:ind w:left="720" w:hanging="360"/>
        <w:rPr>
          <w:rFonts w:ascii="Times New Roman" w:hAnsi="Times New Roman"/>
          <w:sz w:val="22"/>
          <w:szCs w:val="22"/>
        </w:rPr>
      </w:pPr>
      <w:r w:rsidRPr="00B419AD">
        <w:rPr>
          <w:rFonts w:ascii="Times New Roman" w:hAnsi="Times New Roman"/>
          <w:sz w:val="22"/>
          <w:szCs w:val="22"/>
        </w:rPr>
        <w:tab/>
      </w:r>
      <w:r w:rsidR="000E69EE" w:rsidRPr="00B419AD">
        <w:rPr>
          <w:rFonts w:ascii="Times New Roman" w:hAnsi="Times New Roman"/>
          <w:sz w:val="22"/>
          <w:szCs w:val="22"/>
        </w:rPr>
        <w:t xml:space="preserve">Dance: </w:t>
      </w:r>
    </w:p>
    <w:p w14:paraId="0F1DC6CD" w14:textId="7DE88DDE" w:rsidR="000E69EE" w:rsidRPr="00B419AD" w:rsidRDefault="000E69EE" w:rsidP="00BE7EAB">
      <w:pPr>
        <w:ind w:left="720" w:firstLine="720"/>
        <w:rPr>
          <w:rFonts w:ascii="Times New Roman" w:hAnsi="Times New Roman"/>
          <w:sz w:val="22"/>
          <w:szCs w:val="22"/>
        </w:rPr>
      </w:pPr>
      <w:r w:rsidRPr="00B419AD">
        <w:rPr>
          <w:rFonts w:ascii="Times New Roman" w:eastAsia="Times New Roman" w:hAnsi="Times New Roman"/>
          <w:color w:val="000000"/>
          <w:sz w:val="22"/>
          <w:szCs w:val="22"/>
        </w:rPr>
        <w:t>1.     Teaching:</w:t>
      </w:r>
    </w:p>
    <w:p w14:paraId="04605A2D" w14:textId="77777777" w:rsidR="000E69EE" w:rsidRPr="00B419AD" w:rsidRDefault="000E69EE" w:rsidP="000E69EE">
      <w:pPr>
        <w:ind w:left="2160"/>
        <w:rPr>
          <w:rFonts w:ascii="Times New Roman" w:eastAsia="Times New Roman" w:hAnsi="Times New Roman"/>
          <w:color w:val="000000"/>
          <w:sz w:val="22"/>
          <w:szCs w:val="22"/>
        </w:rPr>
      </w:pPr>
      <w:r w:rsidRPr="00B419AD">
        <w:rPr>
          <w:rFonts w:ascii="Times New Roman" w:eastAsia="Times New Roman" w:hAnsi="Times New Roman"/>
          <w:color w:val="000000"/>
          <w:sz w:val="22"/>
          <w:szCs w:val="22"/>
        </w:rPr>
        <w:t>a.     Instructors are expected to demonstrate the supplemental requirements for teaching as listed above for tenure track faculty.</w:t>
      </w:r>
    </w:p>
    <w:p w14:paraId="7F70308F"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b.     A professional willingness to update/adjust materials to suit instructional context and/or to reflect current knowledge basis.</w:t>
      </w:r>
    </w:p>
    <w:p w14:paraId="0E03D158"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c.     Utilization of innovative assignments and effective course delivery. </w:t>
      </w:r>
    </w:p>
    <w:p w14:paraId="4382C5F4"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d.     Openness to engage in professional development using university services.</w:t>
      </w:r>
    </w:p>
    <w:p w14:paraId="0AF10932" w14:textId="77777777" w:rsidR="000E69EE" w:rsidRPr="00B419AD" w:rsidRDefault="000E69EE" w:rsidP="000E69EE">
      <w:pPr>
        <w:ind w:left="72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2.     Research/Creative Inquiry (when applicable): </w:t>
      </w:r>
    </w:p>
    <w:p w14:paraId="5BFA77B0"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Practice-based as well as more traditional methods of research to include, but not limited to, the following examples: </w:t>
      </w:r>
    </w:p>
    <w:p w14:paraId="32CE8171" w14:textId="77777777" w:rsidR="000E69EE" w:rsidRPr="00B419AD" w:rsidRDefault="000E69EE" w:rsidP="000E69EE">
      <w:pPr>
        <w:ind w:left="2880"/>
        <w:rPr>
          <w:rFonts w:ascii="Times New Roman" w:eastAsia="Times New Roman" w:hAnsi="Times New Roman"/>
          <w:sz w:val="22"/>
          <w:szCs w:val="22"/>
        </w:rPr>
      </w:pPr>
      <w:r w:rsidRPr="00B419AD">
        <w:rPr>
          <w:rFonts w:ascii="Times New Roman" w:eastAsia="Times New Roman" w:hAnsi="Times New Roman"/>
          <w:color w:val="000000"/>
          <w:sz w:val="22"/>
          <w:szCs w:val="22"/>
        </w:rPr>
        <w:t>i.     All forms of performing, devising, choreographing, restaging, writing about, and making work where dance makes a significant contribution. </w:t>
      </w:r>
    </w:p>
    <w:p w14:paraId="3748921C"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 </w:t>
      </w:r>
      <w:r w:rsidRPr="00B419AD">
        <w:rPr>
          <w:rFonts w:ascii="Times New Roman" w:eastAsia="Times New Roman" w:hAnsi="Times New Roman"/>
          <w:color w:val="000000"/>
          <w:sz w:val="22"/>
          <w:szCs w:val="22"/>
        </w:rPr>
        <w:tab/>
        <w:t>ii.    Archival work</w:t>
      </w:r>
    </w:p>
    <w:p w14:paraId="761A0FA4" w14:textId="77777777" w:rsidR="000E69EE" w:rsidRPr="00B419AD" w:rsidRDefault="000E69EE" w:rsidP="000E69EE">
      <w:pPr>
        <w:ind w:left="216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iii.    Artist residencies</w:t>
      </w:r>
    </w:p>
    <w:p w14:paraId="60D6EDC1" w14:textId="77777777" w:rsidR="000E69EE" w:rsidRPr="00B419AD" w:rsidRDefault="000E69EE" w:rsidP="000E69EE">
      <w:pPr>
        <w:ind w:left="216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iv.     Somatic movement research </w:t>
      </w:r>
    </w:p>
    <w:p w14:paraId="306BE399" w14:textId="77777777" w:rsidR="000E69EE" w:rsidRPr="00B419AD" w:rsidRDefault="000E69EE" w:rsidP="000E69EE">
      <w:pPr>
        <w:ind w:left="2880"/>
        <w:rPr>
          <w:rFonts w:ascii="Times New Roman" w:eastAsia="Times New Roman" w:hAnsi="Times New Roman"/>
          <w:sz w:val="22"/>
          <w:szCs w:val="22"/>
        </w:rPr>
      </w:pPr>
      <w:r w:rsidRPr="00B419AD">
        <w:rPr>
          <w:rFonts w:ascii="Times New Roman" w:eastAsia="Times New Roman" w:hAnsi="Times New Roman"/>
          <w:color w:val="000000"/>
          <w:sz w:val="22"/>
          <w:szCs w:val="22"/>
        </w:rPr>
        <w:t>v.      Design practices to include production/ costumes, set/stage, props and technology</w:t>
      </w:r>
    </w:p>
    <w:p w14:paraId="3607404C" w14:textId="77777777" w:rsidR="000E69EE" w:rsidRPr="00B419AD" w:rsidRDefault="000E69EE" w:rsidP="000E69EE">
      <w:pPr>
        <w:ind w:left="216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vi.     Collaborative interdisciplinary research or creative inquiry</w:t>
      </w:r>
    </w:p>
    <w:p w14:paraId="4F3A63AC" w14:textId="77777777" w:rsidR="000E69EE" w:rsidRPr="00B419AD" w:rsidRDefault="000E69EE" w:rsidP="000E69EE">
      <w:pPr>
        <w:ind w:left="72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3.     Service/Administrative appointments: </w:t>
      </w:r>
    </w:p>
    <w:p w14:paraId="0E0EA2F1" w14:textId="77777777" w:rsidR="000E69EE" w:rsidRPr="00B419AD" w:rsidRDefault="000E69EE" w:rsidP="000E69EE">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Successful completion of service agreement that may include administrative appointments which are held with greater weight than basic service responsibilities. </w:t>
      </w:r>
    </w:p>
    <w:p w14:paraId="16628311" w14:textId="51E3FCDA" w:rsidR="000E69EE" w:rsidRPr="00B419AD" w:rsidRDefault="000E69EE" w:rsidP="000E69EE">
      <w:pPr>
        <w:rPr>
          <w:rFonts w:ascii="Times New Roman" w:eastAsia="Times New Roman" w:hAnsi="Times New Roman"/>
          <w:b/>
          <w:bCs/>
          <w:color w:val="000000"/>
          <w:sz w:val="22"/>
          <w:szCs w:val="22"/>
        </w:rPr>
      </w:pPr>
      <w:r w:rsidRPr="00B419AD">
        <w:rPr>
          <w:rFonts w:ascii="Times New Roman" w:eastAsia="Times New Roman" w:hAnsi="Times New Roman"/>
          <w:color w:val="000000"/>
          <w:sz w:val="22"/>
          <w:szCs w:val="22"/>
        </w:rPr>
        <w:t>                      </w:t>
      </w:r>
    </w:p>
    <w:p w14:paraId="5C18297B" w14:textId="063ABC9D" w:rsidR="00FE5F24" w:rsidRPr="00B419AD" w:rsidRDefault="00FE5F24" w:rsidP="000E69EE">
      <w:pPr>
        <w:ind w:left="720"/>
        <w:rPr>
          <w:rFonts w:ascii="Times New Roman" w:hAnsi="Times New Roman"/>
          <w:sz w:val="22"/>
          <w:szCs w:val="22"/>
        </w:rPr>
      </w:pPr>
      <w:r w:rsidRPr="00B419AD">
        <w:rPr>
          <w:rFonts w:ascii="Times New Roman" w:hAnsi="Times New Roman"/>
          <w:sz w:val="22"/>
          <w:szCs w:val="22"/>
        </w:rPr>
        <w:t xml:space="preserve">Music Learning and Teaching and Music Therapy: </w:t>
      </w:r>
    </w:p>
    <w:p w14:paraId="25FC468D" w14:textId="77777777" w:rsidR="00FE5F24" w:rsidRPr="00B419AD" w:rsidRDefault="00FE5F24" w:rsidP="00FE5F24">
      <w:pPr>
        <w:pStyle w:val="ListParagraph"/>
        <w:numPr>
          <w:ilvl w:val="0"/>
          <w:numId w:val="25"/>
        </w:numPr>
        <w:ind w:left="1440" w:hanging="360"/>
        <w:rPr>
          <w:rFonts w:ascii="Times New Roman" w:hAnsi="Times New Roman"/>
          <w:sz w:val="22"/>
          <w:szCs w:val="22"/>
        </w:rPr>
      </w:pPr>
      <w:r w:rsidRPr="00B419AD">
        <w:rPr>
          <w:rFonts w:ascii="Times New Roman" w:hAnsi="Times New Roman"/>
          <w:sz w:val="22"/>
          <w:szCs w:val="22"/>
        </w:rPr>
        <w:t xml:space="preserve">Teaching: </w:t>
      </w:r>
      <w:r w:rsidRPr="00B419AD">
        <w:rPr>
          <w:rFonts w:ascii="Times New Roman" w:eastAsia="Times New Roman" w:hAnsi="Times New Roman"/>
          <w:color w:val="000000" w:themeColor="text1"/>
          <w:sz w:val="22"/>
          <w:szCs w:val="22"/>
        </w:rPr>
        <w:t xml:space="preserve">Depending on the candidate’s expertise, he/she should demonstrate the ability to teach classes, supervise clinical experiences, internships or other pre-professional </w:t>
      </w:r>
      <w:r w:rsidRPr="00B419AD">
        <w:rPr>
          <w:rFonts w:ascii="Times New Roman" w:eastAsia="Times New Roman" w:hAnsi="Times New Roman"/>
          <w:color w:val="000000" w:themeColor="text1"/>
          <w:sz w:val="22"/>
          <w:szCs w:val="22"/>
        </w:rPr>
        <w:lastRenderedPageBreak/>
        <w:t>experiences, and/or supervise students’ honors projects, theses, portfolios, dissertations or other student research.</w:t>
      </w:r>
      <w:r w:rsidRPr="00B419AD">
        <w:rPr>
          <w:rFonts w:ascii="Times New Roman" w:hAnsi="Times New Roman"/>
          <w:sz w:val="22"/>
          <w:szCs w:val="22"/>
        </w:rPr>
        <w:t xml:space="preserve"> </w:t>
      </w:r>
    </w:p>
    <w:p w14:paraId="5A2B5428" w14:textId="77777777" w:rsidR="00FE5F24" w:rsidRPr="00B419AD" w:rsidRDefault="00FE5F24" w:rsidP="00FE5F24">
      <w:pPr>
        <w:pStyle w:val="ListParagraph"/>
        <w:numPr>
          <w:ilvl w:val="0"/>
          <w:numId w:val="25"/>
        </w:numPr>
        <w:ind w:left="1440" w:hanging="360"/>
        <w:rPr>
          <w:rFonts w:ascii="Times New Roman" w:hAnsi="Times New Roman"/>
          <w:sz w:val="22"/>
          <w:szCs w:val="22"/>
        </w:rPr>
      </w:pPr>
      <w:r w:rsidRPr="00B419AD">
        <w:rPr>
          <w:rFonts w:ascii="Times New Roman" w:hAnsi="Times New Roman"/>
          <w:sz w:val="22"/>
          <w:szCs w:val="22"/>
        </w:rPr>
        <w:t>Research and Creative Activity: If research and creative activity is part of the assignment, then the candidate is beginning to establish a program of research and/or creative activity.</w:t>
      </w:r>
    </w:p>
    <w:p w14:paraId="4B486091" w14:textId="77777777" w:rsidR="00FE5F24" w:rsidRPr="00B419AD" w:rsidRDefault="00FE5F24" w:rsidP="00FE5F24">
      <w:pPr>
        <w:pStyle w:val="ListParagraph"/>
        <w:numPr>
          <w:ilvl w:val="0"/>
          <w:numId w:val="25"/>
        </w:numPr>
        <w:ind w:left="1440" w:hanging="360"/>
        <w:rPr>
          <w:rFonts w:ascii="Times New Roman" w:hAnsi="Times New Roman"/>
          <w:sz w:val="22"/>
          <w:szCs w:val="22"/>
        </w:rPr>
      </w:pPr>
      <w:r w:rsidRPr="00B419AD">
        <w:rPr>
          <w:rFonts w:ascii="Times New Roman" w:hAnsi="Times New Roman"/>
          <w:sz w:val="22"/>
          <w:szCs w:val="22"/>
        </w:rPr>
        <w:t>Service: If service is part of the assignment, then some service to the school and/or the profession is expected.</w:t>
      </w:r>
    </w:p>
    <w:p w14:paraId="32AD72F1" w14:textId="77777777" w:rsidR="00FE5F24" w:rsidRPr="00B419AD" w:rsidRDefault="00FE5F24" w:rsidP="00FE5F24">
      <w:pPr>
        <w:pStyle w:val="ListParagraph"/>
        <w:ind w:left="1440"/>
        <w:rPr>
          <w:rFonts w:ascii="Times New Roman" w:hAnsi="Times New Roman"/>
          <w:sz w:val="22"/>
          <w:szCs w:val="22"/>
        </w:rPr>
      </w:pPr>
    </w:p>
    <w:p w14:paraId="431F6057" w14:textId="77777777" w:rsidR="00FE5F24" w:rsidRPr="00B419AD" w:rsidRDefault="00FE5F24" w:rsidP="00FE5F24">
      <w:pPr>
        <w:ind w:left="720"/>
        <w:rPr>
          <w:rFonts w:ascii="Times New Roman" w:hAnsi="Times New Roman"/>
          <w:sz w:val="22"/>
          <w:szCs w:val="22"/>
        </w:rPr>
      </w:pPr>
      <w:r w:rsidRPr="00B419AD">
        <w:rPr>
          <w:rFonts w:ascii="Times New Roman" w:hAnsi="Times New Roman"/>
          <w:sz w:val="22"/>
          <w:szCs w:val="22"/>
        </w:rPr>
        <w:t xml:space="preserve">Musicology and Music Theory: </w:t>
      </w:r>
    </w:p>
    <w:p w14:paraId="25BFCCD0" w14:textId="77777777" w:rsidR="00FE5F24" w:rsidRPr="00B419AD" w:rsidRDefault="00FE5F24" w:rsidP="00FE5F24">
      <w:pPr>
        <w:pStyle w:val="ListParagraph"/>
        <w:numPr>
          <w:ilvl w:val="0"/>
          <w:numId w:val="18"/>
        </w:numPr>
        <w:ind w:left="1440"/>
        <w:rPr>
          <w:rFonts w:ascii="Times New Roman" w:hAnsi="Times New Roman"/>
          <w:sz w:val="22"/>
          <w:szCs w:val="22"/>
        </w:rPr>
      </w:pPr>
      <w:r w:rsidRPr="00B419AD">
        <w:rPr>
          <w:rFonts w:ascii="Times New Roman" w:hAnsi="Times New Roman"/>
          <w:sz w:val="22"/>
          <w:szCs w:val="22"/>
        </w:rPr>
        <w:t xml:space="preserve">Teaching: Depending on the nature of the candidate’s expertise, he/she should be able to teach classes, to direct internships, to supervise practicums or training, and to contribute to other practice components of degree programs within the school. </w:t>
      </w:r>
    </w:p>
    <w:p w14:paraId="4A210DEB" w14:textId="77777777" w:rsidR="00FE5F24" w:rsidRPr="00B419AD" w:rsidRDefault="00FE5F24" w:rsidP="00FE5F24">
      <w:pPr>
        <w:pStyle w:val="ListParagraph"/>
        <w:numPr>
          <w:ilvl w:val="0"/>
          <w:numId w:val="18"/>
        </w:numPr>
        <w:ind w:left="1440"/>
        <w:rPr>
          <w:rFonts w:ascii="Times New Roman" w:hAnsi="Times New Roman"/>
          <w:sz w:val="22"/>
          <w:szCs w:val="22"/>
        </w:rPr>
      </w:pPr>
      <w:r w:rsidRPr="00B419AD">
        <w:rPr>
          <w:rFonts w:ascii="Times New Roman" w:hAnsi="Times New Roman"/>
          <w:sz w:val="22"/>
          <w:szCs w:val="22"/>
        </w:rPr>
        <w:t>Research and Creative Activity: If research and creative activity is part of the assignment, the research goal of a Clinical Assistant Professor is to develop a program of research by which he/she becomes known throughout the region (i.e., conference presentations, statewide publications, professional journals, etc.).</w:t>
      </w:r>
    </w:p>
    <w:p w14:paraId="711FDFB6" w14:textId="77777777" w:rsidR="00FE5F24" w:rsidRPr="00B419AD" w:rsidRDefault="00FE5F24" w:rsidP="00FE5F24">
      <w:pPr>
        <w:pStyle w:val="ListParagraph"/>
        <w:numPr>
          <w:ilvl w:val="0"/>
          <w:numId w:val="18"/>
        </w:numPr>
        <w:ind w:left="1440"/>
        <w:rPr>
          <w:rFonts w:ascii="Times New Roman" w:hAnsi="Times New Roman"/>
          <w:sz w:val="22"/>
          <w:szCs w:val="22"/>
        </w:rPr>
      </w:pPr>
      <w:r w:rsidRPr="00B419AD">
        <w:rPr>
          <w:rFonts w:ascii="Times New Roman" w:hAnsi="Times New Roman"/>
          <w:sz w:val="22"/>
          <w:szCs w:val="22"/>
        </w:rPr>
        <w:t>Service: At this rank, if service is part of the assignment, then service to the school and the university is expected.</w:t>
      </w:r>
    </w:p>
    <w:p w14:paraId="6ED6462C" w14:textId="77777777" w:rsidR="00FE5F24" w:rsidRPr="00B419AD" w:rsidRDefault="00FE5F24" w:rsidP="00FE5F24">
      <w:pPr>
        <w:ind w:left="720" w:hanging="360"/>
        <w:rPr>
          <w:rFonts w:ascii="Times New Roman" w:hAnsi="Times New Roman"/>
          <w:sz w:val="22"/>
          <w:szCs w:val="22"/>
        </w:rPr>
      </w:pPr>
    </w:p>
    <w:p w14:paraId="2D4EE5F8" w14:textId="77777777" w:rsidR="00FE5F24" w:rsidRPr="00B419AD" w:rsidRDefault="00FE5F24" w:rsidP="00FE5F24">
      <w:pPr>
        <w:ind w:left="720" w:hanging="360"/>
        <w:rPr>
          <w:rFonts w:ascii="Times New Roman" w:hAnsi="Times New Roman"/>
          <w:sz w:val="22"/>
          <w:szCs w:val="22"/>
        </w:rPr>
      </w:pPr>
      <w:r w:rsidRPr="00B419AD">
        <w:rPr>
          <w:rFonts w:ascii="Times New Roman" w:hAnsi="Times New Roman"/>
          <w:sz w:val="22"/>
          <w:szCs w:val="22"/>
        </w:rPr>
        <w:tab/>
        <w:t xml:space="preserve">Music Performance: </w:t>
      </w:r>
    </w:p>
    <w:p w14:paraId="46D928CB" w14:textId="77777777" w:rsidR="00FE5F24" w:rsidRPr="00B419AD" w:rsidRDefault="00FE5F24" w:rsidP="00FE5F24">
      <w:pPr>
        <w:pStyle w:val="ListParagraph"/>
        <w:numPr>
          <w:ilvl w:val="1"/>
          <w:numId w:val="5"/>
        </w:numPr>
        <w:rPr>
          <w:rFonts w:ascii="Times New Roman" w:hAnsi="Times New Roman"/>
          <w:sz w:val="22"/>
          <w:szCs w:val="22"/>
        </w:rPr>
      </w:pPr>
      <w:r w:rsidRPr="00B419AD">
        <w:rPr>
          <w:rFonts w:ascii="Times New Roman" w:hAnsi="Times New Roman"/>
          <w:sz w:val="22"/>
          <w:szCs w:val="22"/>
        </w:rPr>
        <w:t xml:space="preserve">Teaching: Depending on the nature of the candidate’s expertise, he/she should be able to teach private lessons, lead </w:t>
      </w:r>
      <w:proofErr w:type="spellStart"/>
      <w:r w:rsidRPr="00B419AD">
        <w:rPr>
          <w:rFonts w:ascii="Times New Roman" w:hAnsi="Times New Roman"/>
          <w:sz w:val="22"/>
          <w:szCs w:val="22"/>
        </w:rPr>
        <w:t>coachings</w:t>
      </w:r>
      <w:proofErr w:type="spellEnd"/>
      <w:r w:rsidRPr="00B419AD">
        <w:rPr>
          <w:rFonts w:ascii="Times New Roman" w:hAnsi="Times New Roman"/>
          <w:sz w:val="22"/>
          <w:szCs w:val="22"/>
        </w:rPr>
        <w:t>, teach classes, and to contribute to other practice components of degree programs within the School. An example might be a vocal coach who works with students as they learn opera roles, or a composer from the Broadway stage without advanced academic degrees.</w:t>
      </w:r>
    </w:p>
    <w:p w14:paraId="13FEDB73" w14:textId="4C72C9AA" w:rsidR="00FE5F24" w:rsidRPr="00B419AD" w:rsidRDefault="00FE5F24" w:rsidP="00FE5F24">
      <w:pPr>
        <w:pStyle w:val="ListParagraph"/>
        <w:numPr>
          <w:ilvl w:val="1"/>
          <w:numId w:val="5"/>
        </w:numPr>
        <w:rPr>
          <w:rFonts w:ascii="Times New Roman" w:hAnsi="Times New Roman"/>
          <w:sz w:val="22"/>
          <w:szCs w:val="22"/>
        </w:rPr>
      </w:pPr>
      <w:r w:rsidRPr="00B419AD">
        <w:rPr>
          <w:rFonts w:ascii="Times New Roman" w:hAnsi="Times New Roman"/>
          <w:sz w:val="22"/>
          <w:szCs w:val="22"/>
        </w:rPr>
        <w:t>Research and Creative Activity: If research and creative activity is part of the assignment, the research goal of a Clinical Assistant Professor is to develop a program of research and/or creative activity by which he/she becomes known throughout the region (i.e., conference presentations, performances at regional venues, publication of CD or DVD recordings, etc.)</w:t>
      </w:r>
    </w:p>
    <w:p w14:paraId="33358D3D" w14:textId="77777777" w:rsidR="00FE5F24" w:rsidRPr="00B419AD" w:rsidRDefault="00FE5F24" w:rsidP="00FE5F24">
      <w:pPr>
        <w:pStyle w:val="ListParagraph"/>
        <w:numPr>
          <w:ilvl w:val="1"/>
          <w:numId w:val="5"/>
        </w:numPr>
        <w:rPr>
          <w:rFonts w:ascii="Times New Roman" w:hAnsi="Times New Roman"/>
          <w:sz w:val="22"/>
          <w:szCs w:val="22"/>
        </w:rPr>
      </w:pPr>
      <w:r w:rsidRPr="00B419AD">
        <w:rPr>
          <w:rFonts w:ascii="Times New Roman" w:hAnsi="Times New Roman"/>
          <w:sz w:val="22"/>
          <w:szCs w:val="22"/>
        </w:rPr>
        <w:t>Service: At this rank, if service is part of the assignment, then service to the school and the university is expected.</w:t>
      </w:r>
    </w:p>
    <w:p w14:paraId="28783B6C" w14:textId="77777777" w:rsidR="00FE5F24" w:rsidRPr="00B419AD" w:rsidRDefault="00FE5F24" w:rsidP="00FE5F24">
      <w:pPr>
        <w:ind w:left="1080"/>
        <w:rPr>
          <w:rFonts w:ascii="Times New Roman" w:hAnsi="Times New Roman"/>
          <w:b/>
          <w:sz w:val="22"/>
          <w:szCs w:val="22"/>
        </w:rPr>
      </w:pPr>
    </w:p>
    <w:p w14:paraId="278C650B" w14:textId="77777777" w:rsidR="00FE5F24" w:rsidRPr="00B419AD" w:rsidRDefault="00FE5F24" w:rsidP="00FE5F24">
      <w:pPr>
        <w:ind w:firstLine="720"/>
        <w:rPr>
          <w:rFonts w:ascii="Times New Roman" w:hAnsi="Times New Roman"/>
          <w:b/>
          <w:sz w:val="22"/>
          <w:szCs w:val="22"/>
        </w:rPr>
      </w:pPr>
      <w:r w:rsidRPr="00B419AD">
        <w:rPr>
          <w:rFonts w:ascii="Times New Roman" w:hAnsi="Times New Roman"/>
          <w:b/>
          <w:sz w:val="22"/>
          <w:szCs w:val="22"/>
        </w:rPr>
        <w:t>Clinical Associate Professor</w:t>
      </w:r>
    </w:p>
    <w:p w14:paraId="500D236C" w14:textId="77777777" w:rsidR="00FE5F24" w:rsidRPr="00B419AD" w:rsidRDefault="00FE5F24" w:rsidP="00FE5F24">
      <w:pPr>
        <w:ind w:left="720"/>
        <w:rPr>
          <w:rFonts w:ascii="Times New Roman" w:hAnsi="Times New Roman"/>
          <w:sz w:val="22"/>
          <w:szCs w:val="22"/>
        </w:rPr>
      </w:pPr>
      <w:r w:rsidRPr="00B419AD">
        <w:rPr>
          <w:rFonts w:ascii="Times New Roman" w:hAnsi="Times New Roman"/>
          <w:sz w:val="22"/>
          <w:szCs w:val="22"/>
        </w:rPr>
        <w:t xml:space="preserve">Composition: </w:t>
      </w:r>
    </w:p>
    <w:p w14:paraId="2314CA91" w14:textId="77777777" w:rsidR="00FE5F24" w:rsidRPr="00B419AD" w:rsidRDefault="00FE5F24" w:rsidP="00FE5F24">
      <w:pPr>
        <w:pStyle w:val="ListParagraph"/>
        <w:widowControl w:val="0"/>
        <w:numPr>
          <w:ilvl w:val="0"/>
          <w:numId w:val="11"/>
        </w:numPr>
        <w:autoSpaceDE w:val="0"/>
        <w:autoSpaceDN w:val="0"/>
        <w:adjustRightInd w:val="0"/>
        <w:ind w:left="1440"/>
        <w:rPr>
          <w:rFonts w:ascii="Times New Roman" w:hAnsi="Times New Roman"/>
          <w:sz w:val="22"/>
          <w:szCs w:val="22"/>
        </w:rPr>
      </w:pPr>
      <w:r w:rsidRPr="00B419AD">
        <w:rPr>
          <w:rFonts w:ascii="Times New Roman" w:hAnsi="Times New Roman"/>
          <w:sz w:val="22"/>
          <w:szCs w:val="22"/>
        </w:rPr>
        <w:t xml:space="preserve">Candidate demonstrates superior knowledge of the area of expertise. </w:t>
      </w:r>
    </w:p>
    <w:p w14:paraId="6FABD877" w14:textId="77777777" w:rsidR="00FE5F24" w:rsidRPr="00B419AD" w:rsidRDefault="00FE5F24" w:rsidP="00FE5F24">
      <w:pPr>
        <w:pStyle w:val="ListParagraph"/>
        <w:widowControl w:val="0"/>
        <w:numPr>
          <w:ilvl w:val="0"/>
          <w:numId w:val="11"/>
        </w:numPr>
        <w:autoSpaceDE w:val="0"/>
        <w:autoSpaceDN w:val="0"/>
        <w:adjustRightInd w:val="0"/>
        <w:ind w:left="1440"/>
        <w:rPr>
          <w:rFonts w:ascii="Times New Roman" w:hAnsi="Times New Roman"/>
          <w:sz w:val="22"/>
          <w:szCs w:val="22"/>
        </w:rPr>
      </w:pPr>
      <w:r w:rsidRPr="00B419AD">
        <w:rPr>
          <w:rFonts w:ascii="Times New Roman" w:hAnsi="Times New Roman"/>
          <w:sz w:val="22"/>
          <w:szCs w:val="22"/>
        </w:rPr>
        <w:t xml:space="preserve">Candidate has developed a curriculum in the candidate’s area of specialization. </w:t>
      </w:r>
    </w:p>
    <w:p w14:paraId="2E9C4B7C" w14:textId="77777777" w:rsidR="00FE5F24" w:rsidRPr="00B419AD" w:rsidRDefault="00FE5F24" w:rsidP="00FE5F24">
      <w:pPr>
        <w:pStyle w:val="ListParagraph"/>
        <w:widowControl w:val="0"/>
        <w:numPr>
          <w:ilvl w:val="0"/>
          <w:numId w:val="11"/>
        </w:numPr>
        <w:autoSpaceDE w:val="0"/>
        <w:autoSpaceDN w:val="0"/>
        <w:adjustRightInd w:val="0"/>
        <w:ind w:left="1440"/>
        <w:rPr>
          <w:rFonts w:ascii="Times New Roman" w:hAnsi="Times New Roman"/>
          <w:sz w:val="22"/>
          <w:szCs w:val="22"/>
        </w:rPr>
      </w:pPr>
      <w:r w:rsidRPr="00B419AD">
        <w:rPr>
          <w:rFonts w:ascii="Times New Roman" w:hAnsi="Times New Roman"/>
          <w:sz w:val="22"/>
          <w:szCs w:val="22"/>
        </w:rPr>
        <w:t>There is evidence of effective teaching in the area of specialization.</w:t>
      </w:r>
    </w:p>
    <w:p w14:paraId="3D08B06F" w14:textId="77777777" w:rsidR="00FE5F24" w:rsidRPr="00B419AD" w:rsidRDefault="00FE5F24" w:rsidP="00FE5F24">
      <w:pPr>
        <w:ind w:left="720" w:hanging="360"/>
        <w:rPr>
          <w:rFonts w:ascii="Times New Roman" w:hAnsi="Times New Roman"/>
          <w:sz w:val="22"/>
          <w:szCs w:val="22"/>
        </w:rPr>
      </w:pPr>
    </w:p>
    <w:p w14:paraId="11656ABE" w14:textId="77777777" w:rsidR="00FE5F24" w:rsidRPr="00B419AD" w:rsidRDefault="00FE5F24" w:rsidP="00FE5F24">
      <w:pPr>
        <w:ind w:left="720" w:hanging="360"/>
        <w:rPr>
          <w:rFonts w:ascii="Times New Roman" w:hAnsi="Times New Roman"/>
          <w:sz w:val="22"/>
          <w:szCs w:val="22"/>
        </w:rPr>
      </w:pPr>
      <w:r w:rsidRPr="00B419AD">
        <w:rPr>
          <w:rFonts w:ascii="Times New Roman" w:hAnsi="Times New Roman"/>
          <w:sz w:val="22"/>
          <w:szCs w:val="22"/>
        </w:rPr>
        <w:tab/>
        <w:t xml:space="preserve">Conducting: </w:t>
      </w:r>
    </w:p>
    <w:p w14:paraId="7ABCBB62" w14:textId="77777777" w:rsidR="00FE5F24" w:rsidRPr="00B419AD" w:rsidRDefault="00FE5F24" w:rsidP="00FE5F24">
      <w:pPr>
        <w:pStyle w:val="ListParagraph"/>
        <w:numPr>
          <w:ilvl w:val="0"/>
          <w:numId w:val="10"/>
        </w:numPr>
        <w:ind w:left="1440" w:hanging="360"/>
        <w:rPr>
          <w:rFonts w:ascii="Times New Roman" w:hAnsi="Times New Roman"/>
          <w:sz w:val="22"/>
          <w:szCs w:val="22"/>
        </w:rPr>
      </w:pPr>
      <w:r w:rsidRPr="00B419AD">
        <w:rPr>
          <w:rFonts w:ascii="Times New Roman" w:hAnsi="Times New Roman"/>
          <w:sz w:val="22"/>
          <w:szCs w:val="22"/>
        </w:rPr>
        <w:t>Research and Creative Activity: If part of the assignment, then the candidate’s reputation for research and creative activity must be increasingly well known nationally.</w:t>
      </w:r>
    </w:p>
    <w:p w14:paraId="40CFA862" w14:textId="58CC664B" w:rsidR="00580BD5" w:rsidRDefault="00FE5F24" w:rsidP="00580BD5">
      <w:pPr>
        <w:pStyle w:val="ListParagraph"/>
        <w:numPr>
          <w:ilvl w:val="0"/>
          <w:numId w:val="10"/>
        </w:numPr>
        <w:ind w:left="1440" w:hanging="360"/>
        <w:rPr>
          <w:rFonts w:ascii="Times New Roman" w:hAnsi="Times New Roman"/>
          <w:sz w:val="22"/>
          <w:szCs w:val="22"/>
        </w:rPr>
      </w:pPr>
      <w:r w:rsidRPr="00B419AD">
        <w:rPr>
          <w:rFonts w:ascii="Times New Roman" w:hAnsi="Times New Roman"/>
          <w:sz w:val="22"/>
          <w:szCs w:val="22"/>
        </w:rPr>
        <w:t>Service: If part of the assignment, then service to the School of Music, Dance and Theatre, HIDA and the profession are required.</w:t>
      </w:r>
    </w:p>
    <w:p w14:paraId="347D3E7D" w14:textId="29F36F0F" w:rsidR="00580BD5" w:rsidRDefault="00580BD5" w:rsidP="00580BD5">
      <w:pPr>
        <w:rPr>
          <w:rFonts w:ascii="Times New Roman" w:hAnsi="Times New Roman"/>
          <w:sz w:val="22"/>
          <w:szCs w:val="22"/>
        </w:rPr>
      </w:pPr>
    </w:p>
    <w:p w14:paraId="7AF854E8" w14:textId="75EDC711" w:rsidR="00580BD5" w:rsidRPr="00580BD5" w:rsidRDefault="00580BD5" w:rsidP="00580BD5">
      <w:pPr>
        <w:ind w:firstLine="720"/>
        <w:rPr>
          <w:rFonts w:ascii="Times New Roman" w:hAnsi="Times New Roman"/>
          <w:sz w:val="22"/>
          <w:szCs w:val="22"/>
        </w:rPr>
      </w:pPr>
      <w:r>
        <w:rPr>
          <w:rFonts w:ascii="Times New Roman" w:hAnsi="Times New Roman"/>
          <w:sz w:val="22"/>
          <w:szCs w:val="22"/>
        </w:rPr>
        <w:t>Dance:</w:t>
      </w:r>
    </w:p>
    <w:p w14:paraId="3A1C352E" w14:textId="4A9C8D0C" w:rsidR="00BE7EAB" w:rsidRPr="00580BD5" w:rsidRDefault="00580BD5" w:rsidP="00580BD5">
      <w:pPr>
        <w:ind w:left="1080"/>
        <w:rPr>
          <w:rFonts w:ascii="Times New Roman" w:hAnsi="Times New Roman"/>
          <w:sz w:val="22"/>
          <w:szCs w:val="22"/>
        </w:rPr>
      </w:pPr>
      <w:r>
        <w:rPr>
          <w:rFonts w:ascii="Times New Roman" w:eastAsia="Times New Roman" w:hAnsi="Times New Roman"/>
          <w:color w:val="000000"/>
          <w:sz w:val="22"/>
          <w:szCs w:val="22"/>
        </w:rPr>
        <w:t>1.   </w:t>
      </w:r>
      <w:r w:rsidR="00BE7EAB" w:rsidRPr="00580BD5">
        <w:rPr>
          <w:rFonts w:ascii="Times New Roman" w:eastAsia="Times New Roman" w:hAnsi="Times New Roman"/>
          <w:color w:val="000000"/>
          <w:sz w:val="22"/>
          <w:szCs w:val="22"/>
        </w:rPr>
        <w:t>Teaching: </w:t>
      </w:r>
    </w:p>
    <w:p w14:paraId="6730E613"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Continued record of applying best teaching practices specific to context and subject</w:t>
      </w:r>
    </w:p>
    <w:p w14:paraId="59F741DD"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lastRenderedPageBreak/>
        <w:t>b.     Record of collaboration and/or leading seminars/workshops/high standard online classes on regional and/or national scale and/or record of invitation to teach from local/regional/national agencies</w:t>
      </w:r>
    </w:p>
    <w:p w14:paraId="7DA6A8C0"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c.     Record of attending university support services for professional pedagogical development</w:t>
      </w:r>
    </w:p>
    <w:p w14:paraId="7DA4DC69"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d.     Instructors are expected to demonstrate the supplemental requirements for teaching as listed above for tenure track faculty</w:t>
      </w:r>
    </w:p>
    <w:p w14:paraId="38A8A25A" w14:textId="46E6A511" w:rsidR="00BE7EAB" w:rsidRPr="00580BD5" w:rsidRDefault="00483C5F" w:rsidP="00483C5F">
      <w:pPr>
        <w:ind w:left="720" w:firstLine="720"/>
        <w:rPr>
          <w:rFonts w:ascii="Times New Roman" w:eastAsia="Times New Roman" w:hAnsi="Times New Roman"/>
          <w:sz w:val="22"/>
          <w:szCs w:val="22"/>
        </w:rPr>
      </w:pPr>
      <w:r>
        <w:rPr>
          <w:rFonts w:ascii="Times New Roman" w:eastAsia="Times New Roman" w:hAnsi="Times New Roman"/>
          <w:color w:val="000000"/>
          <w:sz w:val="22"/>
          <w:szCs w:val="22"/>
        </w:rPr>
        <w:t xml:space="preserve">2. </w:t>
      </w:r>
      <w:r w:rsidR="00BE7EAB" w:rsidRPr="00580BD5">
        <w:rPr>
          <w:rFonts w:ascii="Times New Roman" w:eastAsia="Times New Roman" w:hAnsi="Times New Roman"/>
          <w:color w:val="000000"/>
          <w:sz w:val="22"/>
          <w:szCs w:val="22"/>
        </w:rPr>
        <w:t>Research/ Creative Inquiry (when applicable):</w:t>
      </w:r>
    </w:p>
    <w:p w14:paraId="38693A6D"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Record of continued research/creative inquiry with examples as outlined in first level</w:t>
      </w:r>
    </w:p>
    <w:p w14:paraId="37F3385F" w14:textId="77777777" w:rsidR="00BE7EAB" w:rsidRPr="00B419AD" w:rsidRDefault="00BE7EAB" w:rsidP="00BE7EAB">
      <w:pPr>
        <w:ind w:left="1800" w:firstLine="360"/>
        <w:rPr>
          <w:rFonts w:ascii="Times New Roman" w:eastAsia="Times New Roman" w:hAnsi="Times New Roman"/>
          <w:sz w:val="22"/>
          <w:szCs w:val="22"/>
        </w:rPr>
      </w:pPr>
      <w:r w:rsidRPr="00B419AD">
        <w:rPr>
          <w:rFonts w:ascii="Times New Roman" w:eastAsia="Times New Roman" w:hAnsi="Times New Roman"/>
          <w:color w:val="000000"/>
          <w:sz w:val="22"/>
          <w:szCs w:val="22"/>
        </w:rPr>
        <w:t>b.     Participation in funded, non-funded solo/collaborative research</w:t>
      </w:r>
    </w:p>
    <w:p w14:paraId="08C66703" w14:textId="0D77E145" w:rsidR="00BE7EAB" w:rsidRPr="00580BD5" w:rsidRDefault="00483C5F" w:rsidP="00483C5F">
      <w:pPr>
        <w:ind w:left="720" w:firstLine="720"/>
        <w:rPr>
          <w:rFonts w:ascii="Times New Roman" w:eastAsia="Times New Roman" w:hAnsi="Times New Roman"/>
          <w:sz w:val="22"/>
          <w:szCs w:val="22"/>
        </w:rPr>
      </w:pPr>
      <w:r>
        <w:rPr>
          <w:rFonts w:ascii="Times New Roman" w:eastAsia="Times New Roman" w:hAnsi="Times New Roman"/>
          <w:color w:val="000000"/>
          <w:sz w:val="22"/>
          <w:szCs w:val="22"/>
        </w:rPr>
        <w:t xml:space="preserve">3. </w:t>
      </w:r>
      <w:r w:rsidR="00BE7EAB" w:rsidRPr="00580BD5">
        <w:rPr>
          <w:rFonts w:ascii="Times New Roman" w:eastAsia="Times New Roman" w:hAnsi="Times New Roman"/>
          <w:color w:val="000000"/>
          <w:sz w:val="22"/>
          <w:szCs w:val="22"/>
        </w:rPr>
        <w:t>Service/Administrative appointments: </w:t>
      </w:r>
    </w:p>
    <w:p w14:paraId="3E6A910B"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Continued record of demonstrated service to Program, School and/or Institute</w:t>
      </w:r>
    </w:p>
    <w:p w14:paraId="194B1A41"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b.     Continued record of service contributions to public, community and/or national level</w:t>
      </w:r>
    </w:p>
    <w:p w14:paraId="713AFF7C" w14:textId="77777777" w:rsidR="00BE7EAB" w:rsidRPr="00B419AD" w:rsidRDefault="00BE7EAB" w:rsidP="00BE7EAB">
      <w:pPr>
        <w:ind w:left="2160"/>
        <w:rPr>
          <w:rFonts w:ascii="Times New Roman" w:eastAsia="Times New Roman" w:hAnsi="Times New Roman"/>
          <w:sz w:val="22"/>
          <w:szCs w:val="22"/>
        </w:rPr>
      </w:pPr>
    </w:p>
    <w:p w14:paraId="4CB9EDAB" w14:textId="77777777" w:rsidR="00483C5F" w:rsidRDefault="00FE5F24" w:rsidP="00483C5F">
      <w:pPr>
        <w:ind w:left="720"/>
        <w:rPr>
          <w:rFonts w:ascii="Times New Roman" w:hAnsi="Times New Roman"/>
          <w:sz w:val="22"/>
          <w:szCs w:val="22"/>
        </w:rPr>
      </w:pPr>
      <w:r w:rsidRPr="00B419AD">
        <w:rPr>
          <w:rFonts w:ascii="Times New Roman" w:hAnsi="Times New Roman"/>
          <w:sz w:val="22"/>
          <w:szCs w:val="22"/>
        </w:rPr>
        <w:t xml:space="preserve">Music Learning and Teaching and Music Therapy: </w:t>
      </w:r>
      <w:r w:rsidRPr="00B419AD">
        <w:rPr>
          <w:rFonts w:ascii="Times New Roman" w:hAnsi="Times New Roman"/>
          <w:sz w:val="22"/>
          <w:szCs w:val="22"/>
        </w:rPr>
        <w:tab/>
      </w:r>
    </w:p>
    <w:p w14:paraId="1F31CC73" w14:textId="1486E557" w:rsidR="00FE5F24" w:rsidRPr="00483C5F" w:rsidRDefault="00FE5F24" w:rsidP="00483C5F">
      <w:pPr>
        <w:pStyle w:val="ListParagraph"/>
        <w:numPr>
          <w:ilvl w:val="0"/>
          <w:numId w:val="26"/>
        </w:numPr>
        <w:rPr>
          <w:rFonts w:ascii="Times New Roman" w:hAnsi="Times New Roman"/>
          <w:sz w:val="22"/>
          <w:szCs w:val="22"/>
        </w:rPr>
      </w:pPr>
      <w:r w:rsidRPr="00483C5F">
        <w:rPr>
          <w:rFonts w:ascii="Times New Roman" w:hAnsi="Times New Roman"/>
          <w:sz w:val="22"/>
          <w:szCs w:val="22"/>
        </w:rPr>
        <w:t xml:space="preserve">Teaching: </w:t>
      </w:r>
      <w:r w:rsidRPr="00483C5F">
        <w:rPr>
          <w:rFonts w:ascii="Times New Roman" w:eastAsia="Times New Roman" w:hAnsi="Times New Roman"/>
          <w:color w:val="000000" w:themeColor="text1"/>
          <w:sz w:val="22"/>
          <w:szCs w:val="22"/>
        </w:rPr>
        <w:t>Depending on the candidate’s expertise, he/she should demonstrate the ability to teach classes, supervise clinical experiences, internships or other pre-professional experiences, and/or supervise students’ honors projects, theses, portfolios, dissertations or other student research.</w:t>
      </w:r>
    </w:p>
    <w:p w14:paraId="547D15D1" w14:textId="7ABDCC19" w:rsidR="00FE5F24" w:rsidRPr="00483C5F" w:rsidRDefault="00FE5F24" w:rsidP="00483C5F">
      <w:pPr>
        <w:pStyle w:val="ListParagraph"/>
        <w:numPr>
          <w:ilvl w:val="0"/>
          <w:numId w:val="26"/>
        </w:numPr>
        <w:rPr>
          <w:rFonts w:ascii="Times New Roman" w:hAnsi="Times New Roman"/>
          <w:sz w:val="22"/>
          <w:szCs w:val="22"/>
        </w:rPr>
      </w:pPr>
      <w:r w:rsidRPr="00483C5F">
        <w:rPr>
          <w:rFonts w:ascii="Times New Roman" w:hAnsi="Times New Roman"/>
          <w:sz w:val="22"/>
          <w:szCs w:val="22"/>
        </w:rPr>
        <w:t>Research and Creative Activity: If research and creative activity is part of the assignment, then the candidate is continuing to establish a program of research and/or creative activity.</w:t>
      </w:r>
    </w:p>
    <w:p w14:paraId="5DBADC0C" w14:textId="19ECEC95" w:rsidR="00FE5F24" w:rsidRPr="00483C5F" w:rsidRDefault="00FE5F24" w:rsidP="00483C5F">
      <w:pPr>
        <w:pStyle w:val="ListParagraph"/>
        <w:numPr>
          <w:ilvl w:val="0"/>
          <w:numId w:val="26"/>
        </w:numPr>
        <w:rPr>
          <w:rFonts w:ascii="Times New Roman" w:hAnsi="Times New Roman"/>
          <w:sz w:val="22"/>
          <w:szCs w:val="22"/>
        </w:rPr>
      </w:pPr>
      <w:r w:rsidRPr="00483C5F">
        <w:rPr>
          <w:rFonts w:ascii="Times New Roman" w:hAnsi="Times New Roman"/>
          <w:sz w:val="22"/>
          <w:szCs w:val="22"/>
        </w:rPr>
        <w:t>Service: If service is part of the assignment, then some service to the school and/or the profession is expected.</w:t>
      </w:r>
    </w:p>
    <w:p w14:paraId="6498B27E" w14:textId="77777777" w:rsidR="00FE5F24" w:rsidRPr="00B419AD" w:rsidRDefault="00FE5F24" w:rsidP="00FE5F24">
      <w:pPr>
        <w:ind w:left="720" w:hanging="360"/>
        <w:rPr>
          <w:rFonts w:ascii="Times New Roman" w:hAnsi="Times New Roman"/>
          <w:sz w:val="22"/>
          <w:szCs w:val="22"/>
        </w:rPr>
      </w:pPr>
    </w:p>
    <w:p w14:paraId="51046876" w14:textId="77777777" w:rsidR="00FE5F24" w:rsidRPr="00B419AD" w:rsidRDefault="00FE5F24" w:rsidP="00FE5F24">
      <w:pPr>
        <w:ind w:left="720" w:hanging="360"/>
        <w:rPr>
          <w:rFonts w:ascii="Times New Roman" w:hAnsi="Times New Roman"/>
          <w:sz w:val="22"/>
          <w:szCs w:val="22"/>
        </w:rPr>
      </w:pPr>
      <w:r w:rsidRPr="00B419AD">
        <w:rPr>
          <w:rFonts w:ascii="Times New Roman" w:hAnsi="Times New Roman"/>
          <w:sz w:val="22"/>
          <w:szCs w:val="22"/>
        </w:rPr>
        <w:tab/>
        <w:t xml:space="preserve">Musicology and Music Theory: </w:t>
      </w:r>
    </w:p>
    <w:p w14:paraId="312844CB" w14:textId="73434FB5" w:rsidR="00FE5F24" w:rsidRPr="00483C5F" w:rsidRDefault="00FE5F24" w:rsidP="00483C5F">
      <w:pPr>
        <w:pStyle w:val="ListParagraph"/>
        <w:numPr>
          <w:ilvl w:val="0"/>
          <w:numId w:val="19"/>
        </w:numPr>
        <w:rPr>
          <w:rFonts w:ascii="Times New Roman" w:hAnsi="Times New Roman"/>
          <w:sz w:val="22"/>
          <w:szCs w:val="22"/>
        </w:rPr>
      </w:pPr>
      <w:r w:rsidRPr="00483C5F">
        <w:rPr>
          <w:rFonts w:ascii="Times New Roman" w:hAnsi="Times New Roman"/>
          <w:sz w:val="22"/>
          <w:szCs w:val="22"/>
        </w:rPr>
        <w:t xml:space="preserve">Teaching: Depending on the nature of the candidate’s expertise, he/she should be able to teach classes, direct internships, supervise practicums or training, and contribute to other practice components of degree programs within the school. Excellence is expected in all these activities, plus in courses, seminars and independent studies to undergraduate and graduate students.  Excellence in teaching is measured in student evaluations, peer evaluations, and student achievements. </w:t>
      </w:r>
    </w:p>
    <w:p w14:paraId="70E3F5FC" w14:textId="3722FFEA" w:rsidR="00FE5F24" w:rsidRPr="00483C5F" w:rsidRDefault="00FE5F24" w:rsidP="00483C5F">
      <w:pPr>
        <w:pStyle w:val="ListParagraph"/>
        <w:numPr>
          <w:ilvl w:val="0"/>
          <w:numId w:val="19"/>
        </w:numPr>
        <w:rPr>
          <w:rFonts w:ascii="Times New Roman" w:hAnsi="Times New Roman"/>
          <w:sz w:val="22"/>
          <w:szCs w:val="22"/>
        </w:rPr>
      </w:pPr>
      <w:r w:rsidRPr="00483C5F">
        <w:rPr>
          <w:rFonts w:ascii="Times New Roman" w:hAnsi="Times New Roman"/>
          <w:sz w:val="22"/>
          <w:szCs w:val="22"/>
        </w:rPr>
        <w:t>Research and Creative Activity: If research and creative activity is part of the assignment, the research goal for a Clinical Associate Professor is to provide evidence of an ongoing program of scholarly research or creative activity that is well focused and sustained. The candidate’s research must have developed beyond its initial stages within the region and must be increasingly well known nationally.</w:t>
      </w:r>
    </w:p>
    <w:p w14:paraId="7460C75E" w14:textId="17708F90" w:rsidR="00FE5F24" w:rsidRPr="00923715" w:rsidRDefault="00FE5F24" w:rsidP="00923715">
      <w:pPr>
        <w:pStyle w:val="ListParagraph"/>
        <w:numPr>
          <w:ilvl w:val="0"/>
          <w:numId w:val="19"/>
        </w:numPr>
        <w:rPr>
          <w:rFonts w:ascii="Times New Roman" w:hAnsi="Times New Roman"/>
          <w:sz w:val="22"/>
          <w:szCs w:val="22"/>
        </w:rPr>
      </w:pPr>
      <w:r w:rsidRPr="00923715">
        <w:rPr>
          <w:rFonts w:ascii="Times New Roman" w:hAnsi="Times New Roman"/>
          <w:sz w:val="22"/>
          <w:szCs w:val="22"/>
        </w:rPr>
        <w:t>Service: If research and creative activity is part of the assignment, increased levels of service to the school, institute, and profession are required, to the extent that they correspond to the weight assigned this evaluative category.</w:t>
      </w:r>
    </w:p>
    <w:p w14:paraId="3FCD670C" w14:textId="77777777" w:rsidR="00FE5F24" w:rsidRPr="00B419AD" w:rsidRDefault="00FE5F24" w:rsidP="00FE5F24">
      <w:pPr>
        <w:ind w:left="720" w:hanging="360"/>
        <w:rPr>
          <w:rFonts w:ascii="Times New Roman" w:hAnsi="Times New Roman"/>
          <w:sz w:val="22"/>
          <w:szCs w:val="22"/>
        </w:rPr>
      </w:pPr>
    </w:p>
    <w:p w14:paraId="45F7019D" w14:textId="77777777" w:rsidR="00FE5F24" w:rsidRPr="00B419AD" w:rsidRDefault="00FE5F24" w:rsidP="00FE5F24">
      <w:pPr>
        <w:ind w:left="720" w:hanging="360"/>
        <w:rPr>
          <w:rFonts w:ascii="Times New Roman" w:hAnsi="Times New Roman"/>
          <w:sz w:val="22"/>
          <w:szCs w:val="22"/>
        </w:rPr>
      </w:pPr>
      <w:r w:rsidRPr="00B419AD">
        <w:rPr>
          <w:rFonts w:ascii="Times New Roman" w:hAnsi="Times New Roman"/>
          <w:sz w:val="22"/>
          <w:szCs w:val="22"/>
        </w:rPr>
        <w:tab/>
        <w:t xml:space="preserve">Music Performance: </w:t>
      </w:r>
    </w:p>
    <w:p w14:paraId="3005BE1A" w14:textId="60815566" w:rsidR="00FE5F24" w:rsidRPr="00923715" w:rsidRDefault="00FE5F24" w:rsidP="00923715">
      <w:pPr>
        <w:pStyle w:val="ListParagraph"/>
        <w:numPr>
          <w:ilvl w:val="0"/>
          <w:numId w:val="6"/>
        </w:numPr>
        <w:rPr>
          <w:rFonts w:ascii="Times New Roman" w:hAnsi="Times New Roman"/>
          <w:sz w:val="22"/>
          <w:szCs w:val="22"/>
        </w:rPr>
      </w:pPr>
      <w:r w:rsidRPr="00923715">
        <w:rPr>
          <w:rFonts w:ascii="Times New Roman" w:hAnsi="Times New Roman"/>
          <w:sz w:val="22"/>
          <w:szCs w:val="22"/>
        </w:rPr>
        <w:t xml:space="preserve">Teaching: Depending on the nature of the candidate’s expertise, he/she should be able to teach private lessons, lead </w:t>
      </w:r>
      <w:proofErr w:type="spellStart"/>
      <w:r w:rsidRPr="00923715">
        <w:rPr>
          <w:rFonts w:ascii="Times New Roman" w:hAnsi="Times New Roman"/>
          <w:sz w:val="22"/>
          <w:szCs w:val="22"/>
        </w:rPr>
        <w:t>coachings</w:t>
      </w:r>
      <w:proofErr w:type="spellEnd"/>
      <w:r w:rsidRPr="00923715">
        <w:rPr>
          <w:rFonts w:ascii="Times New Roman" w:hAnsi="Times New Roman"/>
          <w:sz w:val="22"/>
          <w:szCs w:val="22"/>
        </w:rPr>
        <w:t xml:space="preserve">, teach classes and contribute to other practice components of degree programs within the school. Excellence is expected in all these activities, plus in courses, seminars, and independent studies to </w:t>
      </w:r>
      <w:r w:rsidRPr="00923715">
        <w:rPr>
          <w:rFonts w:ascii="Times New Roman" w:hAnsi="Times New Roman"/>
          <w:sz w:val="22"/>
          <w:szCs w:val="22"/>
        </w:rPr>
        <w:lastRenderedPageBreak/>
        <w:t>undergraduate and graduate students as appropriate. Excellence in teaching is measured in student evaluations, peer evaluations and student achievements.</w:t>
      </w:r>
    </w:p>
    <w:p w14:paraId="675AABA8" w14:textId="66A7F3A4" w:rsidR="00FE5F24" w:rsidRPr="00923715" w:rsidRDefault="00FE5F24" w:rsidP="00923715">
      <w:pPr>
        <w:pStyle w:val="ListParagraph"/>
        <w:numPr>
          <w:ilvl w:val="0"/>
          <w:numId w:val="6"/>
        </w:numPr>
        <w:rPr>
          <w:rFonts w:ascii="Times New Roman" w:hAnsi="Times New Roman"/>
          <w:sz w:val="22"/>
          <w:szCs w:val="22"/>
        </w:rPr>
      </w:pPr>
      <w:r w:rsidRPr="00923715">
        <w:rPr>
          <w:rFonts w:ascii="Times New Roman" w:hAnsi="Times New Roman"/>
          <w:sz w:val="22"/>
          <w:szCs w:val="22"/>
        </w:rPr>
        <w:t>Research and Creative Activity: If research and creative activity is part of the assignment, the research goal for a Clinical Associate Professor is to provide evidence of an ongoing program of research and/or creative activity that is well focused and sustained. The candidate’s research must have developed beyond its initial stages within the region and must be increasingly well known nationally.</w:t>
      </w:r>
    </w:p>
    <w:p w14:paraId="1C783F6C" w14:textId="1B78E07C" w:rsidR="00FE5F24" w:rsidRPr="00923715" w:rsidRDefault="00FE5F24" w:rsidP="00923715">
      <w:pPr>
        <w:pStyle w:val="ListParagraph"/>
        <w:numPr>
          <w:ilvl w:val="0"/>
          <w:numId w:val="6"/>
        </w:numPr>
        <w:rPr>
          <w:rFonts w:ascii="Times New Roman" w:hAnsi="Times New Roman"/>
          <w:sz w:val="22"/>
          <w:szCs w:val="22"/>
        </w:rPr>
      </w:pPr>
      <w:r w:rsidRPr="00923715">
        <w:rPr>
          <w:rFonts w:ascii="Times New Roman" w:hAnsi="Times New Roman"/>
          <w:sz w:val="22"/>
          <w:szCs w:val="22"/>
        </w:rPr>
        <w:t>Service: If research and creative activity is part of the assignment, increased levels of service to the school, institute and profession are required, to the extent that they correspond to the weight assigned this evaluative category.</w:t>
      </w:r>
    </w:p>
    <w:p w14:paraId="4C25E195" w14:textId="77777777" w:rsidR="00FE5F24" w:rsidRPr="00B419AD" w:rsidRDefault="00FE5F24" w:rsidP="00FE5F24">
      <w:pPr>
        <w:rPr>
          <w:rFonts w:ascii="Times New Roman" w:hAnsi="Times New Roman"/>
          <w:sz w:val="22"/>
          <w:szCs w:val="22"/>
        </w:rPr>
      </w:pPr>
    </w:p>
    <w:p w14:paraId="644BF8AE" w14:textId="77777777" w:rsidR="00FE5F24" w:rsidRPr="00B419AD" w:rsidRDefault="00FE5F24" w:rsidP="00FE5F24">
      <w:pPr>
        <w:ind w:left="720"/>
        <w:rPr>
          <w:rFonts w:ascii="Times New Roman" w:hAnsi="Times New Roman"/>
          <w:b/>
          <w:sz w:val="22"/>
          <w:szCs w:val="22"/>
        </w:rPr>
      </w:pPr>
      <w:r w:rsidRPr="00B419AD">
        <w:rPr>
          <w:rFonts w:ascii="Times New Roman" w:hAnsi="Times New Roman"/>
          <w:b/>
          <w:sz w:val="22"/>
          <w:szCs w:val="22"/>
        </w:rPr>
        <w:t>Clinical Professor</w:t>
      </w:r>
    </w:p>
    <w:p w14:paraId="51900619" w14:textId="77777777" w:rsidR="00FE5F24" w:rsidRPr="00B419AD" w:rsidRDefault="00FE5F24" w:rsidP="00FE5F24">
      <w:pPr>
        <w:ind w:left="720"/>
        <w:rPr>
          <w:rFonts w:ascii="Times New Roman" w:hAnsi="Times New Roman"/>
          <w:sz w:val="22"/>
          <w:szCs w:val="22"/>
        </w:rPr>
      </w:pPr>
      <w:r w:rsidRPr="00B419AD">
        <w:rPr>
          <w:rFonts w:ascii="Times New Roman" w:hAnsi="Times New Roman"/>
          <w:sz w:val="22"/>
          <w:szCs w:val="22"/>
        </w:rPr>
        <w:t xml:space="preserve">Composition: </w:t>
      </w:r>
    </w:p>
    <w:p w14:paraId="1D46D396" w14:textId="2C2DC671" w:rsidR="00FE5F24" w:rsidRPr="00923715" w:rsidRDefault="00FE5F24" w:rsidP="00923715">
      <w:pPr>
        <w:pStyle w:val="ListParagraph"/>
        <w:widowControl w:val="0"/>
        <w:numPr>
          <w:ilvl w:val="0"/>
          <w:numId w:val="12"/>
        </w:numPr>
        <w:autoSpaceDE w:val="0"/>
        <w:autoSpaceDN w:val="0"/>
        <w:adjustRightInd w:val="0"/>
        <w:rPr>
          <w:rFonts w:ascii="Times New Roman" w:hAnsi="Times New Roman"/>
          <w:sz w:val="22"/>
          <w:szCs w:val="22"/>
        </w:rPr>
      </w:pPr>
      <w:r w:rsidRPr="00923715">
        <w:rPr>
          <w:rFonts w:ascii="Times New Roman" w:hAnsi="Times New Roman"/>
          <w:sz w:val="22"/>
          <w:szCs w:val="22"/>
        </w:rPr>
        <w:t xml:space="preserve">Candidate demonstrates mastery of the area of expertise. </w:t>
      </w:r>
    </w:p>
    <w:p w14:paraId="412FE78D" w14:textId="5D635D95" w:rsidR="00FE5F24" w:rsidRPr="00923715" w:rsidRDefault="00FE5F24" w:rsidP="00923715">
      <w:pPr>
        <w:pStyle w:val="ListParagraph"/>
        <w:widowControl w:val="0"/>
        <w:numPr>
          <w:ilvl w:val="0"/>
          <w:numId w:val="12"/>
        </w:numPr>
        <w:autoSpaceDE w:val="0"/>
        <w:autoSpaceDN w:val="0"/>
        <w:adjustRightInd w:val="0"/>
        <w:rPr>
          <w:rFonts w:ascii="Times New Roman" w:hAnsi="Times New Roman"/>
          <w:sz w:val="22"/>
          <w:szCs w:val="22"/>
        </w:rPr>
      </w:pPr>
      <w:r w:rsidRPr="00923715">
        <w:rPr>
          <w:rFonts w:ascii="Times New Roman" w:hAnsi="Times New Roman"/>
          <w:sz w:val="22"/>
          <w:szCs w:val="22"/>
        </w:rPr>
        <w:t xml:space="preserve">Candidate has developed a curriculum in the candidate’s area of specialization. </w:t>
      </w:r>
    </w:p>
    <w:p w14:paraId="6F6B066C" w14:textId="77777777" w:rsidR="00923715" w:rsidRDefault="00FE5F24" w:rsidP="00923715">
      <w:pPr>
        <w:pStyle w:val="ListParagraph"/>
        <w:widowControl w:val="0"/>
        <w:numPr>
          <w:ilvl w:val="0"/>
          <w:numId w:val="12"/>
        </w:numPr>
        <w:autoSpaceDE w:val="0"/>
        <w:autoSpaceDN w:val="0"/>
        <w:adjustRightInd w:val="0"/>
        <w:rPr>
          <w:rFonts w:ascii="Times New Roman" w:hAnsi="Times New Roman"/>
          <w:sz w:val="22"/>
          <w:szCs w:val="22"/>
        </w:rPr>
      </w:pPr>
      <w:r w:rsidRPr="00923715">
        <w:rPr>
          <w:rFonts w:ascii="Times New Roman" w:hAnsi="Times New Roman"/>
          <w:sz w:val="22"/>
          <w:szCs w:val="22"/>
        </w:rPr>
        <w:t>There is evidence of ongoing effective teaching in the area of specialization.</w:t>
      </w:r>
    </w:p>
    <w:p w14:paraId="7F1A7D84" w14:textId="77777777" w:rsidR="00923715" w:rsidRDefault="00923715" w:rsidP="00923715">
      <w:pPr>
        <w:pStyle w:val="ListParagraph"/>
        <w:widowControl w:val="0"/>
        <w:autoSpaceDE w:val="0"/>
        <w:autoSpaceDN w:val="0"/>
        <w:adjustRightInd w:val="0"/>
        <w:ind w:left="1800"/>
        <w:rPr>
          <w:rFonts w:ascii="Times New Roman" w:hAnsi="Times New Roman"/>
          <w:sz w:val="22"/>
          <w:szCs w:val="22"/>
        </w:rPr>
      </w:pPr>
    </w:p>
    <w:p w14:paraId="31DC9A9A" w14:textId="201220A4" w:rsidR="00923715" w:rsidRPr="00923715" w:rsidRDefault="00923715" w:rsidP="00923715">
      <w:pPr>
        <w:widowControl w:val="0"/>
        <w:autoSpaceDE w:val="0"/>
        <w:autoSpaceDN w:val="0"/>
        <w:adjustRightInd w:val="0"/>
        <w:ind w:firstLine="720"/>
        <w:rPr>
          <w:rFonts w:ascii="Times New Roman" w:hAnsi="Times New Roman"/>
          <w:sz w:val="22"/>
          <w:szCs w:val="22"/>
        </w:rPr>
      </w:pPr>
      <w:r>
        <w:rPr>
          <w:rFonts w:ascii="Times New Roman" w:hAnsi="Times New Roman"/>
          <w:sz w:val="22"/>
          <w:szCs w:val="22"/>
        </w:rPr>
        <w:t>Conducting:</w:t>
      </w:r>
    </w:p>
    <w:p w14:paraId="5DE198AD" w14:textId="0A0932D8" w:rsidR="00FE5F24" w:rsidRPr="00923715" w:rsidRDefault="00FE5F24" w:rsidP="00923715">
      <w:pPr>
        <w:pStyle w:val="ListParagraph"/>
        <w:widowControl w:val="0"/>
        <w:numPr>
          <w:ilvl w:val="0"/>
          <w:numId w:val="13"/>
        </w:numPr>
        <w:autoSpaceDE w:val="0"/>
        <w:autoSpaceDN w:val="0"/>
        <w:adjustRightInd w:val="0"/>
        <w:rPr>
          <w:rFonts w:ascii="Times New Roman" w:hAnsi="Times New Roman"/>
          <w:sz w:val="22"/>
          <w:szCs w:val="22"/>
        </w:rPr>
      </w:pPr>
      <w:r w:rsidRPr="00923715">
        <w:rPr>
          <w:rFonts w:ascii="Times New Roman" w:hAnsi="Times New Roman"/>
          <w:sz w:val="22"/>
          <w:szCs w:val="22"/>
        </w:rPr>
        <w:t>Research and creative activity: If research and creative activity is part of the assignment, the candidate should be known both nationally and, at least to some degree, internationally.</w:t>
      </w:r>
    </w:p>
    <w:p w14:paraId="32AB0F66" w14:textId="61409D0B" w:rsidR="00FE5F24" w:rsidRPr="00923715" w:rsidRDefault="00FE5F24" w:rsidP="00923715">
      <w:pPr>
        <w:pStyle w:val="ListParagraph"/>
        <w:numPr>
          <w:ilvl w:val="0"/>
          <w:numId w:val="13"/>
        </w:numPr>
        <w:rPr>
          <w:rFonts w:ascii="Times New Roman" w:hAnsi="Times New Roman"/>
          <w:sz w:val="22"/>
          <w:szCs w:val="22"/>
        </w:rPr>
      </w:pPr>
      <w:r w:rsidRPr="00923715">
        <w:rPr>
          <w:rFonts w:ascii="Times New Roman" w:hAnsi="Times New Roman"/>
          <w:sz w:val="22"/>
          <w:szCs w:val="22"/>
        </w:rPr>
        <w:t>Service: If research and creative activity is part of the assignment, service to the School of Music, Dance and Theatre, HIDA and the profession is required.</w:t>
      </w:r>
    </w:p>
    <w:p w14:paraId="677A7AC5" w14:textId="77777777" w:rsidR="00FE5F24" w:rsidRPr="00B419AD" w:rsidRDefault="00FE5F24" w:rsidP="00FE5F24">
      <w:pPr>
        <w:ind w:left="720" w:hanging="360"/>
        <w:rPr>
          <w:rFonts w:ascii="Times New Roman" w:hAnsi="Times New Roman"/>
          <w:sz w:val="22"/>
          <w:szCs w:val="22"/>
        </w:rPr>
      </w:pPr>
    </w:p>
    <w:p w14:paraId="62F4E5AB" w14:textId="77777777" w:rsidR="00BE7EAB" w:rsidRPr="00B419AD" w:rsidRDefault="00FE5F24" w:rsidP="00FE5F24">
      <w:pPr>
        <w:ind w:left="720" w:hanging="360"/>
        <w:rPr>
          <w:rFonts w:ascii="Times New Roman" w:hAnsi="Times New Roman"/>
          <w:sz w:val="22"/>
          <w:szCs w:val="22"/>
        </w:rPr>
      </w:pPr>
      <w:r w:rsidRPr="00B419AD">
        <w:rPr>
          <w:rFonts w:ascii="Times New Roman" w:hAnsi="Times New Roman"/>
          <w:sz w:val="22"/>
          <w:szCs w:val="22"/>
        </w:rPr>
        <w:tab/>
      </w:r>
      <w:r w:rsidR="00BE7EAB" w:rsidRPr="00B419AD">
        <w:rPr>
          <w:rFonts w:ascii="Times New Roman" w:hAnsi="Times New Roman"/>
          <w:sz w:val="22"/>
          <w:szCs w:val="22"/>
        </w:rPr>
        <w:t xml:space="preserve">Dance: </w:t>
      </w:r>
    </w:p>
    <w:p w14:paraId="0015B42C" w14:textId="61C7BFBA" w:rsidR="00BE7EAB" w:rsidRPr="00B419AD" w:rsidRDefault="00BE7EAB" w:rsidP="00BE7EAB">
      <w:pPr>
        <w:ind w:left="720" w:firstLine="72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1.     Teaching: </w:t>
      </w:r>
    </w:p>
    <w:p w14:paraId="5BADA664" w14:textId="77777777" w:rsidR="00BE7EAB" w:rsidRPr="00B419AD" w:rsidRDefault="00BE7EAB" w:rsidP="00BE7EAB">
      <w:pPr>
        <w:spacing w:before="240" w:after="240"/>
        <w:ind w:left="1440" w:firstLine="72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a.     Sustained record of:</w:t>
      </w:r>
    </w:p>
    <w:p w14:paraId="2FD54331" w14:textId="77777777" w:rsidR="00BE7EAB" w:rsidRPr="00B419AD" w:rsidRDefault="00BE7EAB" w:rsidP="00BE7EAB">
      <w:pPr>
        <w:spacing w:before="240" w:after="240"/>
        <w:ind w:left="288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i.     Successfully executing excellent skills of preparation, organization and delivery of college-level classes according to the context of the teaching/learning situation</w:t>
      </w:r>
    </w:p>
    <w:p w14:paraId="237F6F64" w14:textId="77777777" w:rsidR="00BE7EAB" w:rsidRPr="00B419AD" w:rsidRDefault="00BE7EAB" w:rsidP="00BE7EAB">
      <w:pPr>
        <w:spacing w:before="240" w:after="240"/>
        <w:ind w:left="288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ii.     Applying pedagogical discoveries acquired through participation in professional development</w:t>
      </w:r>
    </w:p>
    <w:p w14:paraId="6AE118D5" w14:textId="77777777" w:rsidR="00BE7EAB" w:rsidRPr="00B419AD" w:rsidRDefault="00BE7EAB" w:rsidP="00BE7EAB">
      <w:pPr>
        <w:spacing w:before="240" w:after="240"/>
        <w:ind w:left="288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iii.     Continuously demonstrating innovative pedagogical approaches </w:t>
      </w:r>
    </w:p>
    <w:p w14:paraId="5882847C" w14:textId="77777777" w:rsidR="00BE7EAB" w:rsidRPr="00B419AD" w:rsidRDefault="00BE7EAB" w:rsidP="00BE7EAB">
      <w:pPr>
        <w:spacing w:before="240" w:after="240"/>
        <w:ind w:left="216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b.     Participation in course creation or revision as necessary and appropriate</w:t>
      </w:r>
    </w:p>
    <w:p w14:paraId="22217279" w14:textId="77777777" w:rsidR="00BE7EAB" w:rsidRPr="00B419AD" w:rsidRDefault="00BE7EAB" w:rsidP="00BE7EAB">
      <w:pPr>
        <w:spacing w:before="240" w:after="240"/>
        <w:ind w:left="216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c.     Demonstrated continuous record of sharing aspects of teaching practices to enrich discipline of dance, in written, aural, and/ or visual delivery via a professional media format or event</w:t>
      </w:r>
    </w:p>
    <w:p w14:paraId="7831553C" w14:textId="77777777" w:rsidR="00BE7EAB" w:rsidRPr="00B419AD" w:rsidRDefault="00BE7EAB" w:rsidP="00BE7EAB">
      <w:pPr>
        <w:spacing w:before="240" w:after="240"/>
        <w:ind w:left="2160"/>
        <w:contextualSpacing/>
        <w:rPr>
          <w:rFonts w:ascii="Times New Roman" w:eastAsia="Times New Roman" w:hAnsi="Times New Roman"/>
          <w:sz w:val="22"/>
          <w:szCs w:val="22"/>
        </w:rPr>
      </w:pPr>
      <w:r w:rsidRPr="00B419AD">
        <w:rPr>
          <w:rFonts w:ascii="Times New Roman" w:eastAsia="Times New Roman" w:hAnsi="Times New Roman"/>
          <w:color w:val="000000"/>
          <w:sz w:val="22"/>
          <w:szCs w:val="22"/>
        </w:rPr>
        <w:t>e.    Instructors are expected to demonstrate the supplemental requirements for teaching as listed above for tenure track faculty</w:t>
      </w:r>
    </w:p>
    <w:p w14:paraId="179FD15D" w14:textId="77777777" w:rsidR="00BE7EAB" w:rsidRPr="00B419AD" w:rsidRDefault="00BE7EAB" w:rsidP="00BE7EAB">
      <w:pPr>
        <w:ind w:left="72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2.     Research/ Creative Inquiry (if applicable):</w:t>
      </w:r>
    </w:p>
    <w:p w14:paraId="692FAC48"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Demonstrated continuous engagement in developing research/creative inquiry with national and/or international acclaim/outcome. </w:t>
      </w:r>
    </w:p>
    <w:p w14:paraId="64F13BA4"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b.     Sustained success in completing research/creative inquiry to include high standard online platforms. </w:t>
      </w:r>
    </w:p>
    <w:p w14:paraId="1589FB97" w14:textId="77777777" w:rsidR="00BE7EAB" w:rsidRPr="00B419AD" w:rsidRDefault="00BE7EAB" w:rsidP="00BE7EAB">
      <w:pPr>
        <w:ind w:left="720" w:firstLine="720"/>
        <w:rPr>
          <w:rFonts w:ascii="Times New Roman" w:eastAsia="Times New Roman" w:hAnsi="Times New Roman"/>
          <w:sz w:val="22"/>
          <w:szCs w:val="22"/>
        </w:rPr>
      </w:pPr>
      <w:r w:rsidRPr="00B419AD">
        <w:rPr>
          <w:rFonts w:ascii="Times New Roman" w:eastAsia="Times New Roman" w:hAnsi="Times New Roman"/>
          <w:color w:val="000000"/>
          <w:sz w:val="22"/>
          <w:szCs w:val="22"/>
        </w:rPr>
        <w:t>3.     Service and/or Administrative Appointment:</w:t>
      </w:r>
    </w:p>
    <w:p w14:paraId="698590BE"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a.     Ongoing steady record of service contributions to Program, School and Institute and/or sustained service that reaches national and/or international levels. </w:t>
      </w:r>
    </w:p>
    <w:p w14:paraId="440EAE67" w14:textId="77777777" w:rsidR="00BE7EAB" w:rsidRPr="00B419AD" w:rsidRDefault="00BE7EAB" w:rsidP="00BE7EAB">
      <w:pPr>
        <w:ind w:left="2160"/>
        <w:rPr>
          <w:rFonts w:ascii="Times New Roman" w:eastAsia="Times New Roman" w:hAnsi="Times New Roman"/>
          <w:sz w:val="22"/>
          <w:szCs w:val="22"/>
        </w:rPr>
      </w:pPr>
      <w:r w:rsidRPr="00B419AD">
        <w:rPr>
          <w:rFonts w:ascii="Times New Roman" w:eastAsia="Times New Roman" w:hAnsi="Times New Roman"/>
          <w:color w:val="000000"/>
          <w:sz w:val="22"/>
          <w:szCs w:val="22"/>
        </w:rPr>
        <w:t>b.     Continuous administrative appointments are held with more weight than basic service responsibilities. </w:t>
      </w:r>
    </w:p>
    <w:p w14:paraId="23B955C3" w14:textId="77777777" w:rsidR="00BE7EAB" w:rsidRPr="00B419AD" w:rsidRDefault="00BE7EAB" w:rsidP="00FE5F24">
      <w:pPr>
        <w:ind w:left="720" w:hanging="360"/>
        <w:rPr>
          <w:rFonts w:ascii="Times New Roman" w:hAnsi="Times New Roman"/>
          <w:sz w:val="22"/>
          <w:szCs w:val="22"/>
        </w:rPr>
      </w:pPr>
    </w:p>
    <w:p w14:paraId="60C4B2AD" w14:textId="604DCCDE" w:rsidR="00FE5F24" w:rsidRPr="00B419AD" w:rsidRDefault="00FE5F24" w:rsidP="00BE7EAB">
      <w:pPr>
        <w:ind w:left="720"/>
        <w:rPr>
          <w:rFonts w:ascii="Times New Roman" w:hAnsi="Times New Roman"/>
          <w:sz w:val="22"/>
          <w:szCs w:val="22"/>
        </w:rPr>
      </w:pPr>
      <w:r w:rsidRPr="00B419AD">
        <w:rPr>
          <w:rFonts w:ascii="Times New Roman" w:hAnsi="Times New Roman"/>
          <w:sz w:val="22"/>
          <w:szCs w:val="22"/>
        </w:rPr>
        <w:t xml:space="preserve">Music Learning and Teaching and Music Therapy: </w:t>
      </w:r>
    </w:p>
    <w:p w14:paraId="75079240" w14:textId="73FFE38A" w:rsidR="00FE5F24" w:rsidRPr="00923715" w:rsidRDefault="00FE5F24" w:rsidP="00C8518D">
      <w:pPr>
        <w:pStyle w:val="ListParagraph"/>
        <w:numPr>
          <w:ilvl w:val="0"/>
          <w:numId w:val="27"/>
        </w:numPr>
      </w:pPr>
      <w:r w:rsidRPr="00923715">
        <w:t xml:space="preserve">Teaching: Depending on the candidate’s expertise, he/she should demonstrate the ability to teach classes, supervise clinical experiences, internships or other pre-professional experiences, and/or supervise students’ honors projects, theses, portfolios, dissertations or other student research. </w:t>
      </w:r>
    </w:p>
    <w:p w14:paraId="3E82A7AC" w14:textId="09E48D86" w:rsidR="00FE5F24" w:rsidRPr="00923715" w:rsidRDefault="00FE5F24" w:rsidP="00923715">
      <w:pPr>
        <w:pStyle w:val="ListParagraph"/>
        <w:numPr>
          <w:ilvl w:val="0"/>
          <w:numId w:val="27"/>
        </w:numPr>
        <w:rPr>
          <w:rFonts w:ascii="Times New Roman" w:hAnsi="Times New Roman"/>
          <w:sz w:val="22"/>
          <w:szCs w:val="22"/>
        </w:rPr>
      </w:pPr>
      <w:r w:rsidRPr="00923715">
        <w:rPr>
          <w:rFonts w:ascii="Times New Roman" w:hAnsi="Times New Roman"/>
          <w:sz w:val="22"/>
          <w:szCs w:val="22"/>
        </w:rPr>
        <w:t>Research and Creative Activity: If research and creative activity is part of the assignment, then the candidate’s reputation in research/creative activity is increasingly well-known nationally and/or internationally.</w:t>
      </w:r>
    </w:p>
    <w:p w14:paraId="3567463B" w14:textId="27E6D4B9" w:rsidR="00FE5F24" w:rsidRPr="00923715" w:rsidRDefault="00FE5F24" w:rsidP="00923715">
      <w:pPr>
        <w:pStyle w:val="ListParagraph"/>
        <w:numPr>
          <w:ilvl w:val="0"/>
          <w:numId w:val="27"/>
        </w:numPr>
        <w:rPr>
          <w:rFonts w:ascii="Times New Roman" w:hAnsi="Times New Roman"/>
          <w:sz w:val="22"/>
          <w:szCs w:val="22"/>
        </w:rPr>
      </w:pPr>
      <w:r w:rsidRPr="00923715">
        <w:rPr>
          <w:rFonts w:ascii="Times New Roman" w:hAnsi="Times New Roman"/>
          <w:sz w:val="22"/>
          <w:szCs w:val="22"/>
        </w:rPr>
        <w:t>Service: If service is part of the assignment, then some service to the school and/or the profession is expected.</w:t>
      </w:r>
    </w:p>
    <w:p w14:paraId="55FE099E" w14:textId="77777777" w:rsidR="00FE5F24" w:rsidRPr="00B419AD" w:rsidRDefault="00FE5F24" w:rsidP="00FE5F24">
      <w:pPr>
        <w:ind w:left="720" w:hanging="360"/>
        <w:rPr>
          <w:rFonts w:ascii="Times New Roman" w:hAnsi="Times New Roman"/>
          <w:sz w:val="22"/>
          <w:szCs w:val="22"/>
        </w:rPr>
      </w:pPr>
    </w:p>
    <w:p w14:paraId="0DC3D77B" w14:textId="77777777" w:rsidR="00FE5F24" w:rsidRPr="00B419AD" w:rsidRDefault="00FE5F24" w:rsidP="00FE5F24">
      <w:pPr>
        <w:ind w:left="720" w:hanging="360"/>
        <w:rPr>
          <w:rFonts w:ascii="Times New Roman" w:hAnsi="Times New Roman"/>
          <w:sz w:val="22"/>
          <w:szCs w:val="22"/>
        </w:rPr>
      </w:pPr>
      <w:r w:rsidRPr="00B419AD">
        <w:rPr>
          <w:rFonts w:ascii="Times New Roman" w:hAnsi="Times New Roman"/>
          <w:sz w:val="22"/>
          <w:szCs w:val="22"/>
        </w:rPr>
        <w:tab/>
        <w:t xml:space="preserve">Musicology and Music Theory: </w:t>
      </w:r>
    </w:p>
    <w:p w14:paraId="2D2E3E6F" w14:textId="77777777" w:rsidR="00FE5F24" w:rsidRPr="00B419AD" w:rsidRDefault="00FE5F24" w:rsidP="00FE5F24">
      <w:pPr>
        <w:pStyle w:val="ListParagraph"/>
        <w:numPr>
          <w:ilvl w:val="0"/>
          <w:numId w:val="20"/>
        </w:numPr>
        <w:ind w:left="1440"/>
        <w:rPr>
          <w:rFonts w:ascii="Times New Roman" w:hAnsi="Times New Roman"/>
          <w:sz w:val="22"/>
          <w:szCs w:val="22"/>
        </w:rPr>
      </w:pPr>
      <w:r w:rsidRPr="00B419AD">
        <w:rPr>
          <w:rFonts w:ascii="Times New Roman" w:hAnsi="Times New Roman"/>
          <w:sz w:val="22"/>
          <w:szCs w:val="22"/>
        </w:rPr>
        <w:t>Teaching: Depending on the nature of the candidate’s expertise, he/she should be able to teach classes, direct internships, supervise practicums or training, and contribute to other practice components of degree programs within the school at the highest level. Superior, masterful teaching is expected in courses, seminars and independent studies for undergraduate and graduate students.  Highest excellence in teaching is measured in student evaluations, peer evaluations and student achievements. Courses are kept up-to-date and are periodically refreshed. Awards for excellence in teaching and even nomination for such awards are valuable.</w:t>
      </w:r>
    </w:p>
    <w:p w14:paraId="621DFD5E" w14:textId="77777777" w:rsidR="00FE5F24" w:rsidRPr="00B419AD" w:rsidRDefault="00FE5F24" w:rsidP="00FE5F24">
      <w:pPr>
        <w:pStyle w:val="ListParagraph"/>
        <w:numPr>
          <w:ilvl w:val="0"/>
          <w:numId w:val="20"/>
        </w:numPr>
        <w:ind w:left="1440"/>
        <w:rPr>
          <w:rFonts w:ascii="Times New Roman" w:hAnsi="Times New Roman"/>
          <w:sz w:val="22"/>
          <w:szCs w:val="22"/>
        </w:rPr>
      </w:pPr>
      <w:r w:rsidRPr="00B419AD">
        <w:rPr>
          <w:rFonts w:ascii="Times New Roman" w:hAnsi="Times New Roman"/>
          <w:sz w:val="22"/>
          <w:szCs w:val="22"/>
        </w:rPr>
        <w:t>Research and Creative Activity: If research and creative activity is part of the assignment, the research goal for a Clinical Full Professor is to present a number of high-quality publications or creative works that are appropriate to the discipline. The candidate should be known both nationally and, at least to some degree, internationally. Evidence of this stature may be found in such things as: the candidate’s work is frequently cited, the work shows intellectual cohesion, the work is judged as highly original and creative by the external referees, and a selection of the candidate’s publications should be considered leading contributions to the field.</w:t>
      </w:r>
    </w:p>
    <w:p w14:paraId="338DDF35" w14:textId="77777777" w:rsidR="00FE5F24" w:rsidRPr="00B419AD" w:rsidRDefault="00FE5F24" w:rsidP="00FE5F24">
      <w:pPr>
        <w:pStyle w:val="ListParagraph"/>
        <w:numPr>
          <w:ilvl w:val="0"/>
          <w:numId w:val="20"/>
        </w:numPr>
        <w:ind w:left="1440"/>
        <w:rPr>
          <w:rFonts w:ascii="Times New Roman" w:hAnsi="Times New Roman"/>
          <w:sz w:val="22"/>
          <w:szCs w:val="22"/>
        </w:rPr>
      </w:pPr>
      <w:r w:rsidRPr="00B419AD">
        <w:rPr>
          <w:rFonts w:ascii="Times New Roman" w:hAnsi="Times New Roman"/>
          <w:sz w:val="22"/>
          <w:szCs w:val="22"/>
        </w:rPr>
        <w:t>Service: If research and creative activity is part of the assignment, internal service may consist of such things as major committee work, including serving as committee chair. Externally, service may include work on a journal’s editorial board, committee work for a national professional organization and similar significant service activities.</w:t>
      </w:r>
    </w:p>
    <w:p w14:paraId="64B8C8D9" w14:textId="77777777" w:rsidR="00FE5F24" w:rsidRPr="00B419AD" w:rsidRDefault="00FE5F24" w:rsidP="00FE5F24">
      <w:pPr>
        <w:ind w:left="720" w:hanging="360"/>
        <w:rPr>
          <w:rFonts w:ascii="Times New Roman" w:hAnsi="Times New Roman"/>
          <w:sz w:val="22"/>
          <w:szCs w:val="22"/>
        </w:rPr>
      </w:pPr>
    </w:p>
    <w:p w14:paraId="1FFE0972" w14:textId="77777777" w:rsidR="00FE5F24" w:rsidRPr="00B419AD" w:rsidRDefault="00FE5F24" w:rsidP="00FE5F24">
      <w:pPr>
        <w:ind w:left="720" w:hanging="360"/>
        <w:rPr>
          <w:rFonts w:ascii="Times New Roman" w:hAnsi="Times New Roman"/>
          <w:sz w:val="22"/>
          <w:szCs w:val="22"/>
        </w:rPr>
      </w:pPr>
      <w:r w:rsidRPr="00B419AD">
        <w:rPr>
          <w:rFonts w:ascii="Times New Roman" w:hAnsi="Times New Roman"/>
          <w:sz w:val="22"/>
          <w:szCs w:val="22"/>
        </w:rPr>
        <w:tab/>
        <w:t xml:space="preserve">Music Performance: </w:t>
      </w:r>
    </w:p>
    <w:p w14:paraId="6FBD215E" w14:textId="77777777" w:rsidR="00FE5F24" w:rsidRPr="00B419AD" w:rsidRDefault="00FE5F24" w:rsidP="00FE5F24">
      <w:pPr>
        <w:pStyle w:val="ListParagraph"/>
        <w:numPr>
          <w:ilvl w:val="1"/>
          <w:numId w:val="7"/>
        </w:numPr>
        <w:rPr>
          <w:rFonts w:ascii="Times New Roman" w:hAnsi="Times New Roman"/>
          <w:sz w:val="22"/>
          <w:szCs w:val="22"/>
        </w:rPr>
      </w:pPr>
      <w:r w:rsidRPr="00B419AD">
        <w:rPr>
          <w:rFonts w:ascii="Times New Roman" w:hAnsi="Times New Roman"/>
          <w:sz w:val="22"/>
          <w:szCs w:val="22"/>
        </w:rPr>
        <w:t xml:space="preserve">Teaching: Depending on the nature of the candidate’s expertise, he/she should be able to teach private lessons, lead </w:t>
      </w:r>
      <w:proofErr w:type="spellStart"/>
      <w:r w:rsidRPr="00B419AD">
        <w:rPr>
          <w:rFonts w:ascii="Times New Roman" w:hAnsi="Times New Roman"/>
          <w:sz w:val="22"/>
          <w:szCs w:val="22"/>
        </w:rPr>
        <w:t>coachings</w:t>
      </w:r>
      <w:proofErr w:type="spellEnd"/>
      <w:r w:rsidRPr="00B419AD">
        <w:rPr>
          <w:rFonts w:ascii="Times New Roman" w:hAnsi="Times New Roman"/>
          <w:sz w:val="22"/>
          <w:szCs w:val="22"/>
        </w:rPr>
        <w:t>, teach classes and to contribute to other practice components of degree programs within the school. Superior teaching is expected in all these activities, plus in courses, seminars, and independent studies to undergraduate and graduate students as appropriate. Highest excellence in teaching is measured in student evaluations, peer evaluations, curricular innovations and student achievements.</w:t>
      </w:r>
    </w:p>
    <w:p w14:paraId="45B613E0" w14:textId="77777777" w:rsidR="00FE5F24" w:rsidRPr="00B419AD" w:rsidRDefault="00FE5F24" w:rsidP="00FE5F24">
      <w:pPr>
        <w:pStyle w:val="ListParagraph"/>
        <w:numPr>
          <w:ilvl w:val="1"/>
          <w:numId w:val="7"/>
        </w:numPr>
        <w:rPr>
          <w:rFonts w:ascii="Times New Roman" w:hAnsi="Times New Roman"/>
          <w:sz w:val="22"/>
          <w:szCs w:val="22"/>
        </w:rPr>
      </w:pPr>
      <w:r w:rsidRPr="00B419AD">
        <w:rPr>
          <w:rFonts w:ascii="Times New Roman" w:hAnsi="Times New Roman"/>
          <w:sz w:val="22"/>
          <w:szCs w:val="22"/>
        </w:rPr>
        <w:t>Research and creative activity: If research and creative activity is part of the assignment, the research goal for a Clinical Full Professor is to present a number of high-quality performances or creative works that are appropriate to the discipline. The candidate should be known both nationally and, at least to some degree, internationally. Evidence of this stature may be found in such things as: performances at national/international venues or conferences, publication of CD or DVD recordings, publication of editions of music or articles/books, etc.</w:t>
      </w:r>
    </w:p>
    <w:p w14:paraId="7525549C" w14:textId="77777777" w:rsidR="00FE5F24" w:rsidRPr="00B419AD" w:rsidRDefault="00FE5F24" w:rsidP="00FE5F24">
      <w:pPr>
        <w:pStyle w:val="ListParagraph"/>
        <w:numPr>
          <w:ilvl w:val="1"/>
          <w:numId w:val="7"/>
        </w:numPr>
        <w:rPr>
          <w:rFonts w:ascii="Times New Roman" w:hAnsi="Times New Roman"/>
          <w:sz w:val="22"/>
          <w:szCs w:val="22"/>
        </w:rPr>
      </w:pPr>
      <w:r w:rsidRPr="00B419AD">
        <w:rPr>
          <w:rFonts w:ascii="Times New Roman" w:hAnsi="Times New Roman"/>
          <w:sz w:val="22"/>
          <w:szCs w:val="22"/>
        </w:rPr>
        <w:lastRenderedPageBreak/>
        <w:t>Service: If research and creative activity is part of the assignment, internal service may consist of such things as major committee work, including serving as committee chair. Externally, service may include presentation of master classes and lectures in university and conference settings, committee work for a national or international professional organization and the like.</w:t>
      </w:r>
    </w:p>
    <w:p w14:paraId="342BD584" w14:textId="77777777" w:rsidR="00FE5F24" w:rsidRPr="00B419AD" w:rsidRDefault="00FE5F24" w:rsidP="00FE5F24">
      <w:pPr>
        <w:ind w:left="720"/>
        <w:rPr>
          <w:rFonts w:ascii="Times New Roman" w:hAnsi="Times New Roman"/>
          <w:b/>
          <w:sz w:val="22"/>
          <w:szCs w:val="22"/>
        </w:rPr>
      </w:pPr>
    </w:p>
    <w:p w14:paraId="10AAF1B6" w14:textId="77777777" w:rsidR="00FE5F24" w:rsidRPr="00B419AD" w:rsidRDefault="00FE5F24" w:rsidP="009274AD">
      <w:pPr>
        <w:pStyle w:val="ListParagraph"/>
        <w:numPr>
          <w:ilvl w:val="0"/>
          <w:numId w:val="40"/>
        </w:numPr>
        <w:rPr>
          <w:rFonts w:ascii="Times New Roman" w:hAnsi="Times New Roman"/>
          <w:sz w:val="22"/>
          <w:szCs w:val="22"/>
        </w:rPr>
      </w:pPr>
      <w:r w:rsidRPr="00B419AD">
        <w:rPr>
          <w:rFonts w:ascii="Times New Roman" w:hAnsi="Times New Roman"/>
          <w:sz w:val="22"/>
          <w:szCs w:val="22"/>
        </w:rPr>
        <w:t>Professor of Practice</w:t>
      </w:r>
    </w:p>
    <w:p w14:paraId="090794E8" w14:textId="77777777" w:rsidR="00FE5F24" w:rsidRPr="00B419AD" w:rsidRDefault="00FE5F24" w:rsidP="00FE5F24">
      <w:pPr>
        <w:tabs>
          <w:tab w:val="left" w:pos="1080"/>
        </w:tabs>
        <w:ind w:left="720" w:hanging="360"/>
        <w:rPr>
          <w:rFonts w:ascii="Times New Roman" w:hAnsi="Times New Roman"/>
          <w:sz w:val="22"/>
          <w:szCs w:val="22"/>
        </w:rPr>
      </w:pPr>
      <w:r w:rsidRPr="00B419AD">
        <w:rPr>
          <w:rFonts w:ascii="Times New Roman" w:hAnsi="Times New Roman"/>
          <w:sz w:val="22"/>
          <w:szCs w:val="22"/>
        </w:rPr>
        <w:tab/>
        <w:t xml:space="preserve">Composition: </w:t>
      </w:r>
    </w:p>
    <w:p w14:paraId="02E84E32" w14:textId="77777777" w:rsidR="00FE5F24" w:rsidRPr="00B419AD" w:rsidRDefault="00FE5F24" w:rsidP="00FE5F24">
      <w:pPr>
        <w:widowControl w:val="0"/>
        <w:autoSpaceDE w:val="0"/>
        <w:autoSpaceDN w:val="0"/>
        <w:adjustRightInd w:val="0"/>
        <w:ind w:left="1440" w:hanging="360"/>
        <w:rPr>
          <w:rFonts w:ascii="Times New Roman" w:hAnsi="Times New Roman"/>
          <w:sz w:val="22"/>
          <w:szCs w:val="22"/>
        </w:rPr>
      </w:pPr>
      <w:r w:rsidRPr="00B419AD">
        <w:rPr>
          <w:rFonts w:ascii="Times New Roman" w:hAnsi="Times New Roman"/>
          <w:sz w:val="22"/>
          <w:szCs w:val="22"/>
        </w:rPr>
        <w:tab/>
        <w:t xml:space="preserve">Criteria for promotion are established upon the initial hire and may include some or all of the following. The candidate: </w:t>
      </w:r>
    </w:p>
    <w:p w14:paraId="250C7356" w14:textId="77777777" w:rsidR="00FE5F24" w:rsidRPr="00B419AD" w:rsidRDefault="00FE5F24" w:rsidP="00FE5F24">
      <w:pPr>
        <w:pStyle w:val="intsubparagraphs"/>
        <w:numPr>
          <w:ilvl w:val="0"/>
          <w:numId w:val="14"/>
        </w:numPr>
        <w:ind w:left="1440"/>
        <w:jc w:val="left"/>
        <w:rPr>
          <w:rFonts w:ascii="Times New Roman" w:hAnsi="Times New Roman"/>
          <w:sz w:val="22"/>
          <w:szCs w:val="22"/>
        </w:rPr>
      </w:pPr>
      <w:r w:rsidRPr="00B419AD">
        <w:rPr>
          <w:rFonts w:ascii="Times New Roman" w:hAnsi="Times New Roman"/>
          <w:sz w:val="22"/>
          <w:szCs w:val="22"/>
        </w:rPr>
        <w:t>has mastered the materials and techniques of a musical medium</w:t>
      </w:r>
    </w:p>
    <w:p w14:paraId="69B1734C" w14:textId="77777777" w:rsidR="00FE5F24" w:rsidRPr="00B419AD" w:rsidRDefault="00FE5F24" w:rsidP="00FE5F24">
      <w:pPr>
        <w:pStyle w:val="intsubparagraphs"/>
        <w:numPr>
          <w:ilvl w:val="0"/>
          <w:numId w:val="14"/>
        </w:numPr>
        <w:ind w:left="1440"/>
        <w:jc w:val="left"/>
        <w:rPr>
          <w:rFonts w:ascii="Times New Roman" w:hAnsi="Times New Roman"/>
          <w:sz w:val="22"/>
          <w:szCs w:val="22"/>
        </w:rPr>
      </w:pPr>
      <w:r w:rsidRPr="00B419AD">
        <w:rPr>
          <w:rFonts w:ascii="Times New Roman" w:hAnsi="Times New Roman"/>
          <w:sz w:val="22"/>
          <w:szCs w:val="22"/>
        </w:rPr>
        <w:t>develops an individual style and a philosophical approach to the composition or creation of music</w:t>
      </w:r>
    </w:p>
    <w:p w14:paraId="57A11F46" w14:textId="77777777" w:rsidR="00FE5F24" w:rsidRPr="00B419AD" w:rsidRDefault="00FE5F24" w:rsidP="00FE5F24">
      <w:pPr>
        <w:pStyle w:val="intsubparagraphs"/>
        <w:numPr>
          <w:ilvl w:val="0"/>
          <w:numId w:val="14"/>
        </w:numPr>
        <w:ind w:left="1440"/>
        <w:jc w:val="left"/>
        <w:rPr>
          <w:rFonts w:ascii="Times New Roman" w:hAnsi="Times New Roman"/>
          <w:sz w:val="22"/>
          <w:szCs w:val="22"/>
        </w:rPr>
      </w:pPr>
      <w:r w:rsidRPr="00B419AD">
        <w:rPr>
          <w:rFonts w:ascii="Times New Roman" w:hAnsi="Times New Roman"/>
          <w:sz w:val="22"/>
          <w:szCs w:val="22"/>
        </w:rPr>
        <w:t>discovers and cultivates a personal working process that permits the conception of musical works</w:t>
      </w:r>
    </w:p>
    <w:p w14:paraId="5B399326" w14:textId="77777777" w:rsidR="00FE5F24" w:rsidRPr="00B419AD" w:rsidRDefault="00FE5F24" w:rsidP="00FE5F24">
      <w:pPr>
        <w:pStyle w:val="intsubparagraphs"/>
        <w:numPr>
          <w:ilvl w:val="0"/>
          <w:numId w:val="14"/>
        </w:numPr>
        <w:ind w:left="1440"/>
        <w:jc w:val="left"/>
        <w:rPr>
          <w:rFonts w:ascii="Times New Roman" w:hAnsi="Times New Roman"/>
          <w:sz w:val="22"/>
          <w:szCs w:val="22"/>
        </w:rPr>
      </w:pPr>
      <w:r w:rsidRPr="00B419AD">
        <w:rPr>
          <w:rFonts w:ascii="Times New Roman" w:hAnsi="Times New Roman"/>
          <w:sz w:val="22"/>
          <w:szCs w:val="22"/>
        </w:rPr>
        <w:t xml:space="preserve">does the work necessary to move from initial vision to tangible musical product </w:t>
      </w:r>
    </w:p>
    <w:p w14:paraId="4ACF0706" w14:textId="77777777" w:rsidR="00FE5F24" w:rsidRPr="00B419AD" w:rsidRDefault="00FE5F24" w:rsidP="00FE5F24">
      <w:pPr>
        <w:pStyle w:val="intsubparagraphs"/>
        <w:numPr>
          <w:ilvl w:val="0"/>
          <w:numId w:val="14"/>
        </w:numPr>
        <w:ind w:left="1440"/>
        <w:jc w:val="left"/>
        <w:rPr>
          <w:rFonts w:ascii="Times New Roman" w:hAnsi="Times New Roman"/>
          <w:sz w:val="22"/>
          <w:szCs w:val="22"/>
        </w:rPr>
      </w:pPr>
      <w:r w:rsidRPr="00B419AD">
        <w:rPr>
          <w:rFonts w:ascii="Times New Roman" w:hAnsi="Times New Roman"/>
          <w:sz w:val="22"/>
          <w:szCs w:val="22"/>
        </w:rPr>
        <w:t>brings works before the public through performances or exhibits, and (if applicable) publications</w:t>
      </w:r>
    </w:p>
    <w:p w14:paraId="034D5271" w14:textId="77777777" w:rsidR="00FE5F24" w:rsidRPr="00B419AD" w:rsidRDefault="00FE5F24" w:rsidP="00FE5F24">
      <w:pPr>
        <w:pStyle w:val="intsubparagraphs"/>
        <w:numPr>
          <w:ilvl w:val="0"/>
          <w:numId w:val="14"/>
        </w:numPr>
        <w:ind w:left="1440"/>
        <w:jc w:val="left"/>
        <w:rPr>
          <w:rFonts w:ascii="Times New Roman" w:hAnsi="Times New Roman"/>
          <w:sz w:val="22"/>
          <w:szCs w:val="22"/>
        </w:rPr>
      </w:pPr>
      <w:r w:rsidRPr="00B419AD">
        <w:rPr>
          <w:rFonts w:ascii="Times New Roman" w:hAnsi="Times New Roman"/>
          <w:sz w:val="22"/>
          <w:szCs w:val="22"/>
        </w:rPr>
        <w:t>evaluates how successfully the musical vision has been achieved, and how valuable the resulting work of music is</w:t>
      </w:r>
    </w:p>
    <w:p w14:paraId="486063AF" w14:textId="77777777" w:rsidR="00FE5F24" w:rsidRPr="00B419AD" w:rsidRDefault="00FE5F24" w:rsidP="00FE5F24">
      <w:pPr>
        <w:pStyle w:val="intsubparagraphs"/>
        <w:numPr>
          <w:ilvl w:val="0"/>
          <w:numId w:val="14"/>
        </w:numPr>
        <w:ind w:left="1440"/>
        <w:jc w:val="left"/>
        <w:rPr>
          <w:rFonts w:ascii="Times New Roman" w:hAnsi="Times New Roman"/>
          <w:sz w:val="22"/>
          <w:szCs w:val="22"/>
        </w:rPr>
      </w:pPr>
      <w:r w:rsidRPr="00B419AD">
        <w:rPr>
          <w:rFonts w:ascii="Times New Roman" w:hAnsi="Times New Roman"/>
          <w:sz w:val="22"/>
          <w:szCs w:val="22"/>
        </w:rPr>
        <w:t>has developed a national or international reputation amongst peers</w:t>
      </w:r>
    </w:p>
    <w:p w14:paraId="34DD17FB" w14:textId="77777777" w:rsidR="00FE5F24" w:rsidRPr="00B419AD" w:rsidRDefault="00FE5F24" w:rsidP="00FE5F24">
      <w:pPr>
        <w:ind w:left="720" w:hanging="360"/>
        <w:rPr>
          <w:rFonts w:ascii="Times New Roman" w:hAnsi="Times New Roman"/>
          <w:sz w:val="22"/>
          <w:szCs w:val="22"/>
        </w:rPr>
      </w:pPr>
    </w:p>
    <w:p w14:paraId="20EDB5C7" w14:textId="77777777" w:rsidR="00FE5F24" w:rsidRPr="00B419AD" w:rsidRDefault="00FE5F24" w:rsidP="00FE5F24">
      <w:pPr>
        <w:ind w:left="720" w:hanging="360"/>
        <w:rPr>
          <w:rFonts w:ascii="Times New Roman" w:hAnsi="Times New Roman"/>
          <w:sz w:val="22"/>
          <w:szCs w:val="22"/>
        </w:rPr>
      </w:pPr>
      <w:r w:rsidRPr="00B419AD">
        <w:rPr>
          <w:rFonts w:ascii="Times New Roman" w:hAnsi="Times New Roman"/>
          <w:sz w:val="22"/>
          <w:szCs w:val="22"/>
        </w:rPr>
        <w:tab/>
        <w:t xml:space="preserve">Conducting: </w:t>
      </w:r>
    </w:p>
    <w:p w14:paraId="5A63529B" w14:textId="77777777" w:rsidR="00FE5F24" w:rsidRPr="00B419AD" w:rsidRDefault="00FE5F24" w:rsidP="00FE5F24">
      <w:pPr>
        <w:pStyle w:val="ListParagraph"/>
        <w:numPr>
          <w:ilvl w:val="0"/>
          <w:numId w:val="9"/>
        </w:numPr>
        <w:ind w:left="1440" w:hanging="360"/>
        <w:rPr>
          <w:rFonts w:ascii="Times New Roman" w:hAnsi="Times New Roman"/>
          <w:sz w:val="22"/>
          <w:szCs w:val="22"/>
        </w:rPr>
      </w:pPr>
      <w:r w:rsidRPr="00B419AD">
        <w:rPr>
          <w:rFonts w:ascii="Times New Roman" w:hAnsi="Times New Roman"/>
          <w:sz w:val="22"/>
          <w:szCs w:val="22"/>
        </w:rPr>
        <w:t>Research and creative activity: The candidate should be known both nationally, and at least to some degree internationally.</w:t>
      </w:r>
    </w:p>
    <w:p w14:paraId="2F64F0CE" w14:textId="77777777" w:rsidR="00FE5F24" w:rsidRPr="00B419AD" w:rsidRDefault="00FE5F24" w:rsidP="00FE5F24">
      <w:pPr>
        <w:pStyle w:val="ListParagraph"/>
        <w:numPr>
          <w:ilvl w:val="0"/>
          <w:numId w:val="9"/>
        </w:numPr>
        <w:ind w:left="1440" w:hanging="360"/>
        <w:rPr>
          <w:rFonts w:ascii="Times New Roman" w:hAnsi="Times New Roman"/>
          <w:sz w:val="22"/>
          <w:szCs w:val="22"/>
        </w:rPr>
      </w:pPr>
      <w:r w:rsidRPr="00B419AD">
        <w:rPr>
          <w:rFonts w:ascii="Times New Roman" w:hAnsi="Times New Roman"/>
          <w:sz w:val="22"/>
          <w:szCs w:val="22"/>
        </w:rPr>
        <w:t xml:space="preserve">Service: Service to the School of Music, Dance and Theatre, HIDA and the profession is required. </w:t>
      </w:r>
    </w:p>
    <w:p w14:paraId="4E76E946" w14:textId="77777777" w:rsidR="00FE5F24" w:rsidRPr="00B419AD" w:rsidRDefault="00FE5F24" w:rsidP="00FE5F24">
      <w:pPr>
        <w:pStyle w:val="ListParagraph"/>
        <w:ind w:left="1440"/>
        <w:rPr>
          <w:rFonts w:ascii="Times New Roman" w:hAnsi="Times New Roman"/>
          <w:sz w:val="22"/>
          <w:szCs w:val="22"/>
        </w:rPr>
      </w:pPr>
    </w:p>
    <w:p w14:paraId="42E0057C" w14:textId="77777777" w:rsidR="00FE5F24" w:rsidRPr="00B419AD" w:rsidRDefault="00FE5F24" w:rsidP="00FE5F24">
      <w:pPr>
        <w:pStyle w:val="ListParagraph"/>
        <w:tabs>
          <w:tab w:val="left" w:pos="810"/>
        </w:tabs>
        <w:ind w:left="450"/>
        <w:rPr>
          <w:rFonts w:ascii="Times New Roman" w:hAnsi="Times New Roman"/>
          <w:sz w:val="22"/>
          <w:szCs w:val="22"/>
        </w:rPr>
      </w:pPr>
      <w:r w:rsidRPr="00B419AD">
        <w:rPr>
          <w:rFonts w:ascii="Times New Roman" w:hAnsi="Times New Roman"/>
          <w:sz w:val="22"/>
          <w:szCs w:val="22"/>
        </w:rPr>
        <w:tab/>
        <w:t>Music Learning and Teaching and Music Therapy</w:t>
      </w:r>
    </w:p>
    <w:p w14:paraId="273F44D5" w14:textId="77777777" w:rsidR="00FE5F24" w:rsidRPr="00B419AD" w:rsidRDefault="00FE5F24" w:rsidP="00FE5F24">
      <w:pPr>
        <w:pStyle w:val="ListParagraph"/>
        <w:numPr>
          <w:ilvl w:val="0"/>
          <w:numId w:val="28"/>
        </w:numPr>
        <w:ind w:left="1440" w:hanging="360"/>
        <w:rPr>
          <w:rFonts w:ascii="Times New Roman" w:hAnsi="Times New Roman"/>
          <w:sz w:val="22"/>
          <w:szCs w:val="22"/>
        </w:rPr>
      </w:pPr>
      <w:r w:rsidRPr="00B419AD">
        <w:rPr>
          <w:rFonts w:ascii="Times New Roman" w:hAnsi="Times New Roman"/>
          <w:sz w:val="22"/>
          <w:szCs w:val="22"/>
        </w:rPr>
        <w:t xml:space="preserve">Teaching: </w:t>
      </w:r>
      <w:r w:rsidRPr="00B419AD">
        <w:rPr>
          <w:rFonts w:ascii="Times New Roman" w:eastAsia="Times New Roman" w:hAnsi="Times New Roman"/>
          <w:color w:val="000000" w:themeColor="text1"/>
          <w:sz w:val="22"/>
          <w:szCs w:val="22"/>
        </w:rPr>
        <w:t>Depending on the candidate’s expertise, he/she should demonstrate the ability to teach classes, supervise clinical experiences, internships or other pre-professional experiences, and/or supervise students’ honors projects, theses, portfolios, dissertations or other student research.</w:t>
      </w:r>
      <w:r w:rsidRPr="00B419AD">
        <w:rPr>
          <w:rFonts w:ascii="Times New Roman" w:hAnsi="Times New Roman"/>
          <w:sz w:val="22"/>
          <w:szCs w:val="22"/>
        </w:rPr>
        <w:t xml:space="preserve"> </w:t>
      </w:r>
    </w:p>
    <w:p w14:paraId="4140709A" w14:textId="77777777" w:rsidR="00FE5F24" w:rsidRPr="00B419AD" w:rsidRDefault="00FE5F24" w:rsidP="00FE5F24">
      <w:pPr>
        <w:pStyle w:val="ListParagraph"/>
        <w:numPr>
          <w:ilvl w:val="0"/>
          <w:numId w:val="28"/>
        </w:numPr>
        <w:ind w:left="1440" w:hanging="360"/>
        <w:rPr>
          <w:rFonts w:ascii="Times New Roman" w:hAnsi="Times New Roman"/>
          <w:sz w:val="22"/>
          <w:szCs w:val="22"/>
        </w:rPr>
      </w:pPr>
      <w:r w:rsidRPr="00B419AD">
        <w:rPr>
          <w:rFonts w:ascii="Times New Roman" w:hAnsi="Times New Roman"/>
          <w:sz w:val="22"/>
          <w:szCs w:val="22"/>
        </w:rPr>
        <w:t>Research and Creative Activity: If research and creative activity is part of the assignment, then the candidate’s reputation in research and creative activity is increasingly well-known nationally and/or internationally.</w:t>
      </w:r>
    </w:p>
    <w:p w14:paraId="602C99E3" w14:textId="77777777" w:rsidR="00FE5F24" w:rsidRPr="00B419AD" w:rsidRDefault="00FE5F24" w:rsidP="00FE5F24">
      <w:pPr>
        <w:pStyle w:val="ListParagraph"/>
        <w:numPr>
          <w:ilvl w:val="0"/>
          <w:numId w:val="28"/>
        </w:numPr>
        <w:ind w:left="1440" w:hanging="360"/>
        <w:rPr>
          <w:rFonts w:ascii="Times New Roman" w:hAnsi="Times New Roman"/>
          <w:color w:val="000000" w:themeColor="text1"/>
          <w:sz w:val="22"/>
          <w:szCs w:val="22"/>
        </w:rPr>
      </w:pPr>
      <w:r w:rsidRPr="00B419AD">
        <w:rPr>
          <w:rFonts w:ascii="Times New Roman" w:hAnsi="Times New Roman"/>
          <w:sz w:val="22"/>
          <w:szCs w:val="22"/>
        </w:rPr>
        <w:t>Service: If service is part of the assignment, then some service to the school and/or the profession is expected.</w:t>
      </w:r>
    </w:p>
    <w:p w14:paraId="2A18806B" w14:textId="77777777" w:rsidR="00FE5F24" w:rsidRPr="00B419AD" w:rsidRDefault="00FE5F24" w:rsidP="00FE5F24">
      <w:pPr>
        <w:ind w:left="720" w:hanging="360"/>
        <w:rPr>
          <w:rFonts w:ascii="Times New Roman" w:hAnsi="Times New Roman"/>
          <w:sz w:val="22"/>
          <w:szCs w:val="22"/>
        </w:rPr>
      </w:pPr>
    </w:p>
    <w:p w14:paraId="09035261" w14:textId="77777777" w:rsidR="00FE5F24" w:rsidRPr="00B419AD" w:rsidRDefault="00FE5F24" w:rsidP="00FE5F24">
      <w:pPr>
        <w:ind w:left="720" w:hanging="360"/>
        <w:rPr>
          <w:rFonts w:ascii="Times New Roman" w:hAnsi="Times New Roman"/>
          <w:sz w:val="22"/>
          <w:szCs w:val="22"/>
        </w:rPr>
      </w:pPr>
      <w:r w:rsidRPr="00B419AD">
        <w:rPr>
          <w:rFonts w:ascii="Times New Roman" w:hAnsi="Times New Roman"/>
          <w:sz w:val="22"/>
          <w:szCs w:val="22"/>
        </w:rPr>
        <w:tab/>
        <w:t xml:space="preserve">Musicology and Music Theory: </w:t>
      </w:r>
    </w:p>
    <w:p w14:paraId="5F7C0DFB" w14:textId="77777777" w:rsidR="00FE5F24" w:rsidRPr="00B419AD" w:rsidRDefault="00FE5F24" w:rsidP="00FE5F24">
      <w:pPr>
        <w:pStyle w:val="ListParagraph"/>
        <w:numPr>
          <w:ilvl w:val="0"/>
          <w:numId w:val="21"/>
        </w:numPr>
        <w:ind w:left="1440"/>
        <w:rPr>
          <w:rFonts w:ascii="Times New Roman" w:hAnsi="Times New Roman"/>
          <w:sz w:val="22"/>
          <w:szCs w:val="22"/>
        </w:rPr>
      </w:pPr>
      <w:r w:rsidRPr="00B419AD">
        <w:rPr>
          <w:rFonts w:ascii="Times New Roman" w:hAnsi="Times New Roman"/>
          <w:sz w:val="22"/>
          <w:szCs w:val="22"/>
        </w:rPr>
        <w:t>Teaching: There is evidence of superior teaching rooted in the expertise, achievements, and reputation that qualify the individual as a distinguished professional in an area of practice, even though he/she lacks academic credentials or experience. Superior, masterful teaching is expected in courses, seminars and independent studies for undergraduate and graduate students.  Excellence in teaching is measured in student evaluations, peer evaluations, and student achievements. Courses are kept up-to-date and are periodically refreshed. Awards for excellence in teaching and even nomination for such awards are valuable.</w:t>
      </w:r>
    </w:p>
    <w:p w14:paraId="35313F9C" w14:textId="77777777" w:rsidR="00FE5F24" w:rsidRPr="00B419AD" w:rsidRDefault="00FE5F24" w:rsidP="00FE5F24">
      <w:pPr>
        <w:pStyle w:val="ListParagraph"/>
        <w:numPr>
          <w:ilvl w:val="0"/>
          <w:numId w:val="21"/>
        </w:numPr>
        <w:ind w:left="1440"/>
        <w:rPr>
          <w:rFonts w:ascii="Times New Roman" w:hAnsi="Times New Roman"/>
          <w:sz w:val="22"/>
          <w:szCs w:val="22"/>
        </w:rPr>
      </w:pPr>
      <w:r w:rsidRPr="00B419AD">
        <w:rPr>
          <w:rFonts w:ascii="Times New Roman" w:hAnsi="Times New Roman"/>
          <w:sz w:val="22"/>
          <w:szCs w:val="22"/>
        </w:rPr>
        <w:t xml:space="preserve">Research and Creative Activity: If research and creative activity is part of the assignment, the research goal for a Professor of Practice is to present a number of high-quality </w:t>
      </w:r>
      <w:r w:rsidRPr="00B419AD">
        <w:rPr>
          <w:rFonts w:ascii="Times New Roman" w:hAnsi="Times New Roman"/>
          <w:sz w:val="22"/>
          <w:szCs w:val="22"/>
        </w:rPr>
        <w:lastRenderedPageBreak/>
        <w:t>publications or creative works that are appropriate to the discipline. The candidate should be known both nationally and, at least to some degree, internationally. Evidence of this stature may be found in such things as: the candidate’s work is frequently cited, the work shows intellectual cohesion, the work is judged as highly original and creative by the external referees, and a selection of the candidate’s publications should be considered leading contributions to the field.</w:t>
      </w:r>
    </w:p>
    <w:p w14:paraId="3D620CF4" w14:textId="77777777" w:rsidR="00FE5F24" w:rsidRPr="00B419AD" w:rsidRDefault="00FE5F24" w:rsidP="00FE5F24">
      <w:pPr>
        <w:pStyle w:val="ListParagraph"/>
        <w:numPr>
          <w:ilvl w:val="0"/>
          <w:numId w:val="21"/>
        </w:numPr>
        <w:ind w:left="1440"/>
        <w:rPr>
          <w:rFonts w:ascii="Times New Roman" w:hAnsi="Times New Roman"/>
          <w:sz w:val="22"/>
          <w:szCs w:val="22"/>
        </w:rPr>
      </w:pPr>
      <w:r w:rsidRPr="00B419AD">
        <w:rPr>
          <w:rFonts w:ascii="Times New Roman" w:hAnsi="Times New Roman"/>
          <w:sz w:val="22"/>
          <w:szCs w:val="22"/>
        </w:rPr>
        <w:t>Service: If research and creative activity is part of the assignment, internal service may consist of such things as major committee work, including serving as committee chair. Externally, service may include work on a journal’s editorial board, committee work for a national professional organization, and similar significant service activities.</w:t>
      </w:r>
    </w:p>
    <w:p w14:paraId="7597B8D7" w14:textId="77777777" w:rsidR="00FE5F24" w:rsidRPr="00B419AD" w:rsidRDefault="00FE5F24" w:rsidP="00FE5F24">
      <w:pPr>
        <w:pStyle w:val="ListParagraph"/>
        <w:ind w:left="1440"/>
        <w:rPr>
          <w:rFonts w:ascii="Times New Roman" w:hAnsi="Times New Roman"/>
          <w:sz w:val="22"/>
          <w:szCs w:val="22"/>
        </w:rPr>
      </w:pPr>
    </w:p>
    <w:p w14:paraId="589B05E4" w14:textId="77777777" w:rsidR="00FE5F24" w:rsidRPr="00B419AD" w:rsidRDefault="00FE5F24" w:rsidP="00FE5F24">
      <w:pPr>
        <w:ind w:left="720" w:hanging="360"/>
        <w:rPr>
          <w:rFonts w:ascii="Times New Roman" w:hAnsi="Times New Roman"/>
          <w:sz w:val="22"/>
          <w:szCs w:val="22"/>
        </w:rPr>
      </w:pPr>
      <w:r w:rsidRPr="00B419AD">
        <w:rPr>
          <w:rFonts w:ascii="Times New Roman" w:hAnsi="Times New Roman"/>
          <w:sz w:val="22"/>
          <w:szCs w:val="22"/>
        </w:rPr>
        <w:tab/>
        <w:t xml:space="preserve">Music Performance: </w:t>
      </w:r>
    </w:p>
    <w:p w14:paraId="4E3DEA59" w14:textId="77777777" w:rsidR="00FE5F24" w:rsidRPr="00B419AD" w:rsidRDefault="00FE5F24" w:rsidP="00FE5F24">
      <w:pPr>
        <w:pStyle w:val="ListParagraph"/>
        <w:numPr>
          <w:ilvl w:val="0"/>
          <w:numId w:val="8"/>
        </w:numPr>
        <w:rPr>
          <w:rFonts w:ascii="Times New Roman" w:hAnsi="Times New Roman"/>
          <w:sz w:val="22"/>
          <w:szCs w:val="22"/>
        </w:rPr>
      </w:pPr>
      <w:r w:rsidRPr="00B419AD">
        <w:rPr>
          <w:rFonts w:ascii="Times New Roman" w:hAnsi="Times New Roman"/>
          <w:sz w:val="22"/>
          <w:szCs w:val="22"/>
        </w:rPr>
        <w:t>Teaching: Superior, masterful teaching is expected in private lessons, courses, and independent studies for undergraduate and graduate students.</w:t>
      </w:r>
    </w:p>
    <w:p w14:paraId="38542F1A" w14:textId="78C2A6A6" w:rsidR="00FE5F24" w:rsidRPr="00B419AD" w:rsidRDefault="00FE5F24" w:rsidP="00FE5F24">
      <w:pPr>
        <w:pStyle w:val="ListParagraph"/>
        <w:numPr>
          <w:ilvl w:val="0"/>
          <w:numId w:val="8"/>
        </w:numPr>
        <w:rPr>
          <w:rFonts w:ascii="Times New Roman" w:hAnsi="Times New Roman"/>
          <w:sz w:val="22"/>
          <w:szCs w:val="22"/>
        </w:rPr>
      </w:pPr>
      <w:r w:rsidRPr="00B419AD">
        <w:rPr>
          <w:rFonts w:ascii="Times New Roman" w:hAnsi="Times New Roman"/>
          <w:sz w:val="22"/>
          <w:szCs w:val="22"/>
        </w:rPr>
        <w:t>Research and Creative Activity: If research and creative activity is part of the assignment, the research goal of a Professor of Practice is to develop a program of performances and creative activity by which he/she becomes nationally known and begins to attract some measure of international notice. Examples of this include, but are not limited to: conference presentations and performances; performance activities in regional, national, and international venues; preparation of published musical editions; publication of CD or DVD recordings; etc.</w:t>
      </w:r>
    </w:p>
    <w:p w14:paraId="109FB8F6" w14:textId="77777777" w:rsidR="00FE5F24" w:rsidRPr="00B419AD" w:rsidRDefault="00FE5F24" w:rsidP="00FE5F24">
      <w:pPr>
        <w:pStyle w:val="ListParagraph"/>
        <w:numPr>
          <w:ilvl w:val="0"/>
          <w:numId w:val="8"/>
        </w:numPr>
        <w:rPr>
          <w:rFonts w:ascii="Times New Roman" w:hAnsi="Times New Roman"/>
          <w:sz w:val="22"/>
          <w:szCs w:val="22"/>
        </w:rPr>
      </w:pPr>
      <w:r w:rsidRPr="00B419AD">
        <w:rPr>
          <w:rFonts w:ascii="Times New Roman" w:hAnsi="Times New Roman"/>
          <w:sz w:val="22"/>
          <w:szCs w:val="22"/>
        </w:rPr>
        <w:t>Service: If research and creative activity is part of the assignment, internal service may consist of such things as major committee work, including serving as committee chair. Externally, service may include presentation of master classes and lectures in university and conference settings, committee work for a national or international professional organization, serving on boards of performing organizations, and similar significant service activities.</w:t>
      </w:r>
    </w:p>
    <w:p w14:paraId="63360181" w14:textId="3BD083F8" w:rsidR="001B59FE" w:rsidRPr="00FE5F24" w:rsidRDefault="001B59FE" w:rsidP="00FE5F24">
      <w:pPr>
        <w:rPr>
          <w:rFonts w:ascii="Times New Roman" w:hAnsi="Times New Roman"/>
          <w:sz w:val="22"/>
          <w:szCs w:val="22"/>
        </w:rPr>
      </w:pPr>
    </w:p>
    <w:sectPr w:rsidR="001B59FE" w:rsidRPr="00FE5F24" w:rsidSect="00A8144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290E7" w14:textId="77777777" w:rsidR="005C481A" w:rsidRDefault="005C481A" w:rsidP="005E0CD3">
      <w:r>
        <w:separator/>
      </w:r>
    </w:p>
  </w:endnote>
  <w:endnote w:type="continuationSeparator" w:id="0">
    <w:p w14:paraId="2A528998" w14:textId="77777777" w:rsidR="005C481A" w:rsidRDefault="005C481A" w:rsidP="005E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aflisch Script Pro Regular"/>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3C7A" w14:textId="77777777" w:rsidR="00FB52AB" w:rsidRDefault="00FB5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55601"/>
      <w:docPartObj>
        <w:docPartGallery w:val="Page Numbers (Bottom of Page)"/>
        <w:docPartUnique/>
      </w:docPartObj>
    </w:sdtPr>
    <w:sdtEndPr>
      <w:rPr>
        <w:noProof/>
      </w:rPr>
    </w:sdtEndPr>
    <w:sdtContent>
      <w:p w14:paraId="19AB6CCF" w14:textId="3C631CF6" w:rsidR="005C481A" w:rsidRDefault="005C481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607A0AB4" w14:textId="77777777" w:rsidR="005C481A" w:rsidRPr="00B6675E" w:rsidRDefault="005C481A" w:rsidP="00587EB2">
    <w:pPr>
      <w:pStyle w:val="Footer"/>
      <w:tabs>
        <w:tab w:val="center" w:pos="4320"/>
        <w:tab w:val="right" w:pos="8640"/>
      </w:tabs>
      <w:rPr>
        <w:rFonts w:ascii="Times New Roman" w:hAnsi="Times New Roman"/>
        <w:sz w:val="18"/>
        <w:szCs w:val="18"/>
      </w:rPr>
    </w:pPr>
    <w:r>
      <w:rPr>
        <w:rFonts w:ascii="Times New Roman" w:hAnsi="Times New Roman"/>
        <w:sz w:val="18"/>
        <w:szCs w:val="18"/>
      </w:rPr>
      <w:t>School of Music, Dance and Theatre</w:t>
    </w:r>
  </w:p>
  <w:p w14:paraId="44F97C7F" w14:textId="6615658E" w:rsidR="005C481A" w:rsidRPr="00B6675E" w:rsidRDefault="005C481A" w:rsidP="00587EB2">
    <w:pPr>
      <w:pStyle w:val="Footer"/>
      <w:tabs>
        <w:tab w:val="center" w:pos="4320"/>
        <w:tab w:val="right" w:pos="8640"/>
      </w:tabs>
      <w:rPr>
        <w:rFonts w:ascii="Times New Roman" w:hAnsi="Times New Roman"/>
        <w:sz w:val="18"/>
        <w:szCs w:val="18"/>
      </w:rPr>
    </w:pPr>
    <w:r>
      <w:rPr>
        <w:rFonts w:ascii="Times New Roman" w:hAnsi="Times New Roman"/>
        <w:sz w:val="18"/>
        <w:szCs w:val="18"/>
      </w:rPr>
      <w:t xml:space="preserve">Final </w:t>
    </w:r>
    <w:r w:rsidRPr="00B6675E">
      <w:rPr>
        <w:rFonts w:ascii="Times New Roman" w:hAnsi="Times New Roman"/>
        <w:sz w:val="18"/>
        <w:szCs w:val="18"/>
      </w:rPr>
      <w:t xml:space="preserve">Draft </w:t>
    </w:r>
  </w:p>
  <w:p w14:paraId="3229FD90" w14:textId="77777777" w:rsidR="005C481A" w:rsidRDefault="005C481A" w:rsidP="00391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296208"/>
      <w:docPartObj>
        <w:docPartGallery w:val="Page Numbers (Bottom of Page)"/>
        <w:docPartUnique/>
      </w:docPartObj>
    </w:sdtPr>
    <w:sdtEndPr>
      <w:rPr>
        <w:noProof/>
      </w:rPr>
    </w:sdtEndPr>
    <w:sdtContent>
      <w:p w14:paraId="362E016C" w14:textId="28BA46EF" w:rsidR="005C481A" w:rsidRDefault="005C48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F95BA9" w14:textId="77777777" w:rsidR="005C481A" w:rsidRPr="00B6675E" w:rsidRDefault="005C481A" w:rsidP="00587EB2">
    <w:pPr>
      <w:pStyle w:val="Footer"/>
      <w:tabs>
        <w:tab w:val="center" w:pos="4320"/>
        <w:tab w:val="right" w:pos="8640"/>
      </w:tabs>
      <w:rPr>
        <w:rFonts w:ascii="Times New Roman" w:hAnsi="Times New Roman"/>
        <w:sz w:val="18"/>
        <w:szCs w:val="18"/>
      </w:rPr>
    </w:pPr>
    <w:r>
      <w:rPr>
        <w:rFonts w:ascii="Times New Roman" w:hAnsi="Times New Roman"/>
        <w:sz w:val="18"/>
        <w:szCs w:val="18"/>
      </w:rPr>
      <w:t>School of Music, Dance and Theatre</w:t>
    </w:r>
  </w:p>
  <w:p w14:paraId="023E2A8E" w14:textId="77777777" w:rsidR="005C481A" w:rsidRPr="00B6675E" w:rsidRDefault="005C481A" w:rsidP="00587EB2">
    <w:pPr>
      <w:pStyle w:val="Footer"/>
      <w:tabs>
        <w:tab w:val="center" w:pos="4320"/>
        <w:tab w:val="right" w:pos="8640"/>
      </w:tabs>
      <w:rPr>
        <w:rFonts w:ascii="Times New Roman" w:hAnsi="Times New Roman"/>
        <w:sz w:val="18"/>
        <w:szCs w:val="18"/>
      </w:rPr>
    </w:pPr>
    <w:r w:rsidRPr="00B6675E">
      <w:rPr>
        <w:rFonts w:ascii="Times New Roman" w:hAnsi="Times New Roman"/>
        <w:sz w:val="18"/>
        <w:szCs w:val="18"/>
      </w:rPr>
      <w:t xml:space="preserve">Draft Proposal </w:t>
    </w:r>
  </w:p>
  <w:p w14:paraId="25F339FE" w14:textId="77777777" w:rsidR="005C481A" w:rsidRDefault="005C481A" w:rsidP="0058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D0C4" w14:textId="77777777" w:rsidR="005C481A" w:rsidRDefault="005C481A" w:rsidP="005E0CD3">
      <w:r>
        <w:separator/>
      </w:r>
    </w:p>
  </w:footnote>
  <w:footnote w:type="continuationSeparator" w:id="0">
    <w:p w14:paraId="43EDD9D7" w14:textId="77777777" w:rsidR="005C481A" w:rsidRDefault="005C481A" w:rsidP="005E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521A" w14:textId="77777777" w:rsidR="00FB52AB" w:rsidRDefault="00FB5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073524"/>
      <w:docPartObj>
        <w:docPartGallery w:val="Page Numbers (Top of Page)"/>
        <w:docPartUnique/>
      </w:docPartObj>
    </w:sdtPr>
    <w:sdtEndPr>
      <w:rPr>
        <w:noProof/>
      </w:rPr>
    </w:sdtEndPr>
    <w:sdtContent>
      <w:p w14:paraId="724720E8" w14:textId="77777777" w:rsidR="005C481A" w:rsidRDefault="00B92226" w:rsidP="00587EB2">
        <w:pPr>
          <w:pStyle w:val="Header"/>
        </w:pPr>
      </w:p>
    </w:sdtContent>
  </w:sdt>
  <w:p w14:paraId="2DC65BDE" w14:textId="77777777" w:rsidR="005C481A" w:rsidRDefault="005C4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233A" w14:textId="2F891EDE" w:rsidR="005C481A" w:rsidRPr="0009080E" w:rsidRDefault="005C481A">
    <w:pPr>
      <w:pStyle w:val="Header"/>
      <w:rPr>
        <w:rFonts w:ascii="Times New Roman" w:hAnsi="Times New Roman"/>
        <w:sz w:val="16"/>
        <w:szCs w:val="16"/>
      </w:rPr>
    </w:pPr>
    <w:r w:rsidRPr="0009080E">
      <w:rPr>
        <w:rFonts w:ascii="Times New Roman" w:hAnsi="Times New Roman"/>
        <w:sz w:val="16"/>
        <w:szCs w:val="16"/>
      </w:rPr>
      <w:t xml:space="preserve">Herberger Institute for Design and the Arts </w:t>
    </w:r>
    <w:r w:rsidRPr="0009080E">
      <w:rPr>
        <w:rFonts w:ascii="Times New Roman" w:hAnsi="Times New Roman"/>
        <w:sz w:val="16"/>
        <w:szCs w:val="16"/>
      </w:rPr>
      <w:br/>
      <w:t xml:space="preserve">School of Music, Dance and Theatre  </w:t>
    </w:r>
  </w:p>
  <w:p w14:paraId="669ED5F3" w14:textId="3856D1BC" w:rsidR="005C481A" w:rsidRPr="0009080E" w:rsidRDefault="005C481A">
    <w:pPr>
      <w:pStyle w:val="Header"/>
      <w:rPr>
        <w:rFonts w:ascii="Times New Roman" w:hAnsi="Times New Roman"/>
        <w:sz w:val="16"/>
        <w:szCs w:val="16"/>
      </w:rPr>
    </w:pPr>
    <w:r w:rsidRPr="0009080E">
      <w:rPr>
        <w:rFonts w:ascii="Times New Roman" w:hAnsi="Times New Roman"/>
        <w:sz w:val="16"/>
        <w:szCs w:val="16"/>
      </w:rPr>
      <w:t>Criteria Approved by the faculty of the school on 4/23/2021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952"/>
    <w:multiLevelType w:val="hybridMultilevel"/>
    <w:tmpl w:val="70B4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5EDB"/>
    <w:multiLevelType w:val="hybridMultilevel"/>
    <w:tmpl w:val="8C6EEEA6"/>
    <w:lvl w:ilvl="0" w:tplc="9F9C9D08">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BA5003"/>
    <w:multiLevelType w:val="multilevel"/>
    <w:tmpl w:val="92F64C2C"/>
    <w:lvl w:ilvl="0">
      <w:start w:val="1"/>
      <w:numFmt w:val="bullet"/>
      <w:lvlText w:val="●"/>
      <w:lvlJc w:val="left"/>
      <w:pPr>
        <w:ind w:left="1800" w:firstLine="360"/>
      </w:pPr>
      <w:rPr>
        <w:rFonts w:ascii="Arial" w:eastAsia="Arial" w:hAnsi="Arial" w:cs="Arial"/>
      </w:rPr>
    </w:lvl>
    <w:lvl w:ilvl="1">
      <w:start w:val="1"/>
      <w:numFmt w:val="bullet"/>
      <w:lvlText w:val="o"/>
      <w:lvlJc w:val="left"/>
      <w:pPr>
        <w:ind w:left="2520" w:firstLine="1080"/>
      </w:pPr>
      <w:rPr>
        <w:rFonts w:ascii="Arial" w:eastAsia="Arial" w:hAnsi="Arial" w:cs="Arial"/>
      </w:rPr>
    </w:lvl>
    <w:lvl w:ilvl="2">
      <w:start w:val="1"/>
      <w:numFmt w:val="bullet"/>
      <w:lvlText w:val="▪"/>
      <w:lvlJc w:val="left"/>
      <w:pPr>
        <w:ind w:left="3240" w:firstLine="1800"/>
      </w:pPr>
      <w:rPr>
        <w:rFonts w:ascii="Arial" w:eastAsia="Arial" w:hAnsi="Arial" w:cs="Arial"/>
      </w:rPr>
    </w:lvl>
    <w:lvl w:ilvl="3">
      <w:start w:val="1"/>
      <w:numFmt w:val="bullet"/>
      <w:lvlText w:val="●"/>
      <w:lvlJc w:val="left"/>
      <w:pPr>
        <w:ind w:left="3960" w:firstLine="2520"/>
      </w:pPr>
      <w:rPr>
        <w:rFonts w:ascii="Arial" w:eastAsia="Arial" w:hAnsi="Arial" w:cs="Arial"/>
      </w:rPr>
    </w:lvl>
    <w:lvl w:ilvl="4">
      <w:start w:val="1"/>
      <w:numFmt w:val="bullet"/>
      <w:lvlText w:val="o"/>
      <w:lvlJc w:val="left"/>
      <w:pPr>
        <w:ind w:left="4680" w:firstLine="3240"/>
      </w:pPr>
      <w:rPr>
        <w:rFonts w:ascii="Arial" w:eastAsia="Arial" w:hAnsi="Arial" w:cs="Arial"/>
      </w:rPr>
    </w:lvl>
    <w:lvl w:ilvl="5">
      <w:start w:val="1"/>
      <w:numFmt w:val="bullet"/>
      <w:lvlText w:val="▪"/>
      <w:lvlJc w:val="left"/>
      <w:pPr>
        <w:ind w:left="5400" w:firstLine="3960"/>
      </w:pPr>
      <w:rPr>
        <w:rFonts w:ascii="Arial" w:eastAsia="Arial" w:hAnsi="Arial" w:cs="Arial"/>
      </w:rPr>
    </w:lvl>
    <w:lvl w:ilvl="6">
      <w:start w:val="1"/>
      <w:numFmt w:val="bullet"/>
      <w:lvlText w:val="●"/>
      <w:lvlJc w:val="left"/>
      <w:pPr>
        <w:ind w:left="6120" w:firstLine="4680"/>
      </w:pPr>
      <w:rPr>
        <w:rFonts w:ascii="Arial" w:eastAsia="Arial" w:hAnsi="Arial" w:cs="Arial"/>
      </w:rPr>
    </w:lvl>
    <w:lvl w:ilvl="7">
      <w:start w:val="1"/>
      <w:numFmt w:val="bullet"/>
      <w:lvlText w:val="o"/>
      <w:lvlJc w:val="left"/>
      <w:pPr>
        <w:ind w:left="6840" w:firstLine="5400"/>
      </w:pPr>
      <w:rPr>
        <w:rFonts w:ascii="Arial" w:eastAsia="Arial" w:hAnsi="Arial" w:cs="Arial"/>
      </w:rPr>
    </w:lvl>
    <w:lvl w:ilvl="8">
      <w:start w:val="1"/>
      <w:numFmt w:val="bullet"/>
      <w:lvlText w:val="▪"/>
      <w:lvlJc w:val="left"/>
      <w:pPr>
        <w:ind w:left="7560" w:firstLine="6120"/>
      </w:pPr>
      <w:rPr>
        <w:rFonts w:ascii="Arial" w:eastAsia="Arial" w:hAnsi="Arial" w:cs="Arial"/>
      </w:rPr>
    </w:lvl>
  </w:abstractNum>
  <w:abstractNum w:abstractNumId="3" w15:restartNumberingAfterBreak="0">
    <w:nsid w:val="057221AF"/>
    <w:multiLevelType w:val="hybridMultilevel"/>
    <w:tmpl w:val="F06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E1566"/>
    <w:multiLevelType w:val="hybridMultilevel"/>
    <w:tmpl w:val="42B0B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B714D"/>
    <w:multiLevelType w:val="hybridMultilevel"/>
    <w:tmpl w:val="DD10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F25F4"/>
    <w:multiLevelType w:val="hybridMultilevel"/>
    <w:tmpl w:val="CC70831C"/>
    <w:lvl w:ilvl="0" w:tplc="9F9C9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1A088D"/>
    <w:multiLevelType w:val="hybridMultilevel"/>
    <w:tmpl w:val="9828D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B177D"/>
    <w:multiLevelType w:val="hybridMultilevel"/>
    <w:tmpl w:val="BCF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C0833"/>
    <w:multiLevelType w:val="multilevel"/>
    <w:tmpl w:val="EE12B91C"/>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2F149AA"/>
    <w:multiLevelType w:val="hybridMultilevel"/>
    <w:tmpl w:val="33164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70E23"/>
    <w:multiLevelType w:val="multilevel"/>
    <w:tmpl w:val="0B44986A"/>
    <w:lvl w:ilvl="0">
      <w:start w:val="1"/>
      <w:numFmt w:val="bullet"/>
      <w:lvlText w:val=""/>
      <w:lvlJc w:val="left"/>
      <w:pPr>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27274C"/>
    <w:multiLevelType w:val="multilevel"/>
    <w:tmpl w:val="873440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3" w15:restartNumberingAfterBreak="0">
    <w:nsid w:val="17FF3BF0"/>
    <w:multiLevelType w:val="hybridMultilevel"/>
    <w:tmpl w:val="2C30B262"/>
    <w:lvl w:ilvl="0" w:tplc="036C8712">
      <w:start w:val="1"/>
      <w:numFmt w:val="decimal"/>
      <w:lvlText w:val="%1."/>
      <w:lvlJc w:val="left"/>
      <w:pPr>
        <w:ind w:left="1800" w:hanging="360"/>
      </w:pPr>
      <w:rPr>
        <w:rFonts w:ascii="Times New Roman" w:eastAsia="Times"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8534FF3"/>
    <w:multiLevelType w:val="hybridMultilevel"/>
    <w:tmpl w:val="B0486400"/>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052D4"/>
    <w:multiLevelType w:val="hybridMultilevel"/>
    <w:tmpl w:val="3BDE47B8"/>
    <w:lvl w:ilvl="0" w:tplc="BCEAE33C">
      <w:start w:val="1"/>
      <w:numFmt w:val="decimal"/>
      <w:lvlText w:val="%1."/>
      <w:lvlJc w:val="left"/>
      <w:pPr>
        <w:ind w:left="2160" w:hanging="720"/>
      </w:pPr>
      <w:rPr>
        <w:rFonts w:ascii="Times New Roman" w:eastAsia="Times"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953C9A"/>
    <w:multiLevelType w:val="hybridMultilevel"/>
    <w:tmpl w:val="62E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94D98"/>
    <w:multiLevelType w:val="hybridMultilevel"/>
    <w:tmpl w:val="2B00E5D8"/>
    <w:lvl w:ilvl="0" w:tplc="23A8570E">
      <w:start w:val="1"/>
      <w:numFmt w:val="decimal"/>
      <w:lvlText w:val="%1."/>
      <w:lvlJc w:val="left"/>
      <w:pPr>
        <w:ind w:left="1080" w:hanging="360"/>
      </w:pPr>
      <w:rPr>
        <w:rFonts w:cs="Cambria"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7B3523"/>
    <w:multiLevelType w:val="hybridMultilevel"/>
    <w:tmpl w:val="B96A9DDA"/>
    <w:lvl w:ilvl="0" w:tplc="3AB249A2">
      <w:start w:val="1"/>
      <w:numFmt w:val="decimal"/>
      <w:lvlText w:val="%1."/>
      <w:lvlJc w:val="left"/>
      <w:pPr>
        <w:ind w:left="1800" w:hanging="360"/>
      </w:pPr>
      <w:rPr>
        <w:rFonts w:ascii="Times New Roman" w:eastAsia="Times"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396D1D"/>
    <w:multiLevelType w:val="multilevel"/>
    <w:tmpl w:val="8FE4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EA21CD"/>
    <w:multiLevelType w:val="hybridMultilevel"/>
    <w:tmpl w:val="CEB47640"/>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532D5"/>
    <w:multiLevelType w:val="hybridMultilevel"/>
    <w:tmpl w:val="7FAA40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43DD3"/>
    <w:multiLevelType w:val="hybridMultilevel"/>
    <w:tmpl w:val="10F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E6D5E"/>
    <w:multiLevelType w:val="hybridMultilevel"/>
    <w:tmpl w:val="2F2C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D1FE0"/>
    <w:multiLevelType w:val="hybridMultilevel"/>
    <w:tmpl w:val="21982718"/>
    <w:lvl w:ilvl="0" w:tplc="03D8B032">
      <w:start w:val="1"/>
      <w:numFmt w:val="decimal"/>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C13D3"/>
    <w:multiLevelType w:val="hybridMultilevel"/>
    <w:tmpl w:val="80E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D363B"/>
    <w:multiLevelType w:val="hybridMultilevel"/>
    <w:tmpl w:val="2B84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B3A0C"/>
    <w:multiLevelType w:val="multilevel"/>
    <w:tmpl w:val="1EA2B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B2463E"/>
    <w:multiLevelType w:val="hybridMultilevel"/>
    <w:tmpl w:val="1682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059FC"/>
    <w:multiLevelType w:val="hybridMultilevel"/>
    <w:tmpl w:val="E7705F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F5145"/>
    <w:multiLevelType w:val="hybridMultilevel"/>
    <w:tmpl w:val="1A885B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3E18B2"/>
    <w:multiLevelType w:val="hybridMultilevel"/>
    <w:tmpl w:val="CC70831C"/>
    <w:lvl w:ilvl="0" w:tplc="9F9C9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74B3B92"/>
    <w:multiLevelType w:val="hybridMultilevel"/>
    <w:tmpl w:val="CC70831C"/>
    <w:lvl w:ilvl="0" w:tplc="9F9C9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E0813"/>
    <w:multiLevelType w:val="hybridMultilevel"/>
    <w:tmpl w:val="ECB0B074"/>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8201E"/>
    <w:multiLevelType w:val="hybridMultilevel"/>
    <w:tmpl w:val="F0A81D42"/>
    <w:lvl w:ilvl="0" w:tplc="EEFCD404">
      <w:start w:val="1"/>
      <w:numFmt w:val="decimal"/>
      <w:lvlText w:val="%1."/>
      <w:lvlJc w:val="left"/>
      <w:pPr>
        <w:ind w:left="1800" w:hanging="360"/>
      </w:pPr>
      <w:rPr>
        <w:rFonts w:ascii="Times New Roman" w:eastAsia="Times"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4424F0"/>
    <w:multiLevelType w:val="hybridMultilevel"/>
    <w:tmpl w:val="3A42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B4A2C"/>
    <w:multiLevelType w:val="hybridMultilevel"/>
    <w:tmpl w:val="7D580C2E"/>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DB2BC0"/>
    <w:multiLevelType w:val="hybridMultilevel"/>
    <w:tmpl w:val="353A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F2A1D"/>
    <w:multiLevelType w:val="hybridMultilevel"/>
    <w:tmpl w:val="C4961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825238"/>
    <w:multiLevelType w:val="hybridMultilevel"/>
    <w:tmpl w:val="7590A250"/>
    <w:lvl w:ilvl="0" w:tplc="4A446E94">
      <w:start w:val="1"/>
      <w:numFmt w:val="decimal"/>
      <w:lvlText w:val="%1."/>
      <w:lvlJc w:val="left"/>
      <w:pPr>
        <w:ind w:left="2160" w:hanging="720"/>
      </w:pPr>
      <w:rPr>
        <w:rFonts w:ascii="Times" w:eastAsia="Times"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6E46FB"/>
    <w:multiLevelType w:val="hybridMultilevel"/>
    <w:tmpl w:val="98CA21B2"/>
    <w:lvl w:ilvl="0" w:tplc="0409000F">
      <w:start w:val="1"/>
      <w:numFmt w:val="decimal"/>
      <w:lvlText w:val="%1."/>
      <w:lvlJc w:val="left"/>
      <w:pPr>
        <w:ind w:left="720" w:hanging="360"/>
      </w:pPr>
    </w:lvl>
    <w:lvl w:ilvl="1" w:tplc="03D8B032">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424368"/>
    <w:multiLevelType w:val="hybridMultilevel"/>
    <w:tmpl w:val="74B25430"/>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E45FB"/>
    <w:multiLevelType w:val="hybridMultilevel"/>
    <w:tmpl w:val="E642295E"/>
    <w:lvl w:ilvl="0" w:tplc="636CB1BC">
      <w:start w:val="1"/>
      <w:numFmt w:val="decimal"/>
      <w:lvlText w:val="%1."/>
      <w:lvlJc w:val="left"/>
      <w:pPr>
        <w:ind w:left="1800" w:hanging="360"/>
      </w:pPr>
      <w:rPr>
        <w:rFonts w:ascii="Times New Roman" w:eastAsia="Times"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5A80568"/>
    <w:multiLevelType w:val="hybridMultilevel"/>
    <w:tmpl w:val="15A6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4442A"/>
    <w:multiLevelType w:val="hybridMultilevel"/>
    <w:tmpl w:val="166E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4"/>
  </w:num>
  <w:num w:numId="4">
    <w:abstractNumId w:val="40"/>
  </w:num>
  <w:num w:numId="5">
    <w:abstractNumId w:val="29"/>
  </w:num>
  <w:num w:numId="6">
    <w:abstractNumId w:val="18"/>
  </w:num>
  <w:num w:numId="7">
    <w:abstractNumId w:val="30"/>
  </w:num>
  <w:num w:numId="8">
    <w:abstractNumId w:val="38"/>
  </w:num>
  <w:num w:numId="9">
    <w:abstractNumId w:val="33"/>
  </w:num>
  <w:num w:numId="10">
    <w:abstractNumId w:val="14"/>
  </w:num>
  <w:num w:numId="11">
    <w:abstractNumId w:val="3"/>
  </w:num>
  <w:num w:numId="12">
    <w:abstractNumId w:val="42"/>
  </w:num>
  <w:num w:numId="13">
    <w:abstractNumId w:val="15"/>
  </w:num>
  <w:num w:numId="14">
    <w:abstractNumId w:val="35"/>
  </w:num>
  <w:num w:numId="15">
    <w:abstractNumId w:val="32"/>
  </w:num>
  <w:num w:numId="16">
    <w:abstractNumId w:val="6"/>
  </w:num>
  <w:num w:numId="17">
    <w:abstractNumId w:val="31"/>
  </w:num>
  <w:num w:numId="18">
    <w:abstractNumId w:val="41"/>
  </w:num>
  <w:num w:numId="19">
    <w:abstractNumId w:val="34"/>
  </w:num>
  <w:num w:numId="20">
    <w:abstractNumId w:val="1"/>
  </w:num>
  <w:num w:numId="21">
    <w:abstractNumId w:val="36"/>
  </w:num>
  <w:num w:numId="22">
    <w:abstractNumId w:val="2"/>
  </w:num>
  <w:num w:numId="23">
    <w:abstractNumId w:val="17"/>
  </w:num>
  <w:num w:numId="24">
    <w:abstractNumId w:val="10"/>
  </w:num>
  <w:num w:numId="25">
    <w:abstractNumId w:val="24"/>
  </w:num>
  <w:num w:numId="26">
    <w:abstractNumId w:val="13"/>
  </w:num>
  <w:num w:numId="27">
    <w:abstractNumId w:val="39"/>
  </w:num>
  <w:num w:numId="28">
    <w:abstractNumId w:val="20"/>
  </w:num>
  <w:num w:numId="29">
    <w:abstractNumId w:val="37"/>
  </w:num>
  <w:num w:numId="30">
    <w:abstractNumId w:val="25"/>
  </w:num>
  <w:num w:numId="31">
    <w:abstractNumId w:val="0"/>
  </w:num>
  <w:num w:numId="32">
    <w:abstractNumId w:val="16"/>
  </w:num>
  <w:num w:numId="33">
    <w:abstractNumId w:val="26"/>
  </w:num>
  <w:num w:numId="34">
    <w:abstractNumId w:val="43"/>
  </w:num>
  <w:num w:numId="35">
    <w:abstractNumId w:val="8"/>
  </w:num>
  <w:num w:numId="36">
    <w:abstractNumId w:val="23"/>
  </w:num>
  <w:num w:numId="37">
    <w:abstractNumId w:val="22"/>
  </w:num>
  <w:num w:numId="38">
    <w:abstractNumId w:val="5"/>
  </w:num>
  <w:num w:numId="39">
    <w:abstractNumId w:val="28"/>
  </w:num>
  <w:num w:numId="40">
    <w:abstractNumId w:val="44"/>
  </w:num>
  <w:num w:numId="41">
    <w:abstractNumId w:val="27"/>
  </w:num>
  <w:num w:numId="42">
    <w:abstractNumId w:val="19"/>
  </w:num>
  <w:num w:numId="43">
    <w:abstractNumId w:val="12"/>
  </w:num>
  <w:num w:numId="44">
    <w:abstractNumId w:val="11"/>
  </w:num>
  <w:num w:numId="45">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AD"/>
    <w:rsid w:val="000058BC"/>
    <w:rsid w:val="000171E0"/>
    <w:rsid w:val="00024910"/>
    <w:rsid w:val="00032A27"/>
    <w:rsid w:val="00046208"/>
    <w:rsid w:val="000528FE"/>
    <w:rsid w:val="000633D9"/>
    <w:rsid w:val="00063F80"/>
    <w:rsid w:val="000710C1"/>
    <w:rsid w:val="00075277"/>
    <w:rsid w:val="00075A33"/>
    <w:rsid w:val="00076C71"/>
    <w:rsid w:val="0009080E"/>
    <w:rsid w:val="000A3CD4"/>
    <w:rsid w:val="000B3998"/>
    <w:rsid w:val="000D5A63"/>
    <w:rsid w:val="000D622B"/>
    <w:rsid w:val="000E0443"/>
    <w:rsid w:val="000E57E4"/>
    <w:rsid w:val="000E69EE"/>
    <w:rsid w:val="0016242D"/>
    <w:rsid w:val="00162D84"/>
    <w:rsid w:val="00193BB2"/>
    <w:rsid w:val="001B59FE"/>
    <w:rsid w:val="001F2E56"/>
    <w:rsid w:val="0021612B"/>
    <w:rsid w:val="002217DA"/>
    <w:rsid w:val="00245440"/>
    <w:rsid w:val="002606F9"/>
    <w:rsid w:val="00260F45"/>
    <w:rsid w:val="00277328"/>
    <w:rsid w:val="002B029A"/>
    <w:rsid w:val="002B701F"/>
    <w:rsid w:val="002E2E94"/>
    <w:rsid w:val="002F3F73"/>
    <w:rsid w:val="00301E12"/>
    <w:rsid w:val="0031678F"/>
    <w:rsid w:val="0032159E"/>
    <w:rsid w:val="0033420C"/>
    <w:rsid w:val="003456F6"/>
    <w:rsid w:val="00352AC8"/>
    <w:rsid w:val="00373889"/>
    <w:rsid w:val="00391347"/>
    <w:rsid w:val="003B55AD"/>
    <w:rsid w:val="003C5487"/>
    <w:rsid w:val="003D3CA5"/>
    <w:rsid w:val="003D3D2B"/>
    <w:rsid w:val="003D7EF9"/>
    <w:rsid w:val="003F6897"/>
    <w:rsid w:val="003F7B17"/>
    <w:rsid w:val="00404E64"/>
    <w:rsid w:val="00410C20"/>
    <w:rsid w:val="004476A9"/>
    <w:rsid w:val="0045089A"/>
    <w:rsid w:val="00456773"/>
    <w:rsid w:val="00466DC1"/>
    <w:rsid w:val="004705B8"/>
    <w:rsid w:val="00483C5F"/>
    <w:rsid w:val="00490952"/>
    <w:rsid w:val="00491951"/>
    <w:rsid w:val="0049208D"/>
    <w:rsid w:val="004A737A"/>
    <w:rsid w:val="004C6D4B"/>
    <w:rsid w:val="004E6E19"/>
    <w:rsid w:val="00500149"/>
    <w:rsid w:val="0051691D"/>
    <w:rsid w:val="00521EDB"/>
    <w:rsid w:val="005372D5"/>
    <w:rsid w:val="005530EE"/>
    <w:rsid w:val="00553F68"/>
    <w:rsid w:val="00570547"/>
    <w:rsid w:val="005713DB"/>
    <w:rsid w:val="005721A2"/>
    <w:rsid w:val="00580BD5"/>
    <w:rsid w:val="00587EB2"/>
    <w:rsid w:val="00597650"/>
    <w:rsid w:val="00597FF1"/>
    <w:rsid w:val="005A2124"/>
    <w:rsid w:val="005B060E"/>
    <w:rsid w:val="005B2505"/>
    <w:rsid w:val="005B7321"/>
    <w:rsid w:val="005C481A"/>
    <w:rsid w:val="005C6FFF"/>
    <w:rsid w:val="005C7817"/>
    <w:rsid w:val="005E0CD3"/>
    <w:rsid w:val="005F1F72"/>
    <w:rsid w:val="005F7993"/>
    <w:rsid w:val="0061431D"/>
    <w:rsid w:val="00625134"/>
    <w:rsid w:val="00631F31"/>
    <w:rsid w:val="00661F83"/>
    <w:rsid w:val="00670D9E"/>
    <w:rsid w:val="00673152"/>
    <w:rsid w:val="00674B32"/>
    <w:rsid w:val="00691275"/>
    <w:rsid w:val="006A144B"/>
    <w:rsid w:val="00703A39"/>
    <w:rsid w:val="00713352"/>
    <w:rsid w:val="0074203B"/>
    <w:rsid w:val="00755EFE"/>
    <w:rsid w:val="00761731"/>
    <w:rsid w:val="007732AD"/>
    <w:rsid w:val="007756D6"/>
    <w:rsid w:val="00795071"/>
    <w:rsid w:val="007A074D"/>
    <w:rsid w:val="007B3BAE"/>
    <w:rsid w:val="007C5F92"/>
    <w:rsid w:val="007D46E0"/>
    <w:rsid w:val="007D48E5"/>
    <w:rsid w:val="007E54EA"/>
    <w:rsid w:val="007F5EE1"/>
    <w:rsid w:val="007F7A30"/>
    <w:rsid w:val="00804105"/>
    <w:rsid w:val="00811547"/>
    <w:rsid w:val="0081637C"/>
    <w:rsid w:val="008208A6"/>
    <w:rsid w:val="00830CEF"/>
    <w:rsid w:val="008315BB"/>
    <w:rsid w:val="0084719F"/>
    <w:rsid w:val="008534B6"/>
    <w:rsid w:val="008572B9"/>
    <w:rsid w:val="00860130"/>
    <w:rsid w:val="0088634E"/>
    <w:rsid w:val="008A7351"/>
    <w:rsid w:val="008C10C1"/>
    <w:rsid w:val="008D0FAC"/>
    <w:rsid w:val="008E27D2"/>
    <w:rsid w:val="00903B2E"/>
    <w:rsid w:val="00912D40"/>
    <w:rsid w:val="00913986"/>
    <w:rsid w:val="00923715"/>
    <w:rsid w:val="009274AD"/>
    <w:rsid w:val="009311E1"/>
    <w:rsid w:val="00935216"/>
    <w:rsid w:val="009373B6"/>
    <w:rsid w:val="00940D58"/>
    <w:rsid w:val="009431A1"/>
    <w:rsid w:val="00952AA4"/>
    <w:rsid w:val="00973B1B"/>
    <w:rsid w:val="009862B5"/>
    <w:rsid w:val="009922DE"/>
    <w:rsid w:val="00A0203C"/>
    <w:rsid w:val="00A11C50"/>
    <w:rsid w:val="00A32ABA"/>
    <w:rsid w:val="00A3473E"/>
    <w:rsid w:val="00A460D7"/>
    <w:rsid w:val="00A5240C"/>
    <w:rsid w:val="00A8144B"/>
    <w:rsid w:val="00A81795"/>
    <w:rsid w:val="00AA2C46"/>
    <w:rsid w:val="00AB20D6"/>
    <w:rsid w:val="00AC736D"/>
    <w:rsid w:val="00AD2A81"/>
    <w:rsid w:val="00B008EF"/>
    <w:rsid w:val="00B015E3"/>
    <w:rsid w:val="00B021C6"/>
    <w:rsid w:val="00B033B8"/>
    <w:rsid w:val="00B321BC"/>
    <w:rsid w:val="00B419AD"/>
    <w:rsid w:val="00B4611D"/>
    <w:rsid w:val="00B701BE"/>
    <w:rsid w:val="00B81179"/>
    <w:rsid w:val="00B82D52"/>
    <w:rsid w:val="00B840C0"/>
    <w:rsid w:val="00B87B36"/>
    <w:rsid w:val="00B92226"/>
    <w:rsid w:val="00B9456A"/>
    <w:rsid w:val="00B964BF"/>
    <w:rsid w:val="00BC38CE"/>
    <w:rsid w:val="00BE54C8"/>
    <w:rsid w:val="00BE7EAB"/>
    <w:rsid w:val="00BF6EB9"/>
    <w:rsid w:val="00C07403"/>
    <w:rsid w:val="00C263AA"/>
    <w:rsid w:val="00C32333"/>
    <w:rsid w:val="00C767FC"/>
    <w:rsid w:val="00C8362B"/>
    <w:rsid w:val="00C8518D"/>
    <w:rsid w:val="00CA5F0D"/>
    <w:rsid w:val="00CB20A1"/>
    <w:rsid w:val="00CC366B"/>
    <w:rsid w:val="00CD44C5"/>
    <w:rsid w:val="00CD5C8E"/>
    <w:rsid w:val="00CE3184"/>
    <w:rsid w:val="00CF3206"/>
    <w:rsid w:val="00D07674"/>
    <w:rsid w:val="00D1616B"/>
    <w:rsid w:val="00D329DB"/>
    <w:rsid w:val="00D3657E"/>
    <w:rsid w:val="00D4038E"/>
    <w:rsid w:val="00D57313"/>
    <w:rsid w:val="00D90C3A"/>
    <w:rsid w:val="00DB7276"/>
    <w:rsid w:val="00DD0499"/>
    <w:rsid w:val="00DD2B18"/>
    <w:rsid w:val="00DE5616"/>
    <w:rsid w:val="00DF455D"/>
    <w:rsid w:val="00E1148C"/>
    <w:rsid w:val="00E3022B"/>
    <w:rsid w:val="00E3200B"/>
    <w:rsid w:val="00E436F6"/>
    <w:rsid w:val="00E66F52"/>
    <w:rsid w:val="00E76698"/>
    <w:rsid w:val="00E935F1"/>
    <w:rsid w:val="00E963C9"/>
    <w:rsid w:val="00EB135C"/>
    <w:rsid w:val="00EC4AD6"/>
    <w:rsid w:val="00EE042F"/>
    <w:rsid w:val="00EE185F"/>
    <w:rsid w:val="00EF0610"/>
    <w:rsid w:val="00F02030"/>
    <w:rsid w:val="00F208C0"/>
    <w:rsid w:val="00F55EC7"/>
    <w:rsid w:val="00F837B3"/>
    <w:rsid w:val="00F91B9F"/>
    <w:rsid w:val="00F94FE1"/>
    <w:rsid w:val="00FA2336"/>
    <w:rsid w:val="00FA36ED"/>
    <w:rsid w:val="00FB4B25"/>
    <w:rsid w:val="00FB52AB"/>
    <w:rsid w:val="00FB77A3"/>
    <w:rsid w:val="00FC79FF"/>
    <w:rsid w:val="00FE45F2"/>
    <w:rsid w:val="00FE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BF703"/>
  <w15:docId w15:val="{8307652A-EE7A-4BE7-A841-2FEE567F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22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7732AD"/>
    <w:pPr>
      <w:tabs>
        <w:tab w:val="left" w:pos="360"/>
      </w:tabs>
    </w:pPr>
    <w:rPr>
      <w:rFonts w:ascii="Geneva" w:hAnsi="Geneva"/>
      <w:sz w:val="20"/>
    </w:rPr>
  </w:style>
  <w:style w:type="character" w:customStyle="1" w:styleId="BodyText2Char">
    <w:name w:val="Body Text 2 Char"/>
    <w:basedOn w:val="DefaultParagraphFont"/>
    <w:link w:val="BodyText2"/>
    <w:semiHidden/>
    <w:rsid w:val="007732AD"/>
    <w:rPr>
      <w:rFonts w:ascii="Geneva" w:eastAsia="Times" w:hAnsi="Geneva" w:cs="Times New Roman"/>
      <w:sz w:val="20"/>
      <w:szCs w:val="20"/>
    </w:rPr>
  </w:style>
  <w:style w:type="paragraph" w:customStyle="1" w:styleId="interiorparagraphs">
    <w:name w:val="interior paragraphs"/>
    <w:basedOn w:val="Normal"/>
    <w:rsid w:val="007732AD"/>
    <w:pPr>
      <w:ind w:left="360"/>
      <w:jc w:val="both"/>
    </w:pPr>
    <w:rPr>
      <w:rFonts w:ascii="Geneva" w:eastAsia="Times New Roman" w:hAnsi="Geneva"/>
    </w:rPr>
  </w:style>
  <w:style w:type="paragraph" w:customStyle="1" w:styleId="intsubparagraphs">
    <w:name w:val="int. sub. paragraphs"/>
    <w:basedOn w:val="interiorparagraphs"/>
    <w:rsid w:val="007732AD"/>
    <w:pPr>
      <w:ind w:left="1170" w:hanging="450"/>
    </w:pPr>
  </w:style>
  <w:style w:type="character" w:styleId="Hyperlink">
    <w:name w:val="Hyperlink"/>
    <w:basedOn w:val="DefaultParagraphFont"/>
    <w:uiPriority w:val="99"/>
    <w:unhideWhenUsed/>
    <w:rsid w:val="007732AD"/>
    <w:rPr>
      <w:color w:val="0000FF" w:themeColor="hyperlink"/>
      <w:u w:val="single"/>
    </w:rPr>
  </w:style>
  <w:style w:type="paragraph" w:styleId="ListParagraph">
    <w:name w:val="List Paragraph"/>
    <w:basedOn w:val="Normal"/>
    <w:uiPriority w:val="34"/>
    <w:qFormat/>
    <w:rsid w:val="00935216"/>
    <w:pPr>
      <w:ind w:left="720"/>
      <w:contextualSpacing/>
    </w:pPr>
  </w:style>
  <w:style w:type="paragraph" w:customStyle="1" w:styleId="Normal1">
    <w:name w:val="Normal1"/>
    <w:rsid w:val="006A144B"/>
    <w:pPr>
      <w:spacing w:after="0" w:line="240" w:lineRule="auto"/>
    </w:pPr>
    <w:rPr>
      <w:rFonts w:ascii="Cambria" w:eastAsia="Cambria" w:hAnsi="Cambria" w:cs="Cambria"/>
      <w:color w:val="000000"/>
      <w:sz w:val="24"/>
      <w:szCs w:val="20"/>
    </w:rPr>
  </w:style>
  <w:style w:type="paragraph" w:styleId="Header">
    <w:name w:val="header"/>
    <w:basedOn w:val="Normal"/>
    <w:link w:val="HeaderChar"/>
    <w:uiPriority w:val="99"/>
    <w:unhideWhenUsed/>
    <w:rsid w:val="005E0CD3"/>
    <w:pPr>
      <w:tabs>
        <w:tab w:val="center" w:pos="4680"/>
        <w:tab w:val="right" w:pos="9360"/>
      </w:tabs>
    </w:pPr>
  </w:style>
  <w:style w:type="character" w:customStyle="1" w:styleId="HeaderChar">
    <w:name w:val="Header Char"/>
    <w:basedOn w:val="DefaultParagraphFont"/>
    <w:link w:val="Header"/>
    <w:uiPriority w:val="99"/>
    <w:rsid w:val="005E0CD3"/>
    <w:rPr>
      <w:rFonts w:ascii="Times" w:eastAsia="Times" w:hAnsi="Times" w:cs="Times New Roman"/>
      <w:sz w:val="24"/>
      <w:szCs w:val="20"/>
    </w:rPr>
  </w:style>
  <w:style w:type="paragraph" w:styleId="Footer">
    <w:name w:val="footer"/>
    <w:basedOn w:val="Normal"/>
    <w:link w:val="FooterChar"/>
    <w:uiPriority w:val="99"/>
    <w:unhideWhenUsed/>
    <w:rsid w:val="005E0CD3"/>
    <w:pPr>
      <w:tabs>
        <w:tab w:val="center" w:pos="4680"/>
        <w:tab w:val="right" w:pos="9360"/>
      </w:tabs>
    </w:pPr>
  </w:style>
  <w:style w:type="character" w:customStyle="1" w:styleId="FooterChar">
    <w:name w:val="Footer Char"/>
    <w:basedOn w:val="DefaultParagraphFont"/>
    <w:link w:val="Footer"/>
    <w:uiPriority w:val="99"/>
    <w:rsid w:val="005E0CD3"/>
    <w:rPr>
      <w:rFonts w:ascii="Times" w:eastAsia="Times" w:hAnsi="Times" w:cs="Times New Roman"/>
      <w:sz w:val="24"/>
      <w:szCs w:val="20"/>
    </w:rPr>
  </w:style>
  <w:style w:type="character" w:styleId="CommentReference">
    <w:name w:val="annotation reference"/>
    <w:basedOn w:val="DefaultParagraphFont"/>
    <w:uiPriority w:val="99"/>
    <w:semiHidden/>
    <w:unhideWhenUsed/>
    <w:rsid w:val="002606F9"/>
    <w:rPr>
      <w:sz w:val="16"/>
      <w:szCs w:val="16"/>
    </w:rPr>
  </w:style>
  <w:style w:type="paragraph" w:styleId="CommentText">
    <w:name w:val="annotation text"/>
    <w:basedOn w:val="Normal"/>
    <w:link w:val="CommentTextChar"/>
    <w:uiPriority w:val="99"/>
    <w:semiHidden/>
    <w:unhideWhenUsed/>
    <w:rsid w:val="002606F9"/>
    <w:rPr>
      <w:sz w:val="20"/>
    </w:rPr>
  </w:style>
  <w:style w:type="character" w:customStyle="1" w:styleId="CommentTextChar">
    <w:name w:val="Comment Text Char"/>
    <w:basedOn w:val="DefaultParagraphFont"/>
    <w:link w:val="CommentText"/>
    <w:uiPriority w:val="99"/>
    <w:semiHidden/>
    <w:rsid w:val="002606F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606F9"/>
    <w:rPr>
      <w:b/>
      <w:bCs/>
    </w:rPr>
  </w:style>
  <w:style w:type="character" w:customStyle="1" w:styleId="CommentSubjectChar">
    <w:name w:val="Comment Subject Char"/>
    <w:basedOn w:val="CommentTextChar"/>
    <w:link w:val="CommentSubject"/>
    <w:uiPriority w:val="99"/>
    <w:semiHidden/>
    <w:rsid w:val="002606F9"/>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2606F9"/>
    <w:rPr>
      <w:rFonts w:ascii="Tahoma" w:hAnsi="Tahoma" w:cs="Tahoma"/>
      <w:sz w:val="16"/>
      <w:szCs w:val="16"/>
    </w:rPr>
  </w:style>
  <w:style w:type="character" w:customStyle="1" w:styleId="BalloonTextChar">
    <w:name w:val="Balloon Text Char"/>
    <w:basedOn w:val="DefaultParagraphFont"/>
    <w:link w:val="BalloonText"/>
    <w:uiPriority w:val="99"/>
    <w:semiHidden/>
    <w:rsid w:val="002606F9"/>
    <w:rPr>
      <w:rFonts w:ascii="Tahoma" w:eastAsia="Times" w:hAnsi="Tahoma" w:cs="Tahoma"/>
      <w:sz w:val="16"/>
      <w:szCs w:val="16"/>
    </w:rPr>
  </w:style>
  <w:style w:type="character" w:styleId="FollowedHyperlink">
    <w:name w:val="FollowedHyperlink"/>
    <w:basedOn w:val="DefaultParagraphFont"/>
    <w:uiPriority w:val="99"/>
    <w:semiHidden/>
    <w:unhideWhenUsed/>
    <w:rsid w:val="00F94FE1"/>
    <w:rPr>
      <w:color w:val="800080" w:themeColor="followedHyperlink"/>
      <w:u w:val="single"/>
    </w:rPr>
  </w:style>
  <w:style w:type="paragraph" w:customStyle="1" w:styleId="Body">
    <w:name w:val="Body"/>
    <w:rsid w:val="00DE56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table" w:styleId="TableGrid">
    <w:name w:val="Table Grid"/>
    <w:basedOn w:val="TableNormal"/>
    <w:uiPriority w:val="59"/>
    <w:rsid w:val="00FB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2396">
      <w:bodyDiv w:val="1"/>
      <w:marLeft w:val="0"/>
      <w:marRight w:val="0"/>
      <w:marTop w:val="0"/>
      <w:marBottom w:val="0"/>
      <w:divBdr>
        <w:top w:val="none" w:sz="0" w:space="0" w:color="auto"/>
        <w:left w:val="none" w:sz="0" w:space="0" w:color="auto"/>
        <w:bottom w:val="none" w:sz="0" w:space="0" w:color="auto"/>
        <w:right w:val="none" w:sz="0" w:space="0" w:color="auto"/>
      </w:divBdr>
    </w:div>
    <w:div w:id="236017685">
      <w:bodyDiv w:val="1"/>
      <w:marLeft w:val="0"/>
      <w:marRight w:val="0"/>
      <w:marTop w:val="0"/>
      <w:marBottom w:val="0"/>
      <w:divBdr>
        <w:top w:val="none" w:sz="0" w:space="0" w:color="auto"/>
        <w:left w:val="none" w:sz="0" w:space="0" w:color="auto"/>
        <w:bottom w:val="none" w:sz="0" w:space="0" w:color="auto"/>
        <w:right w:val="none" w:sz="0" w:space="0" w:color="auto"/>
      </w:divBdr>
    </w:div>
    <w:div w:id="348795416">
      <w:bodyDiv w:val="1"/>
      <w:marLeft w:val="0"/>
      <w:marRight w:val="0"/>
      <w:marTop w:val="0"/>
      <w:marBottom w:val="0"/>
      <w:divBdr>
        <w:top w:val="none" w:sz="0" w:space="0" w:color="auto"/>
        <w:left w:val="none" w:sz="0" w:space="0" w:color="auto"/>
        <w:bottom w:val="none" w:sz="0" w:space="0" w:color="auto"/>
        <w:right w:val="none" w:sz="0" w:space="0" w:color="auto"/>
      </w:divBdr>
    </w:div>
    <w:div w:id="523833674">
      <w:bodyDiv w:val="1"/>
      <w:marLeft w:val="0"/>
      <w:marRight w:val="0"/>
      <w:marTop w:val="0"/>
      <w:marBottom w:val="0"/>
      <w:divBdr>
        <w:top w:val="none" w:sz="0" w:space="0" w:color="auto"/>
        <w:left w:val="none" w:sz="0" w:space="0" w:color="auto"/>
        <w:bottom w:val="none" w:sz="0" w:space="0" w:color="auto"/>
        <w:right w:val="none" w:sz="0" w:space="0" w:color="auto"/>
      </w:divBdr>
    </w:div>
    <w:div w:id="553541613">
      <w:bodyDiv w:val="1"/>
      <w:marLeft w:val="0"/>
      <w:marRight w:val="0"/>
      <w:marTop w:val="0"/>
      <w:marBottom w:val="0"/>
      <w:divBdr>
        <w:top w:val="none" w:sz="0" w:space="0" w:color="auto"/>
        <w:left w:val="none" w:sz="0" w:space="0" w:color="auto"/>
        <w:bottom w:val="none" w:sz="0" w:space="0" w:color="auto"/>
        <w:right w:val="none" w:sz="0" w:space="0" w:color="auto"/>
      </w:divBdr>
    </w:div>
    <w:div w:id="1022628078">
      <w:bodyDiv w:val="1"/>
      <w:marLeft w:val="0"/>
      <w:marRight w:val="0"/>
      <w:marTop w:val="0"/>
      <w:marBottom w:val="0"/>
      <w:divBdr>
        <w:top w:val="none" w:sz="0" w:space="0" w:color="auto"/>
        <w:left w:val="none" w:sz="0" w:space="0" w:color="auto"/>
        <w:bottom w:val="none" w:sz="0" w:space="0" w:color="auto"/>
        <w:right w:val="none" w:sz="0" w:space="0" w:color="auto"/>
      </w:divBdr>
    </w:div>
    <w:div w:id="1158156346">
      <w:bodyDiv w:val="1"/>
      <w:marLeft w:val="0"/>
      <w:marRight w:val="0"/>
      <w:marTop w:val="0"/>
      <w:marBottom w:val="0"/>
      <w:divBdr>
        <w:top w:val="none" w:sz="0" w:space="0" w:color="auto"/>
        <w:left w:val="none" w:sz="0" w:space="0" w:color="auto"/>
        <w:bottom w:val="none" w:sz="0" w:space="0" w:color="auto"/>
        <w:right w:val="none" w:sz="0" w:space="0" w:color="auto"/>
      </w:divBdr>
    </w:div>
    <w:div w:id="1397389434">
      <w:bodyDiv w:val="1"/>
      <w:marLeft w:val="0"/>
      <w:marRight w:val="0"/>
      <w:marTop w:val="0"/>
      <w:marBottom w:val="0"/>
      <w:divBdr>
        <w:top w:val="none" w:sz="0" w:space="0" w:color="auto"/>
        <w:left w:val="none" w:sz="0" w:space="0" w:color="auto"/>
        <w:bottom w:val="none" w:sz="0" w:space="0" w:color="auto"/>
        <w:right w:val="none" w:sz="0" w:space="0" w:color="auto"/>
      </w:divBdr>
    </w:div>
    <w:div w:id="1559197870">
      <w:bodyDiv w:val="1"/>
      <w:marLeft w:val="0"/>
      <w:marRight w:val="0"/>
      <w:marTop w:val="0"/>
      <w:marBottom w:val="0"/>
      <w:divBdr>
        <w:top w:val="none" w:sz="0" w:space="0" w:color="auto"/>
        <w:left w:val="none" w:sz="0" w:space="0" w:color="auto"/>
        <w:bottom w:val="none" w:sz="0" w:space="0" w:color="auto"/>
        <w:right w:val="none" w:sz="0" w:space="0" w:color="auto"/>
      </w:divBdr>
    </w:div>
    <w:div w:id="1693022601">
      <w:bodyDiv w:val="1"/>
      <w:marLeft w:val="0"/>
      <w:marRight w:val="0"/>
      <w:marTop w:val="0"/>
      <w:marBottom w:val="0"/>
      <w:divBdr>
        <w:top w:val="none" w:sz="0" w:space="0" w:color="auto"/>
        <w:left w:val="none" w:sz="0" w:space="0" w:color="auto"/>
        <w:bottom w:val="none" w:sz="0" w:space="0" w:color="auto"/>
        <w:right w:val="none" w:sz="0" w:space="0" w:color="auto"/>
      </w:divBdr>
    </w:div>
    <w:div w:id="1988389423">
      <w:bodyDiv w:val="1"/>
      <w:marLeft w:val="0"/>
      <w:marRight w:val="0"/>
      <w:marTop w:val="0"/>
      <w:marBottom w:val="0"/>
      <w:divBdr>
        <w:top w:val="none" w:sz="0" w:space="0" w:color="auto"/>
        <w:left w:val="none" w:sz="0" w:space="0" w:color="auto"/>
        <w:bottom w:val="none" w:sz="0" w:space="0" w:color="auto"/>
        <w:right w:val="none" w:sz="0" w:space="0" w:color="auto"/>
      </w:divBdr>
    </w:div>
    <w:div w:id="2025400959">
      <w:bodyDiv w:val="1"/>
      <w:marLeft w:val="0"/>
      <w:marRight w:val="0"/>
      <w:marTop w:val="0"/>
      <w:marBottom w:val="0"/>
      <w:divBdr>
        <w:top w:val="none" w:sz="0" w:space="0" w:color="auto"/>
        <w:left w:val="none" w:sz="0" w:space="0" w:color="auto"/>
        <w:bottom w:val="none" w:sz="0" w:space="0" w:color="auto"/>
        <w:right w:val="none" w:sz="0" w:space="0" w:color="auto"/>
      </w:divBdr>
    </w:div>
    <w:div w:id="20356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edu/aad/manuals/ac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he.org/general/custom.asp?page=TP_Guide&amp;fbclid=IwAR3Hgkpcg0WBQpIOs9lsj_fCZSo7mGy56OGX7GrkdfWYe0DMvI_9u99Jte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he.org/general/custom.asp?page=TP_Guide&amp;fbclid=IwAR3Hgkpcg0WBQpIOs9lsj_fCZSo7mGy56OGX7GrkdfWYe0DMvI_9u99Jte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u.edu/aad/manuals/acd/acd506-0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u.edu/aad/manuals/acd/acd506-04.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6E7A-E945-4D40-8BDB-50B38E00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32</Pages>
  <Words>14840</Words>
  <Characters>84594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Landes</dc:creator>
  <cp:lastModifiedBy>Elizabeth King (Provost Office)</cp:lastModifiedBy>
  <cp:revision>44</cp:revision>
  <dcterms:created xsi:type="dcterms:W3CDTF">2021-02-15T23:03:00Z</dcterms:created>
  <dcterms:modified xsi:type="dcterms:W3CDTF">2021-12-14T21:27:00Z</dcterms:modified>
</cp:coreProperties>
</file>