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CD081" w14:textId="4208380E" w:rsidR="00554654" w:rsidRPr="00A25C56" w:rsidRDefault="00554654" w:rsidP="00195127">
      <w:pPr>
        <w:rPr>
          <w:rFonts w:ascii="Calibri" w:hAnsi="Calibri" w:cs="Calibri"/>
          <w:sz w:val="22"/>
          <w:szCs w:val="22"/>
        </w:rPr>
      </w:pPr>
      <w:bookmarkStart w:id="0" w:name="_GoBack"/>
      <w:bookmarkEnd w:id="0"/>
    </w:p>
    <w:p w14:paraId="505B3EC9" w14:textId="57848CB8" w:rsidR="00693D1E" w:rsidRPr="00A25C56" w:rsidRDefault="00693D1E" w:rsidP="00195127">
      <w:pPr>
        <w:rPr>
          <w:rFonts w:ascii="Calibri" w:hAnsi="Calibri" w:cs="Calibri"/>
          <w:sz w:val="22"/>
          <w:szCs w:val="22"/>
        </w:rPr>
      </w:pPr>
    </w:p>
    <w:p w14:paraId="131757AC" w14:textId="018B1963" w:rsidR="00693D1E" w:rsidRPr="00A25C56" w:rsidRDefault="00693D1E" w:rsidP="00195127">
      <w:pPr>
        <w:rPr>
          <w:rFonts w:ascii="Calibri" w:hAnsi="Calibri" w:cs="Calibri"/>
          <w:sz w:val="22"/>
          <w:szCs w:val="22"/>
        </w:rPr>
      </w:pPr>
    </w:p>
    <w:p w14:paraId="098E6182" w14:textId="53403DA3" w:rsidR="00693D1E" w:rsidRPr="00A25C56" w:rsidRDefault="00152CA6" w:rsidP="00195127">
      <w:pPr>
        <w:jc w:val="center"/>
        <w:rPr>
          <w:rFonts w:ascii="Calibri" w:hAnsi="Calibri" w:cs="Calibri"/>
          <w:b/>
          <w:sz w:val="22"/>
          <w:szCs w:val="22"/>
        </w:rPr>
      </w:pPr>
      <w:r w:rsidRPr="00A25C56">
        <w:rPr>
          <w:rFonts w:ascii="Calibri" w:hAnsi="Calibri" w:cs="Calibri"/>
          <w:b/>
          <w:sz w:val="48"/>
          <w:szCs w:val="48"/>
        </w:rPr>
        <w:t>Teaching Professor Promotion Criteria</w:t>
      </w:r>
    </w:p>
    <w:p w14:paraId="179D5BD6" w14:textId="4710E1D4" w:rsidR="00693D1E" w:rsidRPr="00A25C56" w:rsidRDefault="00693D1E" w:rsidP="00195127">
      <w:pPr>
        <w:jc w:val="center"/>
        <w:rPr>
          <w:rFonts w:ascii="Calibri" w:hAnsi="Calibri" w:cs="Calibri"/>
          <w:b/>
          <w:sz w:val="22"/>
          <w:szCs w:val="22"/>
        </w:rPr>
      </w:pPr>
      <w:r w:rsidRPr="00A25C56">
        <w:rPr>
          <w:rFonts w:ascii="Calibri" w:hAnsi="Calibri" w:cs="Calibri"/>
          <w:b/>
          <w:sz w:val="22"/>
          <w:szCs w:val="22"/>
        </w:rPr>
        <w:t>Ira A. Fulton Schools of Engineering</w:t>
      </w:r>
    </w:p>
    <w:p w14:paraId="6DB46CB6" w14:textId="77777777" w:rsidR="00693D1E" w:rsidRPr="00A25C56" w:rsidRDefault="00693D1E" w:rsidP="00195127">
      <w:pPr>
        <w:jc w:val="center"/>
        <w:rPr>
          <w:rFonts w:ascii="Calibri" w:hAnsi="Calibri" w:cs="Calibri"/>
          <w:b/>
          <w:sz w:val="22"/>
          <w:szCs w:val="22"/>
        </w:rPr>
      </w:pPr>
    </w:p>
    <w:p w14:paraId="3CAABE01" w14:textId="68EE620F" w:rsidR="00D051C0" w:rsidRPr="002D29C7" w:rsidRDefault="00D051C0" w:rsidP="00D051C0">
      <w:pPr>
        <w:jc w:val="center"/>
        <w:rPr>
          <w:rFonts w:ascii="Calibri" w:hAnsi="Calibri" w:cs="Calibri"/>
          <w:sz w:val="22"/>
          <w:szCs w:val="22"/>
        </w:rPr>
      </w:pPr>
      <w:r w:rsidRPr="002D29C7">
        <w:rPr>
          <w:rFonts w:ascii="Calibri" w:hAnsi="Calibri" w:cs="Calibri"/>
          <w:sz w:val="22"/>
          <w:szCs w:val="22"/>
        </w:rPr>
        <w:t>Approved by the Fulton Schools of Engineering Faculty Executive Committee on May 15, 2024</w:t>
      </w:r>
    </w:p>
    <w:p w14:paraId="7D47F38B" w14:textId="1D1F6717" w:rsidR="00D051C0" w:rsidRPr="0024724D" w:rsidRDefault="00D051C0" w:rsidP="00D051C0">
      <w:pPr>
        <w:jc w:val="center"/>
        <w:rPr>
          <w:rFonts w:ascii="Calibri" w:hAnsi="Calibri" w:cs="Calibri"/>
          <w:sz w:val="22"/>
          <w:szCs w:val="22"/>
        </w:rPr>
      </w:pPr>
      <w:r w:rsidRPr="002D29C7">
        <w:rPr>
          <w:rFonts w:ascii="Calibri" w:hAnsi="Calibri" w:cs="Calibri"/>
          <w:sz w:val="22"/>
          <w:szCs w:val="22"/>
        </w:rPr>
        <w:t>Reviewed by the Fulton Schools of Engineering Dean on May 16, 2024</w:t>
      </w:r>
    </w:p>
    <w:p w14:paraId="28F32391" w14:textId="1EEEC72D" w:rsidR="007959DD" w:rsidRPr="00A25C56" w:rsidRDefault="007959DD" w:rsidP="00195127">
      <w:pPr>
        <w:jc w:val="center"/>
        <w:rPr>
          <w:rFonts w:ascii="Calibri" w:hAnsi="Calibri" w:cs="Calibri"/>
          <w:sz w:val="22"/>
          <w:szCs w:val="22"/>
        </w:rPr>
      </w:pPr>
    </w:p>
    <w:p w14:paraId="495BC404" w14:textId="20C47D58" w:rsidR="007959DD" w:rsidRPr="00A25C56" w:rsidRDefault="007959DD" w:rsidP="00195127">
      <w:pPr>
        <w:jc w:val="center"/>
        <w:rPr>
          <w:rFonts w:ascii="Calibri" w:hAnsi="Calibri" w:cs="Calibri"/>
          <w:sz w:val="22"/>
          <w:szCs w:val="22"/>
        </w:rPr>
      </w:pPr>
    </w:p>
    <w:p w14:paraId="2D0966F8" w14:textId="476318A3" w:rsidR="007959DD" w:rsidRPr="00A25C56" w:rsidRDefault="007959DD" w:rsidP="00195127">
      <w:pPr>
        <w:jc w:val="center"/>
        <w:rPr>
          <w:rFonts w:ascii="Calibri" w:hAnsi="Calibri" w:cs="Calibri"/>
          <w:sz w:val="22"/>
          <w:szCs w:val="22"/>
        </w:rPr>
      </w:pPr>
    </w:p>
    <w:p w14:paraId="3FB4EFC5" w14:textId="7A28A76A" w:rsidR="007959DD" w:rsidRPr="00A25C56" w:rsidRDefault="007959DD" w:rsidP="00195127">
      <w:pPr>
        <w:jc w:val="center"/>
        <w:rPr>
          <w:rFonts w:ascii="Calibri" w:hAnsi="Calibri" w:cs="Calibri"/>
          <w:sz w:val="22"/>
          <w:szCs w:val="22"/>
        </w:rPr>
      </w:pPr>
    </w:p>
    <w:p w14:paraId="18C9AB5E" w14:textId="77777777" w:rsidR="007959DD" w:rsidRPr="00A25C56" w:rsidRDefault="007959DD" w:rsidP="00195127">
      <w:pPr>
        <w:pStyle w:val="ListParagraph"/>
        <w:numPr>
          <w:ilvl w:val="0"/>
          <w:numId w:val="16"/>
        </w:numPr>
        <w:spacing w:after="0" w:line="240" w:lineRule="auto"/>
        <w:rPr>
          <w:rFonts w:ascii="Calibri" w:hAnsi="Calibri" w:cs="Calibri"/>
          <w:b/>
        </w:rPr>
      </w:pPr>
      <w:r w:rsidRPr="00A25C56">
        <w:rPr>
          <w:rFonts w:ascii="Calibri" w:hAnsi="Calibri" w:cs="Calibri"/>
          <w:b/>
        </w:rPr>
        <w:t>STATEMENT OF PHILOSOPHY</w:t>
      </w:r>
    </w:p>
    <w:p w14:paraId="0BBFFA76" w14:textId="77777777" w:rsidR="007959DD" w:rsidRPr="00A25C56" w:rsidRDefault="007959DD" w:rsidP="00195127">
      <w:pPr>
        <w:pStyle w:val="ListParagraph"/>
        <w:numPr>
          <w:ilvl w:val="0"/>
          <w:numId w:val="16"/>
        </w:numPr>
        <w:spacing w:after="0" w:line="240" w:lineRule="auto"/>
        <w:rPr>
          <w:rFonts w:ascii="Calibri" w:hAnsi="Calibri" w:cs="Calibri"/>
          <w:b/>
        </w:rPr>
      </w:pPr>
      <w:r w:rsidRPr="00A25C56">
        <w:rPr>
          <w:rFonts w:ascii="Calibri" w:hAnsi="Calibri" w:cs="Calibri"/>
          <w:b/>
        </w:rPr>
        <w:t xml:space="preserve">EXPECTATIONS </w:t>
      </w:r>
    </w:p>
    <w:p w14:paraId="5EF83504" w14:textId="00493911" w:rsidR="007959DD" w:rsidRPr="00A25C56" w:rsidRDefault="00152CA6" w:rsidP="00195127">
      <w:pPr>
        <w:pStyle w:val="ListParagraph"/>
        <w:numPr>
          <w:ilvl w:val="0"/>
          <w:numId w:val="16"/>
        </w:numPr>
        <w:spacing w:after="0" w:line="240" w:lineRule="auto"/>
        <w:rPr>
          <w:rFonts w:ascii="Calibri" w:hAnsi="Calibri" w:cs="Calibri"/>
          <w:b/>
        </w:rPr>
      </w:pPr>
      <w:r w:rsidRPr="00A25C56">
        <w:rPr>
          <w:rFonts w:ascii="Calibri" w:hAnsi="Calibri" w:cs="Calibri"/>
          <w:b/>
        </w:rPr>
        <w:t xml:space="preserve">SAMPLE </w:t>
      </w:r>
      <w:r w:rsidR="007959DD" w:rsidRPr="00A25C56">
        <w:rPr>
          <w:rFonts w:ascii="Calibri" w:hAnsi="Calibri" w:cs="Calibri"/>
          <w:b/>
        </w:rPr>
        <w:t>INDICATORS OF ACCOMPLISHMENTS</w:t>
      </w:r>
    </w:p>
    <w:p w14:paraId="04AB9488" w14:textId="77777777" w:rsidR="007959DD" w:rsidRPr="00A25C56" w:rsidRDefault="007959DD" w:rsidP="00195127">
      <w:pPr>
        <w:jc w:val="center"/>
        <w:rPr>
          <w:rFonts w:ascii="Calibri" w:hAnsi="Calibri" w:cs="Calibri"/>
          <w:sz w:val="22"/>
          <w:szCs w:val="22"/>
        </w:rPr>
      </w:pPr>
    </w:p>
    <w:p w14:paraId="686CBB3E" w14:textId="1636C0CD" w:rsidR="00693D1E" w:rsidRPr="00A25C56" w:rsidRDefault="00693D1E" w:rsidP="00195127">
      <w:pPr>
        <w:rPr>
          <w:rFonts w:ascii="Calibri" w:hAnsi="Calibri" w:cs="Calibri"/>
        </w:rPr>
      </w:pPr>
      <w:r w:rsidRPr="00A25C56">
        <w:rPr>
          <w:rFonts w:ascii="Calibri" w:hAnsi="Calibri" w:cs="Calibri"/>
        </w:rPr>
        <w:br w:type="page"/>
      </w:r>
    </w:p>
    <w:p w14:paraId="2E58250C" w14:textId="77777777" w:rsidR="00693D1E" w:rsidRPr="00A25C56" w:rsidRDefault="00693D1E" w:rsidP="00195127">
      <w:pPr>
        <w:pStyle w:val="ListParagraph"/>
        <w:numPr>
          <w:ilvl w:val="0"/>
          <w:numId w:val="2"/>
        </w:numPr>
        <w:spacing w:after="0" w:line="240" w:lineRule="auto"/>
        <w:rPr>
          <w:rFonts w:ascii="Calibri" w:hAnsi="Calibri" w:cs="Calibri"/>
          <w:b/>
          <w:sz w:val="36"/>
          <w:szCs w:val="36"/>
        </w:rPr>
      </w:pPr>
      <w:r w:rsidRPr="00A25C56">
        <w:rPr>
          <w:rFonts w:ascii="Calibri" w:hAnsi="Calibri" w:cs="Calibri"/>
          <w:b/>
          <w:sz w:val="36"/>
          <w:szCs w:val="36"/>
        </w:rPr>
        <w:lastRenderedPageBreak/>
        <w:t>Statement of Philosophy</w:t>
      </w:r>
    </w:p>
    <w:p w14:paraId="069209F1" w14:textId="77777777" w:rsidR="00693D1E" w:rsidRPr="00A25C56" w:rsidRDefault="00693D1E" w:rsidP="00195127">
      <w:pPr>
        <w:pStyle w:val="ListParagraph"/>
        <w:spacing w:after="0" w:line="240" w:lineRule="auto"/>
        <w:rPr>
          <w:rFonts w:ascii="Calibri" w:hAnsi="Calibri" w:cs="Calibri"/>
        </w:rPr>
      </w:pPr>
    </w:p>
    <w:p w14:paraId="1F63316A" w14:textId="04A5FEB6" w:rsidR="00152CA6" w:rsidRPr="00A25C56" w:rsidRDefault="00152CA6" w:rsidP="00195127">
      <w:pPr>
        <w:rPr>
          <w:rFonts w:ascii="Calibri" w:hAnsi="Calibri" w:cs="Calibri"/>
          <w:sz w:val="22"/>
          <w:szCs w:val="22"/>
        </w:rPr>
      </w:pPr>
      <w:r w:rsidRPr="00A25C56">
        <w:rPr>
          <w:rFonts w:ascii="Calibri" w:hAnsi="Calibri" w:cs="Calibri"/>
          <w:sz w:val="22"/>
          <w:szCs w:val="22"/>
        </w:rPr>
        <w:t>The teaching professor promotion criteria in this document are aligned with the goals of Arizona State University (ASU) and the Ira A. Fulton Schools of Engineering (FSE). These criteria are designed to support promotion of faculty who are committed to and achieving these goals.</w:t>
      </w:r>
    </w:p>
    <w:p w14:paraId="729877BB" w14:textId="77777777" w:rsidR="00152CA6" w:rsidRPr="00A25C56" w:rsidRDefault="00152CA6" w:rsidP="00195127">
      <w:pPr>
        <w:rPr>
          <w:rFonts w:ascii="Calibri" w:hAnsi="Calibri" w:cs="Calibri"/>
          <w:sz w:val="22"/>
          <w:szCs w:val="22"/>
        </w:rPr>
      </w:pPr>
    </w:p>
    <w:p w14:paraId="0EE4E79B" w14:textId="6BD01F48" w:rsidR="00152CA6" w:rsidRPr="00A25C56" w:rsidRDefault="00152CA6" w:rsidP="00195127">
      <w:pPr>
        <w:pBdr>
          <w:top w:val="nil"/>
          <w:left w:val="nil"/>
          <w:bottom w:val="nil"/>
          <w:right w:val="nil"/>
          <w:between w:val="nil"/>
        </w:pBdr>
        <w:rPr>
          <w:rFonts w:ascii="Calibri" w:hAnsi="Calibri" w:cs="Calibri"/>
          <w:color w:val="000000"/>
          <w:sz w:val="22"/>
          <w:szCs w:val="22"/>
        </w:rPr>
      </w:pPr>
      <w:r w:rsidRPr="00A25C56">
        <w:rPr>
          <w:rFonts w:ascii="Calibri" w:hAnsi="Calibri" w:cs="Calibri"/>
          <w:color w:val="000000"/>
          <w:sz w:val="22"/>
          <w:szCs w:val="22"/>
        </w:rPr>
        <w:t xml:space="preserve">The Ira A. Fulton schools of Engineering </w:t>
      </w:r>
      <w:r w:rsidRPr="00A25C56">
        <w:rPr>
          <w:rFonts w:ascii="Calibri" w:hAnsi="Calibri" w:cs="Calibri"/>
          <w:sz w:val="22"/>
          <w:szCs w:val="22"/>
        </w:rPr>
        <w:t>has</w:t>
      </w:r>
      <w:r w:rsidRPr="00A25C56">
        <w:rPr>
          <w:rFonts w:ascii="Calibri" w:hAnsi="Calibri" w:cs="Calibri"/>
          <w:color w:val="000000"/>
          <w:sz w:val="22"/>
          <w:szCs w:val="22"/>
        </w:rPr>
        <w:t xml:space="preserve"> transcended the traditional model of engineering schools. Moving beyond a disciplinary-driven organization and culture, emphasizing impact on society throughout our academic programs and research enterprise, </w:t>
      </w:r>
      <w:r w:rsidR="005325E8" w:rsidRPr="00A25C56">
        <w:rPr>
          <w:rFonts w:ascii="Calibri" w:hAnsi="Calibri" w:cs="Calibri"/>
          <w:color w:val="000000"/>
          <w:sz w:val="22"/>
          <w:szCs w:val="22"/>
        </w:rPr>
        <w:t>promoting</w:t>
      </w:r>
      <w:r w:rsidRPr="00A25C56">
        <w:rPr>
          <w:rFonts w:ascii="Calibri" w:hAnsi="Calibri" w:cs="Calibri"/>
          <w:color w:val="000000"/>
          <w:sz w:val="22"/>
          <w:szCs w:val="22"/>
        </w:rPr>
        <w:t xml:space="preserve"> intellectual fusion between disciplines, and </w:t>
      </w:r>
      <w:r w:rsidR="00EA601B" w:rsidRPr="00A25C56">
        <w:rPr>
          <w:rFonts w:ascii="Calibri" w:hAnsi="Calibri" w:cs="Calibri"/>
          <w:color w:val="000000"/>
          <w:sz w:val="22"/>
          <w:szCs w:val="22"/>
        </w:rPr>
        <w:t xml:space="preserve">fostering </w:t>
      </w:r>
      <w:r w:rsidRPr="00A25C56">
        <w:rPr>
          <w:rFonts w:ascii="Calibri" w:hAnsi="Calibri" w:cs="Calibri"/>
          <w:color w:val="000000"/>
          <w:sz w:val="22"/>
          <w:szCs w:val="22"/>
        </w:rPr>
        <w:t xml:space="preserve">student success </w:t>
      </w:r>
      <w:r w:rsidR="00EA601B" w:rsidRPr="00A25C56">
        <w:rPr>
          <w:rFonts w:ascii="Calibri" w:hAnsi="Calibri" w:cs="Calibri"/>
          <w:color w:val="000000"/>
          <w:sz w:val="22"/>
          <w:szCs w:val="22"/>
        </w:rPr>
        <w:t xml:space="preserve">inside and outside of the classroom </w:t>
      </w:r>
      <w:r w:rsidRPr="00A25C56">
        <w:rPr>
          <w:rFonts w:ascii="Calibri" w:hAnsi="Calibri" w:cs="Calibri"/>
          <w:color w:val="000000"/>
          <w:sz w:val="22"/>
          <w:szCs w:val="22"/>
        </w:rPr>
        <w:t>are evidence of our commitment to the communities we serve. These are the attributes that will ultimately define the great engineering schools of the 21st century.</w:t>
      </w:r>
      <w:r w:rsidRPr="00A25C56">
        <w:rPr>
          <w:rFonts w:ascii="Calibri" w:hAnsi="Calibri" w:cs="Calibri"/>
          <w:color w:val="000000"/>
          <w:sz w:val="22"/>
          <w:szCs w:val="22"/>
        </w:rPr>
        <w:br/>
      </w:r>
    </w:p>
    <w:p w14:paraId="7E95D5B5" w14:textId="28B5FCD0" w:rsidR="00152CA6" w:rsidRPr="00A25C56" w:rsidRDefault="00FA7C4B" w:rsidP="00195127">
      <w:pPr>
        <w:pBdr>
          <w:top w:val="nil"/>
          <w:left w:val="nil"/>
          <w:bottom w:val="nil"/>
          <w:right w:val="nil"/>
          <w:between w:val="nil"/>
        </w:pBdr>
        <w:rPr>
          <w:rFonts w:ascii="Calibri" w:hAnsi="Calibri" w:cs="Calibri"/>
          <w:color w:val="000000"/>
          <w:sz w:val="22"/>
          <w:szCs w:val="22"/>
        </w:rPr>
      </w:pPr>
      <w:r w:rsidRPr="00A25C56">
        <w:rPr>
          <w:rFonts w:ascii="Calibri" w:hAnsi="Calibri" w:cs="Calibri"/>
          <w:color w:val="000000"/>
          <w:sz w:val="22"/>
          <w:szCs w:val="22"/>
        </w:rPr>
        <w:t>The FSE</w:t>
      </w:r>
      <w:r w:rsidR="00152CA6" w:rsidRPr="00A25C56">
        <w:rPr>
          <w:rFonts w:ascii="Calibri" w:hAnsi="Calibri" w:cs="Calibri"/>
          <w:color w:val="000000"/>
          <w:sz w:val="22"/>
          <w:szCs w:val="22"/>
        </w:rPr>
        <w:t xml:space="preserve"> is a key component of Arizona State University, which prides itself in having established the concept and prototype of the New American University. We embrace the attributes of the New American University and are further guided by the FSE core values of excellence, innovation, bold thinking, learning and collaboration, and inclusion.</w:t>
      </w:r>
    </w:p>
    <w:p w14:paraId="55348DFE" w14:textId="77777777" w:rsidR="00152CA6" w:rsidRPr="00A25C56" w:rsidRDefault="00152CA6" w:rsidP="00195127">
      <w:pPr>
        <w:pBdr>
          <w:top w:val="nil"/>
          <w:left w:val="nil"/>
          <w:bottom w:val="nil"/>
          <w:right w:val="nil"/>
          <w:between w:val="nil"/>
        </w:pBdr>
        <w:ind w:left="720"/>
        <w:rPr>
          <w:rFonts w:ascii="Calibri" w:hAnsi="Calibri" w:cs="Calibri"/>
          <w:color w:val="000000"/>
          <w:sz w:val="22"/>
          <w:szCs w:val="22"/>
        </w:rPr>
      </w:pPr>
    </w:p>
    <w:p w14:paraId="5C38323F" w14:textId="77777777" w:rsidR="00152CA6" w:rsidRPr="00A25C56" w:rsidRDefault="00152CA6" w:rsidP="00195127">
      <w:pPr>
        <w:pBdr>
          <w:top w:val="nil"/>
          <w:left w:val="nil"/>
          <w:bottom w:val="nil"/>
          <w:right w:val="nil"/>
          <w:between w:val="nil"/>
        </w:pBdr>
        <w:rPr>
          <w:rFonts w:ascii="Calibri" w:hAnsi="Calibri" w:cs="Calibri"/>
          <w:color w:val="000000"/>
          <w:sz w:val="22"/>
          <w:szCs w:val="22"/>
        </w:rPr>
      </w:pPr>
      <w:r w:rsidRPr="00A25C56">
        <w:rPr>
          <w:rFonts w:ascii="Calibri" w:hAnsi="Calibri" w:cs="Calibri"/>
          <w:sz w:val="22"/>
          <w:szCs w:val="22"/>
        </w:rPr>
        <w:t xml:space="preserve">The Fulton Schools of </w:t>
      </w:r>
      <w:r w:rsidRPr="00A25C56">
        <w:rPr>
          <w:rFonts w:ascii="Calibri" w:hAnsi="Calibri" w:cs="Calibri"/>
          <w:color w:val="000000"/>
          <w:sz w:val="22"/>
          <w:szCs w:val="22"/>
        </w:rPr>
        <w:t>Engineering’s reputation will be built on these attributes, aspirations, and values as well as the outcomes that are visible and of importance to the external community and our stakeholders that include:</w:t>
      </w:r>
    </w:p>
    <w:p w14:paraId="72EC8715" w14:textId="77777777" w:rsidR="00152CA6" w:rsidRPr="00A25C56" w:rsidRDefault="00152CA6" w:rsidP="00195127">
      <w:pPr>
        <w:pBdr>
          <w:top w:val="nil"/>
          <w:left w:val="nil"/>
          <w:bottom w:val="nil"/>
          <w:right w:val="nil"/>
          <w:between w:val="nil"/>
        </w:pBdr>
        <w:rPr>
          <w:rFonts w:ascii="Calibri" w:hAnsi="Calibri" w:cs="Calibri"/>
          <w:color w:val="000000"/>
          <w:sz w:val="22"/>
          <w:szCs w:val="22"/>
        </w:rPr>
      </w:pPr>
    </w:p>
    <w:p w14:paraId="7707158E" w14:textId="77777777" w:rsidR="00152CA6" w:rsidRPr="00A25C56" w:rsidRDefault="00152CA6" w:rsidP="00195127">
      <w:pPr>
        <w:pStyle w:val="ListParagraph"/>
        <w:numPr>
          <w:ilvl w:val="0"/>
          <w:numId w:val="17"/>
        </w:numPr>
        <w:pBdr>
          <w:top w:val="nil"/>
          <w:left w:val="nil"/>
          <w:bottom w:val="nil"/>
          <w:right w:val="nil"/>
          <w:between w:val="nil"/>
        </w:pBdr>
        <w:spacing w:after="0" w:line="240" w:lineRule="auto"/>
        <w:rPr>
          <w:rFonts w:ascii="Calibri" w:hAnsi="Calibri" w:cs="Calibri"/>
          <w:color w:val="000000"/>
        </w:rPr>
      </w:pPr>
      <w:r w:rsidRPr="00A25C56">
        <w:rPr>
          <w:rFonts w:ascii="Calibri" w:hAnsi="Calibri" w:cs="Calibri"/>
        </w:rPr>
        <w:t>t</w:t>
      </w:r>
      <w:r w:rsidRPr="00A25C56">
        <w:rPr>
          <w:rFonts w:ascii="Calibri" w:hAnsi="Calibri" w:cs="Calibri"/>
          <w:color w:val="000000"/>
        </w:rPr>
        <w:t>he quantity, quality, preparedness, and success of our students,</w:t>
      </w:r>
    </w:p>
    <w:p w14:paraId="65D2DC33" w14:textId="77777777" w:rsidR="00152CA6" w:rsidRPr="00A25C56" w:rsidRDefault="00152CA6" w:rsidP="00195127">
      <w:pPr>
        <w:pStyle w:val="ListParagraph"/>
        <w:numPr>
          <w:ilvl w:val="0"/>
          <w:numId w:val="17"/>
        </w:numPr>
        <w:pBdr>
          <w:top w:val="nil"/>
          <w:left w:val="nil"/>
          <w:bottom w:val="nil"/>
          <w:right w:val="nil"/>
          <w:between w:val="nil"/>
        </w:pBdr>
        <w:spacing w:after="0" w:line="240" w:lineRule="auto"/>
        <w:rPr>
          <w:rFonts w:ascii="Calibri" w:hAnsi="Calibri" w:cs="Calibri"/>
          <w:color w:val="000000"/>
        </w:rPr>
      </w:pPr>
      <w:r w:rsidRPr="00A25C56">
        <w:rPr>
          <w:rFonts w:ascii="Calibri" w:hAnsi="Calibri" w:cs="Calibri"/>
        </w:rPr>
        <w:t>t</w:t>
      </w:r>
      <w:r w:rsidRPr="00A25C56">
        <w:rPr>
          <w:rFonts w:ascii="Calibri" w:hAnsi="Calibri" w:cs="Calibri"/>
          <w:color w:val="000000"/>
        </w:rPr>
        <w:t>he external reputation and recognition of the achievements of our faculty,</w:t>
      </w:r>
    </w:p>
    <w:p w14:paraId="655674DB" w14:textId="444FE338" w:rsidR="00152CA6" w:rsidRPr="00A25C56" w:rsidRDefault="00152CA6" w:rsidP="00195127">
      <w:pPr>
        <w:pStyle w:val="ListParagraph"/>
        <w:numPr>
          <w:ilvl w:val="0"/>
          <w:numId w:val="17"/>
        </w:numPr>
        <w:pBdr>
          <w:top w:val="nil"/>
          <w:left w:val="nil"/>
          <w:bottom w:val="nil"/>
          <w:right w:val="nil"/>
          <w:between w:val="nil"/>
        </w:pBdr>
        <w:spacing w:after="0" w:line="240" w:lineRule="auto"/>
        <w:rPr>
          <w:rFonts w:ascii="Calibri" w:hAnsi="Calibri" w:cs="Calibri"/>
          <w:color w:val="000000"/>
        </w:rPr>
      </w:pPr>
      <w:r w:rsidRPr="00A25C56">
        <w:rPr>
          <w:rFonts w:ascii="Calibri" w:hAnsi="Calibri" w:cs="Calibri"/>
        </w:rPr>
        <w:t>t</w:t>
      </w:r>
      <w:r w:rsidRPr="00A25C56">
        <w:rPr>
          <w:rFonts w:ascii="Calibri" w:hAnsi="Calibri" w:cs="Calibri"/>
          <w:color w:val="000000"/>
        </w:rPr>
        <w:t>he magnitude and quality of our research enterprise</w:t>
      </w:r>
      <w:r w:rsidR="00195127" w:rsidRPr="00A25C56">
        <w:rPr>
          <w:rFonts w:ascii="Calibri" w:hAnsi="Calibri" w:cs="Calibri"/>
          <w:color w:val="000000"/>
        </w:rPr>
        <w:t>,</w:t>
      </w:r>
      <w:r w:rsidR="00FA7C4B" w:rsidRPr="00A25C56">
        <w:rPr>
          <w:rFonts w:ascii="Calibri" w:hAnsi="Calibri" w:cs="Calibri"/>
          <w:color w:val="000000"/>
        </w:rPr>
        <w:t xml:space="preserve"> and</w:t>
      </w:r>
    </w:p>
    <w:p w14:paraId="40CDD7B7" w14:textId="2A45634C" w:rsidR="00152CA6" w:rsidRPr="00A25C56" w:rsidRDefault="00152CA6" w:rsidP="00195127">
      <w:pPr>
        <w:pStyle w:val="ListParagraph"/>
        <w:numPr>
          <w:ilvl w:val="0"/>
          <w:numId w:val="17"/>
        </w:numPr>
        <w:pBdr>
          <w:top w:val="nil"/>
          <w:left w:val="nil"/>
          <w:bottom w:val="nil"/>
          <w:right w:val="nil"/>
          <w:between w:val="nil"/>
        </w:pBdr>
        <w:spacing w:after="0" w:line="240" w:lineRule="auto"/>
        <w:rPr>
          <w:rFonts w:ascii="Calibri" w:hAnsi="Calibri" w:cs="Calibri"/>
          <w:color w:val="000000"/>
        </w:rPr>
      </w:pPr>
      <w:r w:rsidRPr="00A25C56">
        <w:rPr>
          <w:rFonts w:ascii="Calibri" w:hAnsi="Calibri" w:cs="Calibri"/>
        </w:rPr>
        <w:t>t</w:t>
      </w:r>
      <w:r w:rsidRPr="00A25C56">
        <w:rPr>
          <w:rFonts w:ascii="Calibri" w:hAnsi="Calibri" w:cs="Calibri"/>
          <w:color w:val="000000"/>
        </w:rPr>
        <w:t>he impact that our innovations, discoveries, teaching, and translational outcomes ultimately have on transforming society.</w:t>
      </w:r>
    </w:p>
    <w:p w14:paraId="7B53361D" w14:textId="77777777" w:rsidR="00152CA6" w:rsidRPr="00A25C56" w:rsidRDefault="00152CA6" w:rsidP="00195127">
      <w:pPr>
        <w:rPr>
          <w:rFonts w:ascii="Calibri" w:hAnsi="Calibri" w:cs="Calibri"/>
          <w:sz w:val="22"/>
          <w:szCs w:val="22"/>
        </w:rPr>
      </w:pPr>
    </w:p>
    <w:p w14:paraId="02B9A845" w14:textId="3C938381" w:rsidR="00152CA6" w:rsidRPr="00A25C56" w:rsidRDefault="00FA7C4B" w:rsidP="00195127">
      <w:pPr>
        <w:pBdr>
          <w:top w:val="nil"/>
          <w:left w:val="nil"/>
          <w:bottom w:val="nil"/>
          <w:right w:val="nil"/>
          <w:between w:val="nil"/>
        </w:pBdr>
        <w:rPr>
          <w:rFonts w:ascii="Calibri" w:hAnsi="Calibri" w:cs="Calibri"/>
          <w:color w:val="000000"/>
          <w:sz w:val="22"/>
          <w:szCs w:val="22"/>
        </w:rPr>
      </w:pPr>
      <w:r w:rsidRPr="00A25C56">
        <w:rPr>
          <w:rFonts w:ascii="Calibri" w:hAnsi="Calibri" w:cs="Calibri"/>
          <w:color w:val="000000"/>
          <w:sz w:val="22"/>
          <w:szCs w:val="22"/>
        </w:rPr>
        <w:t>The FSE</w:t>
      </w:r>
      <w:r w:rsidR="00152CA6" w:rsidRPr="00A25C56">
        <w:rPr>
          <w:rFonts w:ascii="Calibri" w:hAnsi="Calibri" w:cs="Calibri"/>
          <w:color w:val="000000"/>
          <w:sz w:val="22"/>
          <w:szCs w:val="22"/>
        </w:rPr>
        <w:t xml:space="preserve"> aspires to have faculty that overall </w:t>
      </w:r>
      <w:r w:rsidR="00152CA6" w:rsidRPr="00A25C56">
        <w:rPr>
          <w:rFonts w:ascii="Calibri" w:hAnsi="Calibri" w:cs="Calibri"/>
          <w:sz w:val="22"/>
          <w:szCs w:val="22"/>
        </w:rPr>
        <w:t>are</w:t>
      </w:r>
      <w:r w:rsidR="00152CA6" w:rsidRPr="00A25C56">
        <w:rPr>
          <w:rFonts w:ascii="Calibri" w:hAnsi="Calibri" w:cs="Calibri"/>
          <w:color w:val="000000"/>
          <w:sz w:val="22"/>
          <w:szCs w:val="22"/>
        </w:rPr>
        <w:t xml:space="preserve"> known for </w:t>
      </w:r>
      <w:r w:rsidR="00152CA6" w:rsidRPr="00A25C56">
        <w:rPr>
          <w:rFonts w:ascii="Calibri" w:hAnsi="Calibri" w:cs="Calibri"/>
          <w:sz w:val="22"/>
          <w:szCs w:val="22"/>
        </w:rPr>
        <w:t>their</w:t>
      </w:r>
      <w:r w:rsidR="00152CA6" w:rsidRPr="00A25C56">
        <w:rPr>
          <w:rFonts w:ascii="Calibri" w:hAnsi="Calibri" w:cs="Calibri"/>
          <w:color w:val="000000"/>
          <w:sz w:val="22"/>
          <w:szCs w:val="22"/>
        </w:rPr>
        <w:t xml:space="preserve"> creativity, collaborative nature, teaching excellence and mentoring, scholarly outcomes, entrepreneurial activities, and impact on our communities. We value the efforts of teaching professors who provide outstanding instruction and mentorship to their students. Continuing innovation in pedagogy, high-quality instruction, student mentoring, and service impacts on FSE and the communities at large are critical indicators supporting the </w:t>
      </w:r>
      <w:r w:rsidRPr="00A25C56">
        <w:rPr>
          <w:rFonts w:ascii="Calibri" w:hAnsi="Calibri" w:cs="Calibri"/>
          <w:color w:val="000000"/>
          <w:sz w:val="22"/>
          <w:szCs w:val="22"/>
        </w:rPr>
        <w:t>Engineering</w:t>
      </w:r>
      <w:r w:rsidR="00152CA6" w:rsidRPr="00A25C56">
        <w:rPr>
          <w:rFonts w:ascii="Calibri" w:hAnsi="Calibri" w:cs="Calibri"/>
          <w:color w:val="000000"/>
          <w:sz w:val="22"/>
          <w:szCs w:val="22"/>
        </w:rPr>
        <w:t xml:space="preserve"> initiatives ultimately focused on student success.</w:t>
      </w:r>
    </w:p>
    <w:p w14:paraId="2B940817" w14:textId="32C15A0B" w:rsidR="00693D1E" w:rsidRPr="00A25C56" w:rsidRDefault="00693D1E" w:rsidP="00195127">
      <w:pPr>
        <w:rPr>
          <w:rFonts w:ascii="Calibri" w:hAnsi="Calibri" w:cs="Calibri"/>
          <w:sz w:val="22"/>
          <w:szCs w:val="22"/>
        </w:rPr>
      </w:pPr>
    </w:p>
    <w:p w14:paraId="1B16E0F7" w14:textId="77777777" w:rsidR="00693D1E" w:rsidRPr="00A25C56" w:rsidRDefault="00693D1E" w:rsidP="00195127">
      <w:pPr>
        <w:rPr>
          <w:rFonts w:ascii="Calibri" w:hAnsi="Calibri" w:cs="Calibri"/>
          <w:sz w:val="22"/>
          <w:szCs w:val="22"/>
        </w:rPr>
      </w:pPr>
    </w:p>
    <w:p w14:paraId="57C12212" w14:textId="4F41380B" w:rsidR="00693D1E" w:rsidRPr="00A25C56" w:rsidRDefault="00693D1E" w:rsidP="00195127">
      <w:pPr>
        <w:rPr>
          <w:rFonts w:ascii="Calibri" w:hAnsi="Calibri" w:cs="Calibri"/>
          <w:b/>
          <w:sz w:val="36"/>
          <w:szCs w:val="36"/>
        </w:rPr>
      </w:pPr>
      <w:r w:rsidRPr="00A25C56">
        <w:rPr>
          <w:rFonts w:ascii="Calibri" w:hAnsi="Calibri" w:cs="Calibri"/>
          <w:b/>
          <w:sz w:val="36"/>
          <w:szCs w:val="36"/>
        </w:rPr>
        <w:t xml:space="preserve">PROGRESSION PATH FOR </w:t>
      </w:r>
      <w:r w:rsidR="00152CA6" w:rsidRPr="00A25C56">
        <w:rPr>
          <w:rFonts w:ascii="Calibri" w:hAnsi="Calibri" w:cs="Calibri"/>
          <w:b/>
          <w:sz w:val="36"/>
          <w:szCs w:val="36"/>
        </w:rPr>
        <w:t>TEACHING PROFESSORS</w:t>
      </w:r>
      <w:r w:rsidRPr="00A25C56">
        <w:rPr>
          <w:rFonts w:ascii="Calibri" w:hAnsi="Calibri" w:cs="Calibri"/>
          <w:b/>
          <w:sz w:val="36"/>
          <w:szCs w:val="36"/>
        </w:rPr>
        <w:t xml:space="preserve"> </w:t>
      </w:r>
    </w:p>
    <w:p w14:paraId="2744EB2D" w14:textId="77777777" w:rsidR="00693D1E" w:rsidRPr="00A25C56" w:rsidRDefault="00693D1E" w:rsidP="00195127">
      <w:pPr>
        <w:rPr>
          <w:rFonts w:ascii="Calibri" w:hAnsi="Calibri" w:cs="Calibri"/>
          <w:sz w:val="22"/>
          <w:szCs w:val="22"/>
        </w:rPr>
      </w:pPr>
    </w:p>
    <w:p w14:paraId="610B3FD7" w14:textId="77777777" w:rsidR="00152CA6" w:rsidRPr="00A25C56" w:rsidRDefault="00152CA6" w:rsidP="00195127">
      <w:pPr>
        <w:rPr>
          <w:rFonts w:ascii="Calibri" w:hAnsi="Calibri" w:cs="Calibri"/>
          <w:sz w:val="22"/>
          <w:szCs w:val="22"/>
        </w:rPr>
      </w:pPr>
      <w:r w:rsidRPr="00A25C56">
        <w:rPr>
          <w:rFonts w:ascii="Calibri" w:hAnsi="Calibri" w:cs="Calibri"/>
          <w:sz w:val="22"/>
          <w:szCs w:val="22"/>
        </w:rPr>
        <w:t>An Assistant Teaching Professor, who generally holds a doctorate degree (or appropriate terminal degree in their field) and has a minimum of five years of college-level full-time teaching experience or equivalent qualifications and experience, can consider applying for promotion to Associate Teaching Professor. It is important to note that in general, three out of those five years referenced should be at ASU. After additional advancement in skill, continued excellence in performance, and eight years minimum of experience at ASU or equivalent experience, an Associate Teaching Professor may seek promotion to (full) Teaching Professor.</w:t>
      </w:r>
    </w:p>
    <w:p w14:paraId="02BF8B18" w14:textId="77777777" w:rsidR="00152CA6" w:rsidRPr="00A25C56" w:rsidRDefault="00152CA6" w:rsidP="00195127">
      <w:pPr>
        <w:rPr>
          <w:rFonts w:ascii="Calibri" w:hAnsi="Calibri" w:cs="Calibri"/>
          <w:sz w:val="22"/>
          <w:szCs w:val="22"/>
        </w:rPr>
      </w:pPr>
    </w:p>
    <w:p w14:paraId="61FC8509" w14:textId="77777777" w:rsidR="00693D1E" w:rsidRPr="00A25C56" w:rsidRDefault="00693D1E" w:rsidP="00195127">
      <w:pPr>
        <w:rPr>
          <w:rFonts w:ascii="Calibri" w:hAnsi="Calibri" w:cs="Calibri"/>
          <w:sz w:val="22"/>
          <w:szCs w:val="22"/>
        </w:rPr>
      </w:pPr>
    </w:p>
    <w:p w14:paraId="2F889079" w14:textId="77777777" w:rsidR="00693D1E" w:rsidRPr="00A25C56" w:rsidRDefault="00693D1E" w:rsidP="00195127">
      <w:pPr>
        <w:rPr>
          <w:rFonts w:ascii="Calibri" w:hAnsi="Calibri" w:cs="Calibri"/>
          <w:b/>
          <w:sz w:val="28"/>
          <w:szCs w:val="28"/>
        </w:rPr>
      </w:pPr>
      <w:r w:rsidRPr="00A25C56">
        <w:rPr>
          <w:rFonts w:ascii="Calibri" w:hAnsi="Calibri" w:cs="Calibri"/>
          <w:b/>
          <w:sz w:val="28"/>
          <w:szCs w:val="28"/>
        </w:rPr>
        <w:lastRenderedPageBreak/>
        <w:t xml:space="preserve">PROCESS GUIDE FOR PROMOTION </w:t>
      </w:r>
    </w:p>
    <w:p w14:paraId="251B4282" w14:textId="77777777" w:rsidR="00693D1E" w:rsidRPr="00A25C56" w:rsidRDefault="00693D1E" w:rsidP="00195127">
      <w:pPr>
        <w:rPr>
          <w:rFonts w:ascii="Calibri" w:hAnsi="Calibri" w:cs="Calibri"/>
          <w:sz w:val="22"/>
          <w:szCs w:val="22"/>
        </w:rPr>
      </w:pPr>
    </w:p>
    <w:p w14:paraId="4EAB469C" w14:textId="5AF63D46" w:rsidR="009D28B0" w:rsidRPr="00A25C56" w:rsidRDefault="009D28B0" w:rsidP="00195127">
      <w:pPr>
        <w:rPr>
          <w:rFonts w:ascii="Calibri" w:hAnsi="Calibri" w:cs="Calibri"/>
          <w:b/>
          <w:bCs/>
          <w:sz w:val="28"/>
          <w:szCs w:val="28"/>
        </w:rPr>
      </w:pPr>
      <w:r w:rsidRPr="00A25C56">
        <w:rPr>
          <w:rFonts w:ascii="Calibri" w:hAnsi="Calibri" w:cs="Calibri"/>
          <w:b/>
          <w:bCs/>
          <w:sz w:val="28"/>
          <w:szCs w:val="28"/>
        </w:rPr>
        <w:t>Levels of Evaluation</w:t>
      </w:r>
    </w:p>
    <w:p w14:paraId="21D332D2" w14:textId="178576C5" w:rsidR="00693D1E" w:rsidRPr="00A25C56" w:rsidRDefault="00693D1E" w:rsidP="00195127">
      <w:pPr>
        <w:rPr>
          <w:rFonts w:ascii="Calibri" w:hAnsi="Calibri" w:cs="Calibri"/>
          <w:sz w:val="22"/>
          <w:szCs w:val="22"/>
        </w:rPr>
      </w:pPr>
      <w:r w:rsidRPr="00A25C56">
        <w:rPr>
          <w:rFonts w:ascii="Calibri" w:hAnsi="Calibri" w:cs="Calibri"/>
          <w:sz w:val="22"/>
          <w:szCs w:val="22"/>
        </w:rPr>
        <w:t xml:space="preserve">For </w:t>
      </w:r>
      <w:r w:rsidR="00FA7C4B" w:rsidRPr="00A25C56">
        <w:rPr>
          <w:rFonts w:ascii="Calibri" w:hAnsi="Calibri" w:cs="Calibri"/>
          <w:sz w:val="22"/>
          <w:szCs w:val="22"/>
        </w:rPr>
        <w:t>the FSE</w:t>
      </w:r>
      <w:r w:rsidRPr="00A25C56">
        <w:rPr>
          <w:rFonts w:ascii="Calibri" w:hAnsi="Calibri" w:cs="Calibri"/>
          <w:sz w:val="22"/>
          <w:szCs w:val="22"/>
        </w:rPr>
        <w:t xml:space="preserve">, four </w:t>
      </w:r>
      <w:r w:rsidR="00152CA6" w:rsidRPr="00A25C56">
        <w:rPr>
          <w:rFonts w:ascii="Calibri" w:hAnsi="Calibri" w:cs="Calibri"/>
          <w:sz w:val="22"/>
          <w:szCs w:val="22"/>
        </w:rPr>
        <w:t xml:space="preserve">levels of </w:t>
      </w:r>
      <w:r w:rsidRPr="00A25C56">
        <w:rPr>
          <w:rFonts w:ascii="Calibri" w:hAnsi="Calibri" w:cs="Calibri"/>
          <w:sz w:val="22"/>
          <w:szCs w:val="22"/>
        </w:rPr>
        <w:t xml:space="preserve">evaluations are performed for each promotion application, and each evaluation yields a recommendation </w:t>
      </w:r>
      <w:r w:rsidR="00152CA6" w:rsidRPr="00A25C56">
        <w:rPr>
          <w:rFonts w:ascii="Calibri" w:hAnsi="Calibri" w:cs="Calibri"/>
          <w:sz w:val="22"/>
          <w:szCs w:val="22"/>
        </w:rPr>
        <w:t xml:space="preserve">concerning </w:t>
      </w:r>
      <w:r w:rsidR="00EA601B" w:rsidRPr="00A25C56">
        <w:rPr>
          <w:rFonts w:ascii="Calibri" w:hAnsi="Calibri" w:cs="Calibri"/>
          <w:sz w:val="22"/>
          <w:szCs w:val="22"/>
        </w:rPr>
        <w:t xml:space="preserve">the </w:t>
      </w:r>
      <w:r w:rsidRPr="00A25C56">
        <w:rPr>
          <w:rFonts w:ascii="Calibri" w:hAnsi="Calibri" w:cs="Calibri"/>
          <w:sz w:val="22"/>
          <w:szCs w:val="22"/>
        </w:rPr>
        <w:t>promotion</w:t>
      </w:r>
      <w:r w:rsidR="00EA601B" w:rsidRPr="00A25C56">
        <w:rPr>
          <w:rFonts w:ascii="Calibri" w:hAnsi="Calibri" w:cs="Calibri"/>
          <w:sz w:val="22"/>
          <w:szCs w:val="22"/>
        </w:rPr>
        <w:t xml:space="preserve"> application</w:t>
      </w:r>
      <w:r w:rsidRPr="00A25C56">
        <w:rPr>
          <w:rFonts w:ascii="Calibri" w:hAnsi="Calibri" w:cs="Calibri"/>
          <w:sz w:val="22"/>
          <w:szCs w:val="22"/>
        </w:rPr>
        <w:t xml:space="preserve">. The evaluators, in order of sequence of their evaluations, include: </w:t>
      </w:r>
    </w:p>
    <w:p w14:paraId="3E51619B" w14:textId="77777777" w:rsidR="00693D1E" w:rsidRPr="00A25C56" w:rsidRDefault="00693D1E" w:rsidP="00195127">
      <w:pPr>
        <w:rPr>
          <w:rFonts w:ascii="Calibri" w:hAnsi="Calibri" w:cs="Calibri"/>
          <w:sz w:val="22"/>
          <w:szCs w:val="22"/>
        </w:rPr>
      </w:pPr>
    </w:p>
    <w:p w14:paraId="3C2304F7" w14:textId="2C67CF8E" w:rsidR="00693D1E" w:rsidRPr="00A25C56" w:rsidRDefault="00152CA6" w:rsidP="00195127">
      <w:pPr>
        <w:pStyle w:val="ListParagraph"/>
        <w:numPr>
          <w:ilvl w:val="0"/>
          <w:numId w:val="3"/>
        </w:numPr>
        <w:spacing w:after="0" w:line="240" w:lineRule="auto"/>
        <w:rPr>
          <w:rFonts w:ascii="Calibri" w:hAnsi="Calibri" w:cs="Calibri"/>
        </w:rPr>
      </w:pPr>
      <w:r w:rsidRPr="00A25C56">
        <w:rPr>
          <w:rFonts w:ascii="Calibri" w:hAnsi="Calibri" w:cs="Calibri"/>
        </w:rPr>
        <w:t>A</w:t>
      </w:r>
      <w:r w:rsidR="00693D1E" w:rsidRPr="00A25C56">
        <w:rPr>
          <w:rFonts w:ascii="Calibri" w:hAnsi="Calibri" w:cs="Calibri"/>
        </w:rPr>
        <w:t xml:space="preserve"> school </w:t>
      </w:r>
      <w:r w:rsidRPr="00A25C56">
        <w:rPr>
          <w:rFonts w:ascii="Calibri" w:hAnsi="Calibri" w:cs="Calibri"/>
        </w:rPr>
        <w:t xml:space="preserve">or </w:t>
      </w:r>
      <w:r w:rsidR="00693D1E" w:rsidRPr="00A25C56">
        <w:rPr>
          <w:rFonts w:ascii="Calibri" w:hAnsi="Calibri" w:cs="Calibri"/>
        </w:rPr>
        <w:t>unit level committee consisting of faculty from the school or unit in which the applicant is appointed</w:t>
      </w:r>
      <w:r w:rsidRPr="00A25C56">
        <w:rPr>
          <w:rFonts w:ascii="Calibri" w:hAnsi="Calibri" w:cs="Calibri"/>
        </w:rPr>
        <w:t>, augmented by at least one teaching professor if there is at least one currently appointed in the unit at the rank for which the applicant is applying</w:t>
      </w:r>
      <w:r w:rsidR="00F34A56" w:rsidRPr="00A25C56">
        <w:rPr>
          <w:rFonts w:ascii="Calibri" w:hAnsi="Calibri" w:cs="Calibri"/>
        </w:rPr>
        <w:t xml:space="preserve"> </w:t>
      </w:r>
      <w:r w:rsidRPr="00A25C56">
        <w:rPr>
          <w:rFonts w:ascii="Calibri" w:hAnsi="Calibri" w:cs="Calibri"/>
        </w:rPr>
        <w:t>(</w:t>
      </w:r>
      <w:r w:rsidR="00693D1E" w:rsidRPr="00A25C56">
        <w:rPr>
          <w:rFonts w:ascii="Calibri" w:hAnsi="Calibri" w:cs="Calibri"/>
        </w:rPr>
        <w:t>Academic and Student Affairs (ASA) is considered a unit for this purpose</w:t>
      </w:r>
      <w:r w:rsidRPr="00A25C56">
        <w:rPr>
          <w:rFonts w:ascii="Calibri" w:hAnsi="Calibri" w:cs="Calibri"/>
        </w:rPr>
        <w:t>).</w:t>
      </w:r>
      <w:r w:rsidR="00693D1E" w:rsidRPr="00A25C56">
        <w:rPr>
          <w:rFonts w:ascii="Calibri" w:hAnsi="Calibri" w:cs="Calibri"/>
        </w:rPr>
        <w:t xml:space="preserve"> </w:t>
      </w:r>
    </w:p>
    <w:p w14:paraId="07F996AE" w14:textId="47CF1EAA" w:rsidR="00693D1E" w:rsidRPr="00A25C56" w:rsidRDefault="00152CA6" w:rsidP="00195127">
      <w:pPr>
        <w:pStyle w:val="ListParagraph"/>
        <w:numPr>
          <w:ilvl w:val="0"/>
          <w:numId w:val="3"/>
        </w:numPr>
        <w:spacing w:after="0" w:line="240" w:lineRule="auto"/>
        <w:rPr>
          <w:rFonts w:ascii="Calibri" w:hAnsi="Calibri" w:cs="Calibri"/>
        </w:rPr>
      </w:pPr>
      <w:r w:rsidRPr="00A25C56">
        <w:rPr>
          <w:rFonts w:ascii="Calibri" w:hAnsi="Calibri" w:cs="Calibri"/>
        </w:rPr>
        <w:t>T</w:t>
      </w:r>
      <w:r w:rsidR="00693D1E" w:rsidRPr="00A25C56">
        <w:rPr>
          <w:rFonts w:ascii="Calibri" w:hAnsi="Calibri" w:cs="Calibri"/>
        </w:rPr>
        <w:t xml:space="preserve">he </w:t>
      </w:r>
      <w:r w:rsidR="00FA7C4B" w:rsidRPr="00A25C56">
        <w:rPr>
          <w:rFonts w:ascii="Calibri" w:hAnsi="Calibri" w:cs="Calibri"/>
        </w:rPr>
        <w:t>d</w:t>
      </w:r>
      <w:r w:rsidR="00693D1E" w:rsidRPr="00A25C56">
        <w:rPr>
          <w:rFonts w:ascii="Calibri" w:hAnsi="Calibri" w:cs="Calibri"/>
        </w:rPr>
        <w:t>irector of the school or unit in which the applicant is appointed</w:t>
      </w:r>
      <w:r w:rsidR="009D28B0" w:rsidRPr="00A25C56">
        <w:rPr>
          <w:rFonts w:ascii="Calibri" w:hAnsi="Calibri" w:cs="Calibri"/>
        </w:rPr>
        <w:t>.</w:t>
      </w:r>
      <w:r w:rsidR="00693D1E" w:rsidRPr="00A25C56">
        <w:rPr>
          <w:rFonts w:ascii="Calibri" w:hAnsi="Calibri" w:cs="Calibri"/>
        </w:rPr>
        <w:t xml:space="preserve"> </w:t>
      </w:r>
    </w:p>
    <w:p w14:paraId="0D1657CC" w14:textId="3BF4E742" w:rsidR="00693D1E" w:rsidRPr="00A25C56" w:rsidRDefault="009D28B0" w:rsidP="00195127">
      <w:pPr>
        <w:pStyle w:val="ListParagraph"/>
        <w:numPr>
          <w:ilvl w:val="0"/>
          <w:numId w:val="3"/>
        </w:numPr>
        <w:spacing w:after="0" w:line="240" w:lineRule="auto"/>
        <w:rPr>
          <w:rFonts w:ascii="Calibri" w:hAnsi="Calibri" w:cs="Calibri"/>
        </w:rPr>
      </w:pPr>
      <w:r w:rsidRPr="00A25C56">
        <w:rPr>
          <w:rFonts w:ascii="Calibri" w:hAnsi="Calibri" w:cs="Calibri"/>
        </w:rPr>
        <w:t>An</w:t>
      </w:r>
      <w:r w:rsidR="00693D1E" w:rsidRPr="00A25C56">
        <w:rPr>
          <w:rFonts w:ascii="Calibri" w:hAnsi="Calibri" w:cs="Calibri"/>
        </w:rPr>
        <w:t xml:space="preserve"> </w:t>
      </w:r>
      <w:r w:rsidR="00FA7C4B" w:rsidRPr="00A25C56">
        <w:rPr>
          <w:rFonts w:ascii="Calibri" w:hAnsi="Calibri" w:cs="Calibri"/>
        </w:rPr>
        <w:t>FSE</w:t>
      </w:r>
      <w:r w:rsidR="00693D1E" w:rsidRPr="00A25C56">
        <w:rPr>
          <w:rFonts w:ascii="Calibri" w:hAnsi="Calibri" w:cs="Calibri"/>
        </w:rPr>
        <w:t xml:space="preserve">-wide </w:t>
      </w:r>
      <w:r w:rsidR="00FA7C4B" w:rsidRPr="00A25C56">
        <w:rPr>
          <w:rFonts w:ascii="Calibri" w:hAnsi="Calibri" w:cs="Calibri"/>
        </w:rPr>
        <w:t>c</w:t>
      </w:r>
      <w:r w:rsidR="007959DD" w:rsidRPr="00A25C56">
        <w:rPr>
          <w:rFonts w:ascii="Calibri" w:hAnsi="Calibri" w:cs="Calibri"/>
        </w:rPr>
        <w:t xml:space="preserve">ouncil </w:t>
      </w:r>
      <w:r w:rsidR="00693D1E" w:rsidRPr="00A25C56">
        <w:rPr>
          <w:rFonts w:ascii="Calibri" w:hAnsi="Calibri" w:cs="Calibri"/>
        </w:rPr>
        <w:t xml:space="preserve">(Dean's Faculty Advisory </w:t>
      </w:r>
      <w:r w:rsidR="007959DD" w:rsidRPr="00A25C56">
        <w:rPr>
          <w:rFonts w:ascii="Calibri" w:hAnsi="Calibri" w:cs="Calibri"/>
        </w:rPr>
        <w:t>Council</w:t>
      </w:r>
      <w:r w:rsidR="00693D1E" w:rsidRPr="00A25C56">
        <w:rPr>
          <w:rFonts w:ascii="Calibri" w:hAnsi="Calibri" w:cs="Calibri"/>
        </w:rPr>
        <w:t>) consisting of faculty from each school</w:t>
      </w:r>
      <w:r w:rsidRPr="00A25C56">
        <w:rPr>
          <w:rFonts w:ascii="Calibri" w:hAnsi="Calibri" w:cs="Calibri"/>
        </w:rPr>
        <w:t>, augmented by two teaching professors at or above the rank for which the applicant is applying.</w:t>
      </w:r>
      <w:r w:rsidR="00693D1E" w:rsidRPr="00A25C56">
        <w:rPr>
          <w:rFonts w:ascii="Calibri" w:hAnsi="Calibri" w:cs="Calibri"/>
        </w:rPr>
        <w:t xml:space="preserve"> </w:t>
      </w:r>
    </w:p>
    <w:p w14:paraId="2D32E4A2" w14:textId="0E0083B6" w:rsidR="00693D1E" w:rsidRPr="00A25C56" w:rsidRDefault="009D28B0" w:rsidP="00195127">
      <w:pPr>
        <w:pStyle w:val="ListParagraph"/>
        <w:numPr>
          <w:ilvl w:val="0"/>
          <w:numId w:val="3"/>
        </w:numPr>
        <w:spacing w:after="0" w:line="240" w:lineRule="auto"/>
        <w:rPr>
          <w:rFonts w:ascii="Calibri" w:hAnsi="Calibri" w:cs="Calibri"/>
        </w:rPr>
      </w:pPr>
      <w:r w:rsidRPr="00A25C56">
        <w:rPr>
          <w:rFonts w:ascii="Calibri" w:hAnsi="Calibri" w:cs="Calibri"/>
        </w:rPr>
        <w:t>T</w:t>
      </w:r>
      <w:r w:rsidR="00693D1E" w:rsidRPr="00A25C56">
        <w:rPr>
          <w:rFonts w:ascii="Calibri" w:hAnsi="Calibri" w:cs="Calibri"/>
        </w:rPr>
        <w:t xml:space="preserve">he </w:t>
      </w:r>
      <w:r w:rsidRPr="00A25C56">
        <w:rPr>
          <w:rFonts w:ascii="Calibri" w:hAnsi="Calibri" w:cs="Calibri"/>
        </w:rPr>
        <w:t>F</w:t>
      </w:r>
      <w:r w:rsidR="00195127" w:rsidRPr="00A25C56">
        <w:rPr>
          <w:rFonts w:ascii="Calibri" w:hAnsi="Calibri" w:cs="Calibri"/>
        </w:rPr>
        <w:t>ulton Schools of Engineering</w:t>
      </w:r>
      <w:r w:rsidR="00693D1E" w:rsidRPr="00A25C56">
        <w:rPr>
          <w:rFonts w:ascii="Calibri" w:hAnsi="Calibri" w:cs="Calibri"/>
        </w:rPr>
        <w:t xml:space="preserve"> Dean. </w:t>
      </w:r>
    </w:p>
    <w:p w14:paraId="0995DCCD" w14:textId="77777777" w:rsidR="0024724D" w:rsidRPr="00A25C56" w:rsidRDefault="0024724D" w:rsidP="00195127">
      <w:pPr>
        <w:rPr>
          <w:rFonts w:ascii="Calibri" w:hAnsi="Calibri" w:cs="Calibri"/>
          <w:b/>
          <w:sz w:val="22"/>
          <w:szCs w:val="22"/>
        </w:rPr>
      </w:pPr>
    </w:p>
    <w:p w14:paraId="1DC4B0A2" w14:textId="77777777" w:rsidR="00195127" w:rsidRPr="00A25C56" w:rsidRDefault="00195127" w:rsidP="00195127">
      <w:pPr>
        <w:rPr>
          <w:rFonts w:ascii="Calibri" w:hAnsi="Calibri" w:cs="Calibri"/>
          <w:b/>
          <w:sz w:val="22"/>
          <w:szCs w:val="22"/>
        </w:rPr>
      </w:pPr>
    </w:p>
    <w:p w14:paraId="1479E52F" w14:textId="44C9A14D" w:rsidR="00693D1E" w:rsidRPr="00A25C56" w:rsidRDefault="00693D1E" w:rsidP="00195127">
      <w:pPr>
        <w:rPr>
          <w:rFonts w:ascii="Calibri" w:hAnsi="Calibri" w:cs="Calibri"/>
          <w:b/>
          <w:sz w:val="36"/>
          <w:szCs w:val="36"/>
        </w:rPr>
      </w:pPr>
      <w:r w:rsidRPr="00A25C56">
        <w:rPr>
          <w:rFonts w:ascii="Calibri" w:hAnsi="Calibri" w:cs="Calibri"/>
          <w:b/>
          <w:sz w:val="36"/>
          <w:szCs w:val="36"/>
        </w:rPr>
        <w:t xml:space="preserve">2.    Expectations </w:t>
      </w:r>
    </w:p>
    <w:p w14:paraId="392DF055" w14:textId="77777777" w:rsidR="0023239C" w:rsidRPr="00A25C56" w:rsidRDefault="0023239C" w:rsidP="00195127">
      <w:pPr>
        <w:rPr>
          <w:rFonts w:ascii="Calibri" w:hAnsi="Calibri" w:cs="Calibri"/>
          <w:b/>
          <w:sz w:val="22"/>
          <w:szCs w:val="22"/>
        </w:rPr>
      </w:pPr>
    </w:p>
    <w:p w14:paraId="70CC91A3" w14:textId="13491371" w:rsidR="009D28B0" w:rsidRPr="00A25C56" w:rsidRDefault="00FA7C4B" w:rsidP="00195127">
      <w:pPr>
        <w:rPr>
          <w:rFonts w:ascii="Calibri" w:hAnsi="Calibri" w:cs="Calibri"/>
          <w:sz w:val="22"/>
          <w:szCs w:val="22"/>
        </w:rPr>
      </w:pPr>
      <w:r w:rsidRPr="00A25C56">
        <w:rPr>
          <w:rFonts w:ascii="Calibri" w:hAnsi="Calibri" w:cs="Calibri"/>
          <w:sz w:val="22"/>
          <w:szCs w:val="22"/>
        </w:rPr>
        <w:t>The Fulton Schools of Engineering</w:t>
      </w:r>
      <w:r w:rsidR="009D28B0" w:rsidRPr="00A25C56">
        <w:rPr>
          <w:rFonts w:ascii="Calibri" w:hAnsi="Calibri" w:cs="Calibri"/>
          <w:sz w:val="22"/>
          <w:szCs w:val="22"/>
        </w:rPr>
        <w:t xml:space="preserve"> will recognize and reward teaching professors who provide outstanding instruction, innovation in pedagogy, student mentoring, and service impacts to FSE and communities at large. Also viewed favorably is participation in research and entrepreneurial activities of students. </w:t>
      </w:r>
      <w:r w:rsidR="009D28B0" w:rsidRPr="00A25C56">
        <w:rPr>
          <w:rFonts w:ascii="Calibri" w:hAnsi="Calibri" w:cs="Calibri"/>
          <w:sz w:val="22"/>
          <w:szCs w:val="22"/>
        </w:rPr>
        <w:br/>
      </w:r>
      <w:r w:rsidR="009D28B0" w:rsidRPr="00A25C56">
        <w:rPr>
          <w:rFonts w:ascii="Calibri" w:hAnsi="Calibri" w:cs="Calibri"/>
          <w:sz w:val="22"/>
          <w:szCs w:val="22"/>
        </w:rPr>
        <w:br/>
        <w:t>Characteristics of successful teaching professors include creativity, a collaborative nature, an improvement and innovation mindset, and a commitment to fostering a culture of inclu</w:t>
      </w:r>
      <w:r w:rsidR="0079496A" w:rsidRPr="00A25C56">
        <w:rPr>
          <w:rFonts w:ascii="Calibri" w:hAnsi="Calibri" w:cs="Calibri"/>
          <w:sz w:val="22"/>
          <w:szCs w:val="22"/>
        </w:rPr>
        <w:t>sive excellence</w:t>
      </w:r>
      <w:r w:rsidR="009D28B0" w:rsidRPr="00A25C56">
        <w:rPr>
          <w:rFonts w:ascii="Calibri" w:hAnsi="Calibri" w:cs="Calibri"/>
          <w:sz w:val="22"/>
          <w:szCs w:val="22"/>
        </w:rPr>
        <w:t>. Evidence that our teaching professor’s contributions move the FSE towards its goals includes the quantity, quality, preparedness, and success of our students in terms of the visibility and impact of their achievements.</w:t>
      </w:r>
    </w:p>
    <w:p w14:paraId="3B396814" w14:textId="77777777" w:rsidR="0024724D" w:rsidRPr="00A25C56" w:rsidRDefault="0024724D" w:rsidP="00195127">
      <w:pPr>
        <w:rPr>
          <w:rFonts w:ascii="Calibri" w:hAnsi="Calibri" w:cs="Calibri"/>
          <w:sz w:val="22"/>
          <w:szCs w:val="22"/>
        </w:rPr>
      </w:pPr>
    </w:p>
    <w:p w14:paraId="628B2356" w14:textId="71DD609A" w:rsidR="009D28B0" w:rsidRPr="00A25C56" w:rsidRDefault="009D28B0" w:rsidP="00195127">
      <w:pPr>
        <w:rPr>
          <w:rFonts w:ascii="Calibri" w:hAnsi="Calibri" w:cs="Calibri"/>
          <w:b/>
          <w:bCs/>
          <w:sz w:val="28"/>
          <w:szCs w:val="28"/>
        </w:rPr>
      </w:pPr>
      <w:r w:rsidRPr="00A25C56">
        <w:rPr>
          <w:rFonts w:ascii="Calibri" w:hAnsi="Calibri" w:cs="Calibri"/>
          <w:b/>
          <w:bCs/>
          <w:sz w:val="28"/>
          <w:szCs w:val="28"/>
        </w:rPr>
        <w:t>Promotion from Assistant Teaching Professor to Associate Teaching Professor</w:t>
      </w:r>
    </w:p>
    <w:p w14:paraId="1F7148FA" w14:textId="472C1E14" w:rsidR="0023239C" w:rsidRPr="00A25C56" w:rsidRDefault="009D28B0" w:rsidP="00195127">
      <w:pPr>
        <w:rPr>
          <w:rFonts w:ascii="Calibri" w:hAnsi="Calibri" w:cs="Calibri"/>
          <w:sz w:val="22"/>
          <w:szCs w:val="22"/>
        </w:rPr>
      </w:pPr>
      <w:r w:rsidRPr="00A25C56">
        <w:rPr>
          <w:rFonts w:ascii="Calibri" w:hAnsi="Calibri" w:cs="Calibri"/>
          <w:sz w:val="22"/>
          <w:szCs w:val="22"/>
        </w:rPr>
        <w:t>T</w:t>
      </w:r>
      <w:r w:rsidR="00693D1E" w:rsidRPr="00A25C56">
        <w:rPr>
          <w:rFonts w:ascii="Calibri" w:hAnsi="Calibri" w:cs="Calibri"/>
          <w:sz w:val="22"/>
          <w:szCs w:val="22"/>
        </w:rPr>
        <w:t xml:space="preserve">he following are expected for promotion from </w:t>
      </w:r>
      <w:r w:rsidRPr="00A25C56">
        <w:rPr>
          <w:rFonts w:ascii="Calibri" w:hAnsi="Calibri" w:cs="Calibri"/>
          <w:b/>
          <w:sz w:val="22"/>
          <w:szCs w:val="22"/>
        </w:rPr>
        <w:t>Assistant Teaching Professor</w:t>
      </w:r>
      <w:r w:rsidR="00693D1E" w:rsidRPr="00A25C56">
        <w:rPr>
          <w:rFonts w:ascii="Calibri" w:hAnsi="Calibri" w:cs="Calibri"/>
          <w:sz w:val="22"/>
          <w:szCs w:val="22"/>
        </w:rPr>
        <w:t xml:space="preserve"> to </w:t>
      </w:r>
      <w:r w:rsidRPr="00A25C56">
        <w:rPr>
          <w:rFonts w:ascii="Calibri" w:hAnsi="Calibri" w:cs="Calibri"/>
          <w:b/>
          <w:sz w:val="22"/>
          <w:szCs w:val="22"/>
        </w:rPr>
        <w:t>Associate Teaching Professor</w:t>
      </w:r>
      <w:r w:rsidR="00693D1E" w:rsidRPr="00A25C56">
        <w:rPr>
          <w:rFonts w:ascii="Calibri" w:hAnsi="Calibri" w:cs="Calibri"/>
          <w:sz w:val="22"/>
          <w:szCs w:val="22"/>
        </w:rPr>
        <w:t>:</w:t>
      </w:r>
    </w:p>
    <w:p w14:paraId="2359F6BF" w14:textId="180C0039" w:rsidR="00693D1E" w:rsidRPr="00A25C56" w:rsidRDefault="00693D1E" w:rsidP="00195127">
      <w:pPr>
        <w:rPr>
          <w:rFonts w:ascii="Calibri" w:hAnsi="Calibri" w:cs="Calibri"/>
          <w:sz w:val="22"/>
          <w:szCs w:val="22"/>
        </w:rPr>
      </w:pPr>
      <w:r w:rsidRPr="00A25C56">
        <w:rPr>
          <w:rFonts w:ascii="Calibri" w:hAnsi="Calibri" w:cs="Calibri"/>
          <w:sz w:val="22"/>
          <w:szCs w:val="22"/>
        </w:rPr>
        <w:t xml:space="preserve"> </w:t>
      </w:r>
    </w:p>
    <w:p w14:paraId="4D5BB97B" w14:textId="1F090989" w:rsidR="00693D1E" w:rsidRPr="00A25C56" w:rsidRDefault="009D28B0" w:rsidP="00195127">
      <w:pPr>
        <w:pStyle w:val="ListParagraph"/>
        <w:numPr>
          <w:ilvl w:val="0"/>
          <w:numId w:val="4"/>
        </w:numPr>
        <w:spacing w:after="0" w:line="240" w:lineRule="auto"/>
        <w:rPr>
          <w:rFonts w:ascii="Calibri" w:hAnsi="Calibri" w:cs="Calibri"/>
        </w:rPr>
      </w:pPr>
      <w:r w:rsidRPr="00A25C56">
        <w:rPr>
          <w:rFonts w:ascii="Calibri" w:hAnsi="Calibri" w:cs="Calibri"/>
        </w:rPr>
        <w:t xml:space="preserve">excellence in teaching, including evidence of inclusive instruction and continuous improvement in </w:t>
      </w:r>
      <w:r w:rsidR="00693D1E" w:rsidRPr="00A25C56">
        <w:rPr>
          <w:rFonts w:ascii="Calibri" w:hAnsi="Calibri" w:cs="Calibri"/>
        </w:rPr>
        <w:t>innovation across a broad portfolio of courses</w:t>
      </w:r>
      <w:r w:rsidRPr="00A25C56">
        <w:rPr>
          <w:rFonts w:ascii="Calibri" w:hAnsi="Calibri" w:cs="Calibri"/>
        </w:rPr>
        <w:t>,</w:t>
      </w:r>
    </w:p>
    <w:p w14:paraId="52E77115" w14:textId="629AA77F" w:rsidR="00693D1E" w:rsidRPr="00A25C56" w:rsidRDefault="00693D1E" w:rsidP="00195127">
      <w:pPr>
        <w:pStyle w:val="ListParagraph"/>
        <w:numPr>
          <w:ilvl w:val="0"/>
          <w:numId w:val="4"/>
        </w:numPr>
        <w:spacing w:after="0" w:line="240" w:lineRule="auto"/>
        <w:rPr>
          <w:rFonts w:ascii="Calibri" w:hAnsi="Calibri" w:cs="Calibri"/>
        </w:rPr>
      </w:pPr>
      <w:r w:rsidRPr="00A25C56">
        <w:rPr>
          <w:rFonts w:ascii="Calibri" w:hAnsi="Calibri" w:cs="Calibri"/>
        </w:rPr>
        <w:t xml:space="preserve">sustained significant service to the school </w:t>
      </w:r>
      <w:r w:rsidR="009D28B0" w:rsidRPr="00A25C56">
        <w:rPr>
          <w:rFonts w:ascii="Calibri" w:hAnsi="Calibri" w:cs="Calibri"/>
        </w:rPr>
        <w:t>or unit,</w:t>
      </w:r>
      <w:r w:rsidR="00FA7C4B" w:rsidRPr="00A25C56">
        <w:rPr>
          <w:rFonts w:ascii="Calibri" w:hAnsi="Calibri" w:cs="Calibri"/>
        </w:rPr>
        <w:t xml:space="preserve"> and</w:t>
      </w:r>
    </w:p>
    <w:p w14:paraId="13EA24D3" w14:textId="289337F0" w:rsidR="00693D1E" w:rsidRPr="00A25C56" w:rsidRDefault="00693D1E" w:rsidP="00195127">
      <w:pPr>
        <w:pStyle w:val="ListParagraph"/>
        <w:numPr>
          <w:ilvl w:val="0"/>
          <w:numId w:val="4"/>
        </w:numPr>
        <w:spacing w:after="0" w:line="240" w:lineRule="auto"/>
        <w:rPr>
          <w:rFonts w:ascii="Calibri" w:hAnsi="Calibri" w:cs="Calibri"/>
        </w:rPr>
      </w:pPr>
      <w:r w:rsidRPr="00A25C56">
        <w:rPr>
          <w:rFonts w:ascii="Calibri" w:hAnsi="Calibri" w:cs="Calibri"/>
        </w:rPr>
        <w:t xml:space="preserve">positive interactions and </w:t>
      </w:r>
      <w:r w:rsidR="009D28B0" w:rsidRPr="00A25C56">
        <w:rPr>
          <w:rFonts w:ascii="Calibri" w:hAnsi="Calibri" w:cs="Calibri"/>
        </w:rPr>
        <w:t xml:space="preserve">engagement </w:t>
      </w:r>
      <w:r w:rsidRPr="00A25C56">
        <w:rPr>
          <w:rFonts w:ascii="Calibri" w:hAnsi="Calibri" w:cs="Calibri"/>
        </w:rPr>
        <w:t>with students, faculty and staff</w:t>
      </w:r>
      <w:r w:rsidR="009D28B0" w:rsidRPr="00A25C56">
        <w:rPr>
          <w:rFonts w:ascii="Calibri" w:hAnsi="Calibri" w:cs="Calibri"/>
        </w:rPr>
        <w:t xml:space="preserve"> that contribute to a culture of collaboration and inclusion</w:t>
      </w:r>
      <w:r w:rsidR="00FA7C4B" w:rsidRPr="00A25C56">
        <w:rPr>
          <w:rFonts w:ascii="Calibri" w:hAnsi="Calibri" w:cs="Calibri"/>
        </w:rPr>
        <w:t>.</w:t>
      </w:r>
      <w:r w:rsidRPr="00A25C56">
        <w:rPr>
          <w:rFonts w:ascii="Calibri" w:hAnsi="Calibri" w:cs="Calibri"/>
        </w:rPr>
        <w:t xml:space="preserve"> </w:t>
      </w:r>
    </w:p>
    <w:p w14:paraId="3E7F6114" w14:textId="77777777" w:rsidR="0023239C" w:rsidRPr="00A25C56" w:rsidRDefault="0023239C" w:rsidP="00195127">
      <w:pPr>
        <w:pStyle w:val="ListParagraph"/>
        <w:spacing w:after="0" w:line="240" w:lineRule="auto"/>
        <w:rPr>
          <w:rFonts w:ascii="Calibri" w:hAnsi="Calibri" w:cs="Calibri"/>
        </w:rPr>
      </w:pPr>
    </w:p>
    <w:p w14:paraId="111ACA99" w14:textId="4065991A" w:rsidR="009D28B0" w:rsidRPr="00A25C56" w:rsidRDefault="009D28B0" w:rsidP="00195127">
      <w:pPr>
        <w:rPr>
          <w:rFonts w:ascii="Calibri" w:hAnsi="Calibri" w:cs="Calibri"/>
          <w:b/>
          <w:bCs/>
          <w:sz w:val="28"/>
          <w:szCs w:val="28"/>
        </w:rPr>
      </w:pPr>
      <w:r w:rsidRPr="00A25C56">
        <w:rPr>
          <w:rFonts w:ascii="Calibri" w:hAnsi="Calibri" w:cs="Calibri"/>
          <w:b/>
          <w:bCs/>
          <w:sz w:val="28"/>
          <w:szCs w:val="28"/>
        </w:rPr>
        <w:t>Promotion from Associate Teaching Professor to (Full) Teaching Professor</w:t>
      </w:r>
    </w:p>
    <w:p w14:paraId="72C1ED5A" w14:textId="772A22D5" w:rsidR="00F34A56" w:rsidRPr="00A25C56" w:rsidRDefault="009D28B0" w:rsidP="00195127">
      <w:pPr>
        <w:rPr>
          <w:rFonts w:ascii="Calibri" w:hAnsi="Calibri" w:cs="Calibri"/>
          <w:sz w:val="22"/>
          <w:szCs w:val="22"/>
        </w:rPr>
      </w:pPr>
      <w:r w:rsidRPr="00A25C56">
        <w:rPr>
          <w:rFonts w:ascii="Calibri" w:hAnsi="Calibri" w:cs="Calibri"/>
          <w:sz w:val="22"/>
          <w:szCs w:val="22"/>
        </w:rPr>
        <w:t xml:space="preserve">The following are expected for promotion from </w:t>
      </w:r>
      <w:r w:rsidRPr="00A25C56">
        <w:rPr>
          <w:rFonts w:ascii="Calibri" w:hAnsi="Calibri" w:cs="Calibri"/>
          <w:b/>
          <w:bCs/>
          <w:sz w:val="22"/>
          <w:szCs w:val="22"/>
        </w:rPr>
        <w:t>Associate Teaching Professor</w:t>
      </w:r>
      <w:r w:rsidRPr="00A25C56">
        <w:rPr>
          <w:rFonts w:ascii="Calibri" w:hAnsi="Calibri" w:cs="Calibri"/>
          <w:sz w:val="22"/>
          <w:szCs w:val="22"/>
        </w:rPr>
        <w:t xml:space="preserve"> to </w:t>
      </w:r>
      <w:r w:rsidRPr="00A25C56">
        <w:rPr>
          <w:rFonts w:ascii="Calibri" w:hAnsi="Calibri" w:cs="Calibri"/>
          <w:b/>
          <w:bCs/>
          <w:sz w:val="22"/>
          <w:szCs w:val="22"/>
        </w:rPr>
        <w:t>(Full) Teaching Professor</w:t>
      </w:r>
      <w:r w:rsidRPr="00A25C56">
        <w:rPr>
          <w:rFonts w:ascii="Calibri" w:hAnsi="Calibri" w:cs="Calibri"/>
          <w:sz w:val="22"/>
          <w:szCs w:val="22"/>
        </w:rPr>
        <w:t xml:space="preserve">: </w:t>
      </w:r>
    </w:p>
    <w:p w14:paraId="09AF364F" w14:textId="21C322B5" w:rsidR="00F34A56" w:rsidRPr="00A25C56" w:rsidRDefault="00F34A56" w:rsidP="00195127">
      <w:pPr>
        <w:rPr>
          <w:rFonts w:ascii="Calibri" w:hAnsi="Calibri" w:cs="Calibri"/>
          <w:sz w:val="22"/>
          <w:szCs w:val="22"/>
        </w:rPr>
      </w:pPr>
    </w:p>
    <w:p w14:paraId="79C885BC" w14:textId="79836E11" w:rsidR="009D28B0" w:rsidRPr="00A25C56" w:rsidRDefault="009D28B0" w:rsidP="00195127">
      <w:pPr>
        <w:pStyle w:val="ListParagraph"/>
        <w:numPr>
          <w:ilvl w:val="0"/>
          <w:numId w:val="15"/>
        </w:numPr>
        <w:spacing w:after="0" w:line="240" w:lineRule="auto"/>
        <w:rPr>
          <w:rFonts w:ascii="Calibri" w:hAnsi="Calibri" w:cs="Calibri"/>
        </w:rPr>
      </w:pPr>
      <w:r w:rsidRPr="00A25C56">
        <w:rPr>
          <w:rFonts w:ascii="Calibri" w:hAnsi="Calibri" w:cs="Calibri"/>
        </w:rPr>
        <w:t>performing at a high level in the Associate Teaching Professor rank for a minimum of three years to establish sustained excellence and impact,</w:t>
      </w:r>
    </w:p>
    <w:p w14:paraId="5C01858F" w14:textId="28B4DEF3" w:rsidR="00454678" w:rsidRPr="00A25C56" w:rsidRDefault="00454678" w:rsidP="00195127">
      <w:pPr>
        <w:pStyle w:val="ListParagraph"/>
        <w:numPr>
          <w:ilvl w:val="0"/>
          <w:numId w:val="15"/>
        </w:numPr>
        <w:spacing w:after="0" w:line="240" w:lineRule="auto"/>
        <w:rPr>
          <w:rFonts w:ascii="Calibri" w:hAnsi="Calibri" w:cs="Calibri"/>
        </w:rPr>
      </w:pPr>
      <w:r w:rsidRPr="00A25C56">
        <w:rPr>
          <w:rFonts w:ascii="Calibri" w:hAnsi="Calibri" w:cs="Calibri"/>
        </w:rPr>
        <w:lastRenderedPageBreak/>
        <w:t>a substantial record showing excellence in teaching, including evidence of inclusive instruction, continuous improvement, and possibly scholarship and leadership in innovation across a portfolio of courses,</w:t>
      </w:r>
    </w:p>
    <w:p w14:paraId="56174176" w14:textId="2BBC56F3" w:rsidR="00F34A56" w:rsidRPr="00A25C56" w:rsidRDefault="00F34A56" w:rsidP="00195127">
      <w:pPr>
        <w:pStyle w:val="ListParagraph"/>
        <w:numPr>
          <w:ilvl w:val="0"/>
          <w:numId w:val="15"/>
        </w:numPr>
        <w:spacing w:after="0" w:line="240" w:lineRule="auto"/>
        <w:rPr>
          <w:rFonts w:ascii="Calibri" w:hAnsi="Calibri" w:cs="Calibri"/>
        </w:rPr>
      </w:pPr>
      <w:r w:rsidRPr="00A25C56">
        <w:rPr>
          <w:rFonts w:ascii="Calibri" w:hAnsi="Calibri" w:cs="Calibri"/>
        </w:rPr>
        <w:t xml:space="preserve">substantial service contributions at </w:t>
      </w:r>
      <w:r w:rsidR="00454678" w:rsidRPr="00A25C56">
        <w:rPr>
          <w:rFonts w:ascii="Calibri" w:hAnsi="Calibri" w:cs="Calibri"/>
        </w:rPr>
        <w:t>the school/unit, college, or university level, including leadership roles,</w:t>
      </w:r>
      <w:r w:rsidR="00FA7C4B" w:rsidRPr="00A25C56">
        <w:rPr>
          <w:rFonts w:ascii="Calibri" w:hAnsi="Calibri" w:cs="Calibri"/>
        </w:rPr>
        <w:t xml:space="preserve"> and</w:t>
      </w:r>
    </w:p>
    <w:p w14:paraId="5AB40469" w14:textId="57849595" w:rsidR="00454678" w:rsidRPr="00A25C56" w:rsidRDefault="00454678" w:rsidP="00195127">
      <w:pPr>
        <w:pStyle w:val="ListParagraph"/>
        <w:numPr>
          <w:ilvl w:val="0"/>
          <w:numId w:val="15"/>
        </w:numPr>
        <w:spacing w:after="0" w:line="240" w:lineRule="auto"/>
        <w:rPr>
          <w:rFonts w:ascii="Calibri" w:hAnsi="Calibri" w:cs="Calibri"/>
        </w:rPr>
      </w:pPr>
      <w:r w:rsidRPr="00A25C56">
        <w:rPr>
          <w:rFonts w:ascii="Calibri" w:hAnsi="Calibri" w:cs="Calibri"/>
        </w:rPr>
        <w:t>a history of positive interactions and engagement with students, faculty, and staff that contribute to a culture of</w:t>
      </w:r>
      <w:r w:rsidR="0079496A" w:rsidRPr="00A25C56">
        <w:rPr>
          <w:rFonts w:ascii="Calibri" w:hAnsi="Calibri" w:cs="Calibri"/>
        </w:rPr>
        <w:t xml:space="preserve"> collaboration and</w:t>
      </w:r>
      <w:r w:rsidRPr="00A25C56">
        <w:rPr>
          <w:rFonts w:ascii="Calibri" w:hAnsi="Calibri" w:cs="Calibri"/>
        </w:rPr>
        <w:t xml:space="preserve"> </w:t>
      </w:r>
      <w:r w:rsidR="0079496A" w:rsidRPr="00A25C56">
        <w:rPr>
          <w:rFonts w:ascii="Calibri" w:hAnsi="Calibri" w:cs="Calibri"/>
        </w:rPr>
        <w:t>inclusive excellence</w:t>
      </w:r>
      <w:r w:rsidR="00FA7C4B" w:rsidRPr="00A25C56">
        <w:rPr>
          <w:rFonts w:ascii="Calibri" w:hAnsi="Calibri" w:cs="Calibri"/>
        </w:rPr>
        <w:t>.</w:t>
      </w:r>
    </w:p>
    <w:p w14:paraId="1E17E460" w14:textId="77777777" w:rsidR="00195127" w:rsidRPr="00A25C56" w:rsidRDefault="00195127" w:rsidP="00195127">
      <w:pPr>
        <w:rPr>
          <w:rFonts w:ascii="Calibri" w:hAnsi="Calibri" w:cs="Calibri"/>
          <w:sz w:val="22"/>
          <w:szCs w:val="22"/>
        </w:rPr>
      </w:pPr>
    </w:p>
    <w:p w14:paraId="2A470BD8" w14:textId="5755B71D" w:rsidR="00693D1E" w:rsidRPr="00A25C56" w:rsidRDefault="00454678" w:rsidP="00195127">
      <w:pPr>
        <w:rPr>
          <w:rFonts w:ascii="Calibri" w:hAnsi="Calibri" w:cs="Calibri"/>
          <w:sz w:val="22"/>
          <w:szCs w:val="22"/>
        </w:rPr>
      </w:pPr>
      <w:r w:rsidRPr="00A25C56">
        <w:rPr>
          <w:rFonts w:ascii="Calibri" w:hAnsi="Calibri" w:cs="Calibri"/>
          <w:sz w:val="22"/>
          <w:szCs w:val="22"/>
        </w:rPr>
        <w:t>Sample i</w:t>
      </w:r>
      <w:r w:rsidR="00693D1E" w:rsidRPr="00A25C56">
        <w:rPr>
          <w:rFonts w:ascii="Calibri" w:hAnsi="Calibri" w:cs="Calibri"/>
          <w:sz w:val="22"/>
          <w:szCs w:val="22"/>
        </w:rPr>
        <w:t>ndicators of each bu</w:t>
      </w:r>
      <w:r w:rsidR="0023239C" w:rsidRPr="00A25C56">
        <w:rPr>
          <w:rFonts w:ascii="Calibri" w:hAnsi="Calibri" w:cs="Calibri"/>
          <w:sz w:val="22"/>
          <w:szCs w:val="22"/>
        </w:rPr>
        <w:t>ll</w:t>
      </w:r>
      <w:r w:rsidR="00693D1E" w:rsidRPr="00A25C56">
        <w:rPr>
          <w:rFonts w:ascii="Calibri" w:hAnsi="Calibri" w:cs="Calibri"/>
          <w:sz w:val="22"/>
          <w:szCs w:val="22"/>
        </w:rPr>
        <w:t xml:space="preserve">eted item are </w:t>
      </w:r>
      <w:r w:rsidRPr="00A25C56">
        <w:rPr>
          <w:rFonts w:ascii="Calibri" w:hAnsi="Calibri" w:cs="Calibri"/>
          <w:sz w:val="22"/>
          <w:szCs w:val="22"/>
        </w:rPr>
        <w:t xml:space="preserve">provided </w:t>
      </w:r>
      <w:r w:rsidR="00693D1E" w:rsidRPr="00A25C56">
        <w:rPr>
          <w:rFonts w:ascii="Calibri" w:hAnsi="Calibri" w:cs="Calibri"/>
          <w:sz w:val="22"/>
          <w:szCs w:val="22"/>
        </w:rPr>
        <w:t xml:space="preserve">in Section 3. </w:t>
      </w:r>
    </w:p>
    <w:p w14:paraId="3811862D" w14:textId="77777777" w:rsidR="0024724D" w:rsidRPr="00A25C56" w:rsidRDefault="0024724D" w:rsidP="00195127">
      <w:pPr>
        <w:rPr>
          <w:rFonts w:ascii="Calibri" w:hAnsi="Calibri" w:cs="Calibri"/>
          <w:sz w:val="22"/>
          <w:szCs w:val="22"/>
        </w:rPr>
      </w:pPr>
    </w:p>
    <w:p w14:paraId="59A66E53" w14:textId="77777777" w:rsidR="00195127" w:rsidRPr="00A25C56" w:rsidRDefault="00195127" w:rsidP="00195127">
      <w:pPr>
        <w:rPr>
          <w:rFonts w:ascii="Calibri" w:hAnsi="Calibri" w:cs="Calibri"/>
          <w:sz w:val="22"/>
          <w:szCs w:val="22"/>
        </w:rPr>
      </w:pPr>
    </w:p>
    <w:p w14:paraId="029E2F98" w14:textId="0E5EBD1D" w:rsidR="00693D1E" w:rsidRPr="00A25C56" w:rsidRDefault="00693D1E" w:rsidP="00195127">
      <w:pPr>
        <w:rPr>
          <w:rFonts w:ascii="Calibri" w:hAnsi="Calibri" w:cs="Calibri"/>
          <w:b/>
          <w:sz w:val="36"/>
          <w:szCs w:val="36"/>
        </w:rPr>
      </w:pPr>
      <w:r w:rsidRPr="00A25C56">
        <w:rPr>
          <w:rFonts w:ascii="Calibri" w:hAnsi="Calibri" w:cs="Calibri"/>
          <w:b/>
          <w:sz w:val="36"/>
          <w:szCs w:val="36"/>
        </w:rPr>
        <w:t xml:space="preserve">3.  </w:t>
      </w:r>
      <w:r w:rsidR="00454678" w:rsidRPr="00A25C56">
        <w:rPr>
          <w:rFonts w:ascii="Calibri" w:hAnsi="Calibri" w:cs="Calibri"/>
          <w:b/>
          <w:sz w:val="36"/>
          <w:szCs w:val="36"/>
        </w:rPr>
        <w:t>Sample</w:t>
      </w:r>
      <w:r w:rsidRPr="00A25C56">
        <w:rPr>
          <w:rFonts w:ascii="Calibri" w:hAnsi="Calibri" w:cs="Calibri"/>
          <w:b/>
          <w:sz w:val="36"/>
          <w:szCs w:val="36"/>
        </w:rPr>
        <w:t xml:space="preserve"> Indicators of Accomplishments </w:t>
      </w:r>
    </w:p>
    <w:p w14:paraId="2E81477C" w14:textId="77777777" w:rsidR="00F34A56" w:rsidRPr="00A25C56" w:rsidRDefault="00F34A56" w:rsidP="00195127">
      <w:pPr>
        <w:rPr>
          <w:rFonts w:ascii="Calibri" w:hAnsi="Calibri" w:cs="Calibri"/>
          <w:sz w:val="22"/>
          <w:szCs w:val="22"/>
        </w:rPr>
      </w:pPr>
    </w:p>
    <w:p w14:paraId="099490B2" w14:textId="4D77D93B" w:rsidR="00693D1E" w:rsidRPr="00A25C56" w:rsidRDefault="00454678" w:rsidP="00195127">
      <w:pPr>
        <w:rPr>
          <w:rFonts w:ascii="Calibri" w:hAnsi="Calibri" w:cs="Calibri"/>
          <w:sz w:val="22"/>
          <w:szCs w:val="22"/>
        </w:rPr>
      </w:pPr>
      <w:r w:rsidRPr="00A25C56">
        <w:rPr>
          <w:rFonts w:ascii="Calibri" w:hAnsi="Calibri" w:cs="Calibri"/>
          <w:sz w:val="22"/>
          <w:szCs w:val="22"/>
        </w:rPr>
        <w:t xml:space="preserve">This section </w:t>
      </w:r>
      <w:proofErr w:type="gramStart"/>
      <w:r w:rsidRPr="00A25C56">
        <w:rPr>
          <w:rFonts w:ascii="Calibri" w:hAnsi="Calibri" w:cs="Calibri"/>
          <w:sz w:val="22"/>
          <w:szCs w:val="22"/>
        </w:rPr>
        <w:t xml:space="preserve">provides  </w:t>
      </w:r>
      <w:r w:rsidR="00EA601B" w:rsidRPr="00A25C56">
        <w:rPr>
          <w:rFonts w:ascii="Calibri" w:hAnsi="Calibri" w:cs="Calibri"/>
          <w:sz w:val="22"/>
          <w:szCs w:val="22"/>
        </w:rPr>
        <w:t>sample</w:t>
      </w:r>
      <w:proofErr w:type="gramEnd"/>
      <w:r w:rsidR="00EA601B" w:rsidRPr="00A25C56">
        <w:rPr>
          <w:rFonts w:ascii="Calibri" w:hAnsi="Calibri" w:cs="Calibri"/>
          <w:sz w:val="22"/>
          <w:szCs w:val="22"/>
        </w:rPr>
        <w:t xml:space="preserve"> </w:t>
      </w:r>
      <w:r w:rsidRPr="00A25C56">
        <w:rPr>
          <w:rFonts w:ascii="Calibri" w:hAnsi="Calibri" w:cs="Calibri"/>
          <w:sz w:val="22"/>
          <w:szCs w:val="22"/>
        </w:rPr>
        <w:t>indicators of accomplishments that an applicant could use to show that they have met the expectations for promotion defined in the previous section. The examples here are not exhaustive.</w:t>
      </w:r>
      <w:r w:rsidR="00693D1E" w:rsidRPr="00A25C56">
        <w:rPr>
          <w:rFonts w:ascii="Calibri" w:hAnsi="Calibri" w:cs="Calibri"/>
          <w:sz w:val="22"/>
          <w:szCs w:val="22"/>
        </w:rPr>
        <w:t xml:space="preserve"> </w:t>
      </w:r>
    </w:p>
    <w:p w14:paraId="7EF80630" w14:textId="77777777" w:rsidR="0023239C" w:rsidRPr="00A25C56" w:rsidRDefault="0023239C" w:rsidP="00195127">
      <w:pPr>
        <w:rPr>
          <w:rFonts w:ascii="Calibri" w:hAnsi="Calibri" w:cs="Calibri"/>
          <w:sz w:val="22"/>
          <w:szCs w:val="22"/>
        </w:rPr>
      </w:pPr>
    </w:p>
    <w:p w14:paraId="237FB22B" w14:textId="09D5970F" w:rsidR="00693D1E" w:rsidRPr="00A25C56" w:rsidRDefault="00693D1E" w:rsidP="00195127">
      <w:pPr>
        <w:rPr>
          <w:rFonts w:ascii="Calibri" w:hAnsi="Calibri" w:cs="Calibri"/>
          <w:b/>
          <w:sz w:val="28"/>
          <w:szCs w:val="28"/>
        </w:rPr>
      </w:pPr>
      <w:r w:rsidRPr="00A25C56">
        <w:rPr>
          <w:rFonts w:ascii="Calibri" w:hAnsi="Calibri" w:cs="Calibri"/>
          <w:b/>
          <w:sz w:val="28"/>
          <w:szCs w:val="28"/>
        </w:rPr>
        <w:t xml:space="preserve">Teaching Effectiveness and Innovation </w:t>
      </w:r>
    </w:p>
    <w:p w14:paraId="74E2DA40" w14:textId="2EB7B863" w:rsidR="00693D1E" w:rsidRPr="00A25C56" w:rsidRDefault="00693D1E" w:rsidP="00195127">
      <w:pPr>
        <w:rPr>
          <w:rFonts w:ascii="Calibri" w:hAnsi="Calibri" w:cs="Calibri"/>
          <w:sz w:val="22"/>
          <w:szCs w:val="22"/>
        </w:rPr>
      </w:pPr>
      <w:r w:rsidRPr="00A25C56">
        <w:rPr>
          <w:rFonts w:ascii="Calibri" w:hAnsi="Calibri" w:cs="Calibri"/>
          <w:sz w:val="22"/>
          <w:szCs w:val="22"/>
        </w:rPr>
        <w:t>The evaluation of dedicated and quality student instruction considers the performance in the classroom or laboratory as well as the content of specific courses, the student standards imposed, and</w:t>
      </w:r>
      <w:r w:rsidR="00454678" w:rsidRPr="00A25C56">
        <w:rPr>
          <w:rFonts w:ascii="Calibri" w:hAnsi="Calibri" w:cs="Calibri"/>
          <w:sz w:val="22"/>
          <w:szCs w:val="22"/>
        </w:rPr>
        <w:t xml:space="preserve"> the achievement of student learning outcomes</w:t>
      </w:r>
      <w:r w:rsidRPr="00A25C56">
        <w:rPr>
          <w:rFonts w:ascii="Calibri" w:hAnsi="Calibri" w:cs="Calibri"/>
          <w:sz w:val="22"/>
          <w:szCs w:val="22"/>
        </w:rPr>
        <w:t xml:space="preserve">. The desirability and difficulty of introducing innovative material into academic programs and out-of-the-classroom contributions to academic program evolution will also be considered. Specific information that reviewers consider in forming their assessment include: </w:t>
      </w:r>
    </w:p>
    <w:p w14:paraId="7EF25330" w14:textId="77777777" w:rsidR="00195127" w:rsidRPr="00A25C56" w:rsidRDefault="00195127" w:rsidP="00195127">
      <w:pPr>
        <w:rPr>
          <w:rFonts w:ascii="Calibri" w:hAnsi="Calibri" w:cs="Calibri"/>
          <w:sz w:val="22"/>
          <w:szCs w:val="22"/>
        </w:rPr>
      </w:pPr>
    </w:p>
    <w:p w14:paraId="26E8DA48" w14:textId="139B19ED" w:rsidR="00454678" w:rsidRPr="00A25C56" w:rsidRDefault="00693D1E" w:rsidP="00FA7C4B">
      <w:pPr>
        <w:pStyle w:val="ListParagraph"/>
        <w:numPr>
          <w:ilvl w:val="0"/>
          <w:numId w:val="18"/>
        </w:numPr>
        <w:spacing w:after="0" w:line="240" w:lineRule="auto"/>
        <w:rPr>
          <w:rFonts w:ascii="Calibri" w:hAnsi="Calibri" w:cs="Calibri"/>
        </w:rPr>
      </w:pPr>
      <w:r w:rsidRPr="00A25C56">
        <w:rPr>
          <w:rFonts w:ascii="Calibri" w:hAnsi="Calibri" w:cs="Calibri"/>
        </w:rPr>
        <w:t>student feedback (quantitative and qualitative)</w:t>
      </w:r>
      <w:r w:rsidR="00FA7C4B" w:rsidRPr="00A25C56">
        <w:rPr>
          <w:rFonts w:ascii="Calibri" w:hAnsi="Calibri" w:cs="Calibri"/>
        </w:rPr>
        <w:t xml:space="preserve"> – i</w:t>
      </w:r>
      <w:r w:rsidRPr="00A25C56">
        <w:rPr>
          <w:rFonts w:ascii="Calibri" w:hAnsi="Calibri" w:cs="Calibri"/>
        </w:rPr>
        <w:t xml:space="preserve">t is expected that successful applicants will perform at </w:t>
      </w:r>
      <w:r w:rsidR="00F34A56" w:rsidRPr="00A25C56">
        <w:rPr>
          <w:rFonts w:ascii="Calibri" w:hAnsi="Calibri" w:cs="Calibri"/>
        </w:rPr>
        <w:t xml:space="preserve">a </w:t>
      </w:r>
      <w:r w:rsidR="0023239C" w:rsidRPr="00A25C56">
        <w:rPr>
          <w:rFonts w:ascii="Calibri" w:hAnsi="Calibri" w:cs="Calibri"/>
        </w:rPr>
        <w:t xml:space="preserve">level </w:t>
      </w:r>
      <w:r w:rsidR="00454678" w:rsidRPr="00A25C56">
        <w:rPr>
          <w:rFonts w:ascii="Calibri" w:hAnsi="Calibri" w:cs="Calibri"/>
        </w:rPr>
        <w:t xml:space="preserve">consistent with </w:t>
      </w:r>
      <w:r w:rsidR="0023239C" w:rsidRPr="00A25C56">
        <w:rPr>
          <w:rFonts w:ascii="Calibri" w:hAnsi="Calibri" w:cs="Calibri"/>
        </w:rPr>
        <w:t>evaluations</w:t>
      </w:r>
      <w:r w:rsidRPr="00A25C56">
        <w:rPr>
          <w:rFonts w:ascii="Calibri" w:hAnsi="Calibri" w:cs="Calibri"/>
        </w:rPr>
        <w:t xml:space="preserve"> for all </w:t>
      </w:r>
      <w:r w:rsidR="00FA7C4B" w:rsidRPr="00A25C56">
        <w:rPr>
          <w:rFonts w:ascii="Calibri" w:hAnsi="Calibri" w:cs="Calibri"/>
        </w:rPr>
        <w:t xml:space="preserve">FSE </w:t>
      </w:r>
      <w:r w:rsidRPr="00A25C56">
        <w:rPr>
          <w:rFonts w:ascii="Calibri" w:hAnsi="Calibri" w:cs="Calibri"/>
        </w:rPr>
        <w:t>faculty teaching similar courses. It is also expected that qualitative student feedback will indicate dedication to instruction, effective communication, and respect for the students</w:t>
      </w:r>
      <w:r w:rsidR="00454678" w:rsidRPr="00A25C56">
        <w:rPr>
          <w:rFonts w:ascii="Calibri" w:hAnsi="Calibri" w:cs="Calibri"/>
        </w:rPr>
        <w:t>,</w:t>
      </w:r>
      <w:r w:rsidRPr="00A25C56">
        <w:rPr>
          <w:rFonts w:ascii="Calibri" w:hAnsi="Calibri" w:cs="Calibri"/>
        </w:rPr>
        <w:t xml:space="preserve"> </w:t>
      </w:r>
    </w:p>
    <w:p w14:paraId="327F00C5" w14:textId="32EF5F59" w:rsidR="00454678" w:rsidRPr="00A25C56" w:rsidRDefault="00693D1E" w:rsidP="00195127">
      <w:pPr>
        <w:pStyle w:val="ListParagraph"/>
        <w:numPr>
          <w:ilvl w:val="0"/>
          <w:numId w:val="18"/>
        </w:numPr>
        <w:spacing w:after="0" w:line="240" w:lineRule="auto"/>
        <w:rPr>
          <w:rFonts w:ascii="Calibri" w:hAnsi="Calibri" w:cs="Calibri"/>
        </w:rPr>
      </w:pPr>
      <w:r w:rsidRPr="00A25C56">
        <w:rPr>
          <w:rFonts w:ascii="Calibri" w:hAnsi="Calibri" w:cs="Calibri"/>
        </w:rPr>
        <w:t>teaching portfolio</w:t>
      </w:r>
      <w:r w:rsidR="00F34A56" w:rsidRPr="00A25C56">
        <w:rPr>
          <w:rFonts w:ascii="Calibri" w:hAnsi="Calibri" w:cs="Calibri"/>
        </w:rPr>
        <w:t xml:space="preserve"> </w:t>
      </w:r>
      <w:r w:rsidR="00FA7C4B" w:rsidRPr="00A25C56">
        <w:rPr>
          <w:rFonts w:ascii="Calibri" w:hAnsi="Calibri" w:cs="Calibri"/>
        </w:rPr>
        <w:t xml:space="preserve">– </w:t>
      </w:r>
      <w:r w:rsidRPr="00A25C56">
        <w:rPr>
          <w:rFonts w:ascii="Calibri" w:hAnsi="Calibri" w:cs="Calibri"/>
        </w:rPr>
        <w:t xml:space="preserve">containing examples of </w:t>
      </w:r>
      <w:r w:rsidR="00454678" w:rsidRPr="00A25C56">
        <w:rPr>
          <w:rFonts w:ascii="Calibri" w:hAnsi="Calibri" w:cs="Calibri"/>
        </w:rPr>
        <w:t xml:space="preserve">excellence in instruction, including </w:t>
      </w:r>
      <w:r w:rsidRPr="00A25C56">
        <w:rPr>
          <w:rFonts w:ascii="Calibri" w:hAnsi="Calibri" w:cs="Calibri"/>
        </w:rPr>
        <w:t>quality content</w:t>
      </w:r>
      <w:r w:rsidR="00454678" w:rsidRPr="00A25C56">
        <w:rPr>
          <w:rFonts w:ascii="Calibri" w:hAnsi="Calibri" w:cs="Calibri"/>
        </w:rPr>
        <w:t>,</w:t>
      </w:r>
      <w:r w:rsidRPr="00A25C56">
        <w:rPr>
          <w:rFonts w:ascii="Calibri" w:hAnsi="Calibri" w:cs="Calibri"/>
        </w:rPr>
        <w:t xml:space="preserve"> innovative course materials</w:t>
      </w:r>
      <w:r w:rsidR="00454678" w:rsidRPr="00A25C56">
        <w:rPr>
          <w:rFonts w:ascii="Calibri" w:hAnsi="Calibri" w:cs="Calibri"/>
        </w:rPr>
        <w:t xml:space="preserve">, and inclusive </w:t>
      </w:r>
      <w:proofErr w:type="spellStart"/>
      <w:proofErr w:type="gramStart"/>
      <w:r w:rsidR="00454678" w:rsidRPr="00A25C56">
        <w:rPr>
          <w:rFonts w:ascii="Calibri" w:hAnsi="Calibri" w:cs="Calibri"/>
        </w:rPr>
        <w:t>instruction</w:t>
      </w:r>
      <w:r w:rsidR="00FA7C4B" w:rsidRPr="00A25C56">
        <w:rPr>
          <w:rFonts w:ascii="Calibri" w:hAnsi="Calibri" w:cs="Calibri"/>
        </w:rPr>
        <w:t>,</w:t>
      </w:r>
      <w:r w:rsidR="00454678" w:rsidRPr="00A25C56">
        <w:rPr>
          <w:rFonts w:ascii="Calibri" w:hAnsi="Calibri" w:cs="Calibri"/>
        </w:rPr>
        <w:t>teaching</w:t>
      </w:r>
      <w:proofErr w:type="spellEnd"/>
      <w:proofErr w:type="gramEnd"/>
      <w:r w:rsidR="00454678" w:rsidRPr="00A25C56">
        <w:rPr>
          <w:rFonts w:ascii="Calibri" w:hAnsi="Calibri" w:cs="Calibri"/>
        </w:rPr>
        <w:t xml:space="preserve"> statement – explaining the applicant’s philosophy for instruction and pedagogy, their self-assessment, and their contributions to the academic program(s),</w:t>
      </w:r>
    </w:p>
    <w:p w14:paraId="5F2391F2" w14:textId="7549B3BD" w:rsidR="00314A9E" w:rsidRPr="00A25C56" w:rsidRDefault="00693D1E" w:rsidP="00195127">
      <w:pPr>
        <w:pStyle w:val="ListParagraph"/>
        <w:numPr>
          <w:ilvl w:val="0"/>
          <w:numId w:val="18"/>
        </w:numPr>
        <w:spacing w:after="0" w:line="240" w:lineRule="auto"/>
        <w:rPr>
          <w:rFonts w:ascii="Calibri" w:hAnsi="Calibri" w:cs="Calibri"/>
        </w:rPr>
      </w:pPr>
      <w:r w:rsidRPr="00A25C56">
        <w:rPr>
          <w:rFonts w:ascii="Calibri" w:hAnsi="Calibri" w:cs="Calibri"/>
        </w:rPr>
        <w:t>participation in courses and development activities to improve as an instructor</w:t>
      </w:r>
      <w:r w:rsidR="00314A9E" w:rsidRPr="00A25C56">
        <w:rPr>
          <w:rFonts w:ascii="Calibri" w:hAnsi="Calibri" w:cs="Calibri"/>
        </w:rPr>
        <w:t>,</w:t>
      </w:r>
      <w:r w:rsidR="00FA7C4B" w:rsidRPr="00A25C56">
        <w:rPr>
          <w:rFonts w:ascii="Calibri" w:hAnsi="Calibri" w:cs="Calibri"/>
        </w:rPr>
        <w:t xml:space="preserve"> and</w:t>
      </w:r>
    </w:p>
    <w:p w14:paraId="56CD3072" w14:textId="04F70B1E" w:rsidR="00693D1E" w:rsidRPr="00A25C56" w:rsidRDefault="00314A9E" w:rsidP="00195127">
      <w:pPr>
        <w:pStyle w:val="ListParagraph"/>
        <w:numPr>
          <w:ilvl w:val="0"/>
          <w:numId w:val="18"/>
        </w:numPr>
        <w:spacing w:after="0" w:line="240" w:lineRule="auto"/>
        <w:rPr>
          <w:rFonts w:ascii="Calibri" w:hAnsi="Calibri" w:cs="Calibri"/>
        </w:rPr>
      </w:pPr>
      <w:r w:rsidRPr="00A25C56">
        <w:rPr>
          <w:rFonts w:ascii="Calibri" w:hAnsi="Calibri" w:cs="Calibri"/>
        </w:rPr>
        <w:t>other evidence of quality student instruction – examples include peer evaluations, letters of support from peers, or student self-assessments</w:t>
      </w:r>
      <w:r w:rsidR="006B03A8" w:rsidRPr="00A25C56">
        <w:rPr>
          <w:rFonts w:ascii="Calibri" w:hAnsi="Calibri" w:cs="Calibri"/>
        </w:rPr>
        <w:t>.</w:t>
      </w:r>
      <w:r w:rsidR="00693D1E" w:rsidRPr="00A25C56">
        <w:rPr>
          <w:rFonts w:ascii="Calibri" w:hAnsi="Calibri" w:cs="Calibri"/>
        </w:rPr>
        <w:t xml:space="preserve"> </w:t>
      </w:r>
    </w:p>
    <w:p w14:paraId="7C1BBEAD" w14:textId="77777777" w:rsidR="0023239C" w:rsidRPr="00A25C56" w:rsidRDefault="0023239C" w:rsidP="00195127">
      <w:pPr>
        <w:rPr>
          <w:rFonts w:ascii="Calibri" w:hAnsi="Calibri" w:cs="Calibri"/>
          <w:sz w:val="22"/>
          <w:szCs w:val="22"/>
        </w:rPr>
      </w:pPr>
    </w:p>
    <w:p w14:paraId="18C86F24" w14:textId="2429B0ED" w:rsidR="00693D1E" w:rsidRPr="00A25C56" w:rsidRDefault="00693D1E" w:rsidP="00195127">
      <w:pPr>
        <w:rPr>
          <w:rFonts w:ascii="Calibri" w:hAnsi="Calibri" w:cs="Calibri"/>
          <w:sz w:val="22"/>
          <w:szCs w:val="22"/>
        </w:rPr>
      </w:pPr>
      <w:r w:rsidRPr="00A25C56">
        <w:rPr>
          <w:rFonts w:ascii="Calibri" w:hAnsi="Calibri" w:cs="Calibri"/>
          <w:sz w:val="22"/>
          <w:szCs w:val="22"/>
        </w:rPr>
        <w:t xml:space="preserve">Other factors that are </w:t>
      </w:r>
      <w:r w:rsidR="006B03A8" w:rsidRPr="00A25C56">
        <w:rPr>
          <w:rFonts w:ascii="Calibri" w:hAnsi="Calibri" w:cs="Calibri"/>
          <w:sz w:val="22"/>
          <w:szCs w:val="22"/>
        </w:rPr>
        <w:t>not</w:t>
      </w:r>
      <w:r w:rsidRPr="00A25C56">
        <w:rPr>
          <w:rFonts w:ascii="Calibri" w:hAnsi="Calibri" w:cs="Calibri"/>
          <w:sz w:val="22"/>
          <w:szCs w:val="22"/>
        </w:rPr>
        <w:t xml:space="preserve"> required for promotion </w:t>
      </w:r>
      <w:r w:rsidR="006B03A8" w:rsidRPr="00A25C56">
        <w:rPr>
          <w:rFonts w:ascii="Calibri" w:hAnsi="Calibri" w:cs="Calibri"/>
          <w:sz w:val="22"/>
          <w:szCs w:val="22"/>
        </w:rPr>
        <w:t xml:space="preserve">though provide additional evidence of scholarship and teaching excellence </w:t>
      </w:r>
      <w:r w:rsidRPr="00A25C56">
        <w:rPr>
          <w:rFonts w:ascii="Calibri" w:hAnsi="Calibri" w:cs="Calibri"/>
          <w:sz w:val="22"/>
          <w:szCs w:val="22"/>
        </w:rPr>
        <w:t xml:space="preserve">include: </w:t>
      </w:r>
    </w:p>
    <w:p w14:paraId="45E55026" w14:textId="77777777" w:rsidR="00195127" w:rsidRPr="00A25C56" w:rsidRDefault="00195127" w:rsidP="00195127">
      <w:pPr>
        <w:rPr>
          <w:rFonts w:ascii="Calibri" w:hAnsi="Calibri" w:cs="Calibri"/>
          <w:sz w:val="22"/>
          <w:szCs w:val="22"/>
        </w:rPr>
      </w:pPr>
    </w:p>
    <w:p w14:paraId="291D94D3" w14:textId="6E753489" w:rsidR="006B03A8" w:rsidRPr="00A25C56" w:rsidRDefault="00693D1E" w:rsidP="00195127">
      <w:pPr>
        <w:pStyle w:val="ListParagraph"/>
        <w:numPr>
          <w:ilvl w:val="0"/>
          <w:numId w:val="19"/>
        </w:numPr>
        <w:spacing w:after="0" w:line="240" w:lineRule="auto"/>
        <w:rPr>
          <w:rFonts w:ascii="Calibri" w:hAnsi="Calibri" w:cs="Calibri"/>
        </w:rPr>
      </w:pPr>
      <w:r w:rsidRPr="00A25C56">
        <w:rPr>
          <w:rFonts w:ascii="Calibri" w:hAnsi="Calibri" w:cs="Calibri"/>
        </w:rPr>
        <w:t>teaching awards or recognition earned</w:t>
      </w:r>
      <w:r w:rsidR="006B03A8" w:rsidRPr="00A25C56">
        <w:rPr>
          <w:rFonts w:ascii="Calibri" w:hAnsi="Calibri" w:cs="Calibri"/>
        </w:rPr>
        <w:t xml:space="preserve"> such as unit-level nominations,</w:t>
      </w:r>
      <w:r w:rsidRPr="00A25C56">
        <w:rPr>
          <w:rFonts w:ascii="Calibri" w:hAnsi="Calibri" w:cs="Calibri"/>
        </w:rPr>
        <w:t xml:space="preserve"> </w:t>
      </w:r>
    </w:p>
    <w:p w14:paraId="4BFB1F3E" w14:textId="216D4DB4" w:rsidR="006B03A8" w:rsidRPr="00A25C56" w:rsidRDefault="00693D1E" w:rsidP="00195127">
      <w:pPr>
        <w:pStyle w:val="ListParagraph"/>
        <w:numPr>
          <w:ilvl w:val="0"/>
          <w:numId w:val="19"/>
        </w:numPr>
        <w:spacing w:after="0" w:line="240" w:lineRule="auto"/>
        <w:rPr>
          <w:rFonts w:ascii="Calibri" w:hAnsi="Calibri" w:cs="Calibri"/>
        </w:rPr>
      </w:pPr>
      <w:r w:rsidRPr="00A25C56">
        <w:rPr>
          <w:rFonts w:ascii="Calibri" w:hAnsi="Calibri" w:cs="Calibri"/>
        </w:rPr>
        <w:t>relevant publications (i.e., textbooks or scholarly articles related to instruction</w:t>
      </w:r>
      <w:r w:rsidR="006B03A8" w:rsidRPr="00A25C56">
        <w:rPr>
          <w:rFonts w:ascii="Calibri" w:hAnsi="Calibri" w:cs="Calibri"/>
        </w:rPr>
        <w:t xml:space="preserve"> and pedagogy</w:t>
      </w:r>
      <w:r w:rsidRPr="00A25C56">
        <w:rPr>
          <w:rFonts w:ascii="Calibri" w:hAnsi="Calibri" w:cs="Calibri"/>
        </w:rPr>
        <w:t>)</w:t>
      </w:r>
      <w:r w:rsidR="00277AAF" w:rsidRPr="00A25C56">
        <w:rPr>
          <w:rFonts w:ascii="Calibri" w:hAnsi="Calibri" w:cs="Calibri"/>
        </w:rPr>
        <w:t>, and</w:t>
      </w:r>
      <w:r w:rsidRPr="00A25C56">
        <w:rPr>
          <w:rFonts w:ascii="Calibri" w:hAnsi="Calibri" w:cs="Calibri"/>
        </w:rPr>
        <w:t xml:space="preserve"> </w:t>
      </w:r>
    </w:p>
    <w:p w14:paraId="1F4E83CA" w14:textId="6C3F4FD6" w:rsidR="00195127" w:rsidRPr="00A25C56" w:rsidRDefault="00693D1E" w:rsidP="00195127">
      <w:pPr>
        <w:pStyle w:val="ListParagraph"/>
        <w:numPr>
          <w:ilvl w:val="0"/>
          <w:numId w:val="19"/>
        </w:numPr>
        <w:spacing w:after="0" w:line="240" w:lineRule="auto"/>
        <w:rPr>
          <w:rFonts w:ascii="Calibri" w:hAnsi="Calibri" w:cs="Calibri"/>
        </w:rPr>
      </w:pPr>
      <w:r w:rsidRPr="00A25C56">
        <w:rPr>
          <w:rFonts w:ascii="Calibri" w:hAnsi="Calibri" w:cs="Calibri"/>
        </w:rPr>
        <w:t>funding acquired to enhance instructional effectiveness</w:t>
      </w:r>
      <w:r w:rsidR="006B03A8" w:rsidRPr="00A25C56">
        <w:rPr>
          <w:rFonts w:ascii="Calibri" w:hAnsi="Calibri" w:cs="Calibri"/>
        </w:rPr>
        <w:t>,</w:t>
      </w:r>
      <w:r w:rsidRPr="00A25C56">
        <w:rPr>
          <w:rFonts w:ascii="Calibri" w:hAnsi="Calibri" w:cs="Calibri"/>
        </w:rPr>
        <w:t xml:space="preserve"> including equipment and supplies</w:t>
      </w:r>
      <w:r w:rsidR="006B03A8" w:rsidRPr="00A25C56">
        <w:rPr>
          <w:rFonts w:ascii="Calibri" w:hAnsi="Calibri" w:cs="Calibri"/>
        </w:rPr>
        <w:t>.</w:t>
      </w:r>
    </w:p>
    <w:p w14:paraId="0EE22940" w14:textId="77777777" w:rsidR="00195127" w:rsidRPr="00A25C56" w:rsidRDefault="00195127" w:rsidP="00195127">
      <w:pPr>
        <w:rPr>
          <w:rFonts w:ascii="Calibri" w:hAnsi="Calibri" w:cs="Calibri"/>
          <w:b/>
          <w:sz w:val="28"/>
          <w:szCs w:val="28"/>
        </w:rPr>
      </w:pPr>
    </w:p>
    <w:p w14:paraId="65BA2D85" w14:textId="794AB573" w:rsidR="0023239C" w:rsidRPr="00A25C56" w:rsidRDefault="0023239C" w:rsidP="00195127">
      <w:pPr>
        <w:rPr>
          <w:rFonts w:ascii="Calibri" w:hAnsi="Calibri" w:cs="Calibri"/>
          <w:sz w:val="28"/>
          <w:szCs w:val="28"/>
        </w:rPr>
      </w:pPr>
      <w:r w:rsidRPr="00A25C56">
        <w:rPr>
          <w:rFonts w:ascii="Calibri" w:hAnsi="Calibri" w:cs="Calibri"/>
          <w:b/>
          <w:sz w:val="28"/>
          <w:szCs w:val="28"/>
        </w:rPr>
        <w:t>Service to the School</w:t>
      </w:r>
      <w:r w:rsidR="006B03A8" w:rsidRPr="00A25C56">
        <w:rPr>
          <w:rFonts w:ascii="Calibri" w:hAnsi="Calibri" w:cs="Calibri"/>
          <w:b/>
          <w:sz w:val="28"/>
          <w:szCs w:val="28"/>
        </w:rPr>
        <w:t xml:space="preserve"> and University</w:t>
      </w:r>
    </w:p>
    <w:p w14:paraId="0B8D68C1" w14:textId="5238D2DA" w:rsidR="00195127" w:rsidRPr="00A25C56" w:rsidRDefault="00693D1E" w:rsidP="00195127">
      <w:pPr>
        <w:rPr>
          <w:rFonts w:ascii="Calibri" w:hAnsi="Calibri" w:cs="Calibri"/>
          <w:sz w:val="22"/>
          <w:szCs w:val="22"/>
        </w:rPr>
      </w:pPr>
      <w:r w:rsidRPr="00A25C56">
        <w:rPr>
          <w:rFonts w:ascii="Calibri" w:hAnsi="Calibri" w:cs="Calibri"/>
          <w:sz w:val="22"/>
          <w:szCs w:val="22"/>
        </w:rPr>
        <w:lastRenderedPageBreak/>
        <w:t>Involvement in service activities for the program</w:t>
      </w:r>
      <w:r w:rsidR="006B03A8" w:rsidRPr="00A25C56">
        <w:rPr>
          <w:rFonts w:ascii="Calibri" w:hAnsi="Calibri" w:cs="Calibri"/>
          <w:sz w:val="22"/>
          <w:szCs w:val="22"/>
        </w:rPr>
        <w:t>,</w:t>
      </w:r>
      <w:r w:rsidR="00195127" w:rsidRPr="00A25C56">
        <w:rPr>
          <w:rFonts w:ascii="Calibri" w:hAnsi="Calibri" w:cs="Calibri"/>
          <w:sz w:val="22"/>
          <w:szCs w:val="22"/>
        </w:rPr>
        <w:t xml:space="preserve"> </w:t>
      </w:r>
      <w:r w:rsidRPr="00A25C56">
        <w:rPr>
          <w:rFonts w:ascii="Calibri" w:hAnsi="Calibri" w:cs="Calibri"/>
          <w:sz w:val="22"/>
          <w:szCs w:val="22"/>
        </w:rPr>
        <w:t>school</w:t>
      </w:r>
      <w:r w:rsidR="006B03A8" w:rsidRPr="00A25C56">
        <w:rPr>
          <w:rFonts w:ascii="Calibri" w:hAnsi="Calibri" w:cs="Calibri"/>
          <w:sz w:val="22"/>
          <w:szCs w:val="22"/>
        </w:rPr>
        <w:t>, and university</w:t>
      </w:r>
      <w:r w:rsidRPr="00A25C56">
        <w:rPr>
          <w:rFonts w:ascii="Calibri" w:hAnsi="Calibri" w:cs="Calibri"/>
          <w:sz w:val="22"/>
          <w:szCs w:val="22"/>
        </w:rPr>
        <w:t xml:space="preserve"> is expected. These include, for example, committee memberships and special assignments necessary to support teaching, student success, recruitment</w:t>
      </w:r>
      <w:r w:rsidR="006B03A8" w:rsidRPr="00A25C56">
        <w:rPr>
          <w:rFonts w:ascii="Calibri" w:hAnsi="Calibri" w:cs="Calibri"/>
          <w:sz w:val="22"/>
          <w:szCs w:val="22"/>
        </w:rPr>
        <w:t>,</w:t>
      </w:r>
      <w:r w:rsidRPr="00A25C56">
        <w:rPr>
          <w:rFonts w:ascii="Calibri" w:hAnsi="Calibri" w:cs="Calibri"/>
          <w:sz w:val="22"/>
          <w:szCs w:val="22"/>
        </w:rPr>
        <w:t xml:space="preserve"> or outreach. The significance and impact of service activities </w:t>
      </w:r>
      <w:r w:rsidR="006B03A8" w:rsidRPr="00A25C56">
        <w:rPr>
          <w:rFonts w:ascii="Calibri" w:hAnsi="Calibri" w:cs="Calibri"/>
          <w:sz w:val="22"/>
          <w:szCs w:val="22"/>
        </w:rPr>
        <w:t>are</w:t>
      </w:r>
      <w:r w:rsidRPr="00A25C56">
        <w:rPr>
          <w:rFonts w:ascii="Calibri" w:hAnsi="Calibri" w:cs="Calibri"/>
          <w:sz w:val="22"/>
          <w:szCs w:val="22"/>
        </w:rPr>
        <w:t xml:space="preserve"> assessed by </w:t>
      </w:r>
    </w:p>
    <w:p w14:paraId="7413C433" w14:textId="4D5569CA" w:rsidR="00693D1E" w:rsidRPr="00A25C56" w:rsidRDefault="00693D1E" w:rsidP="00195127">
      <w:pPr>
        <w:rPr>
          <w:rFonts w:ascii="Calibri" w:hAnsi="Calibri" w:cs="Calibri"/>
          <w:sz w:val="22"/>
          <w:szCs w:val="22"/>
        </w:rPr>
      </w:pPr>
      <w:r w:rsidRPr="00A25C56">
        <w:rPr>
          <w:rFonts w:ascii="Calibri" w:hAnsi="Calibri" w:cs="Calibri"/>
          <w:sz w:val="22"/>
          <w:szCs w:val="22"/>
        </w:rPr>
        <w:t>evaluators, and the expectations may vary for different applicants.</w:t>
      </w:r>
      <w:r w:rsidR="00195127" w:rsidRPr="00A25C56">
        <w:rPr>
          <w:rFonts w:ascii="Calibri" w:hAnsi="Calibri" w:cs="Calibri"/>
          <w:sz w:val="22"/>
          <w:szCs w:val="22"/>
        </w:rPr>
        <w:t xml:space="preserve"> </w:t>
      </w:r>
      <w:r w:rsidRPr="00A25C56">
        <w:rPr>
          <w:rFonts w:ascii="Calibri" w:hAnsi="Calibri" w:cs="Calibri"/>
          <w:sz w:val="22"/>
          <w:szCs w:val="22"/>
        </w:rPr>
        <w:t xml:space="preserve">Examples of service activities include: </w:t>
      </w:r>
    </w:p>
    <w:p w14:paraId="1BD69461" w14:textId="77777777" w:rsidR="00F34A56" w:rsidRPr="00A25C56" w:rsidRDefault="00F34A56" w:rsidP="00195127">
      <w:pPr>
        <w:rPr>
          <w:rFonts w:ascii="Calibri" w:hAnsi="Calibri" w:cs="Calibri"/>
          <w:sz w:val="22"/>
          <w:szCs w:val="22"/>
        </w:rPr>
      </w:pPr>
    </w:p>
    <w:p w14:paraId="0061ECE5" w14:textId="2C012D19" w:rsidR="006B03A8" w:rsidRPr="00A25C56" w:rsidRDefault="006B03A8" w:rsidP="00195127">
      <w:pPr>
        <w:rPr>
          <w:rFonts w:ascii="Calibri" w:hAnsi="Calibri" w:cs="Calibri"/>
          <w:b/>
          <w:bCs/>
          <w:sz w:val="22"/>
          <w:szCs w:val="22"/>
        </w:rPr>
      </w:pPr>
      <w:r w:rsidRPr="00A25C56">
        <w:rPr>
          <w:rFonts w:ascii="Calibri" w:hAnsi="Calibri" w:cs="Calibri"/>
          <w:b/>
          <w:bCs/>
          <w:sz w:val="22"/>
          <w:szCs w:val="22"/>
        </w:rPr>
        <w:t>Student recruitment and retention initiatives:</w:t>
      </w:r>
    </w:p>
    <w:p w14:paraId="20E1FE12" w14:textId="3570E1D8" w:rsidR="006B03A8" w:rsidRPr="00A25C56" w:rsidRDefault="006B03A8" w:rsidP="00195127">
      <w:pPr>
        <w:pStyle w:val="ListParagraph"/>
        <w:numPr>
          <w:ilvl w:val="0"/>
          <w:numId w:val="20"/>
        </w:numPr>
        <w:spacing w:after="0" w:line="240" w:lineRule="auto"/>
        <w:rPr>
          <w:rFonts w:ascii="Calibri" w:hAnsi="Calibri" w:cs="Calibri"/>
        </w:rPr>
      </w:pPr>
      <w:r w:rsidRPr="00A25C56">
        <w:rPr>
          <w:rFonts w:ascii="Calibri" w:hAnsi="Calibri" w:cs="Calibri"/>
        </w:rPr>
        <w:t>participation and leadership in student success programs such as E2 Camp and ASU 101 The ASU Experience</w:t>
      </w:r>
      <w:r w:rsidR="00277AAF" w:rsidRPr="00A25C56">
        <w:rPr>
          <w:rFonts w:ascii="Calibri" w:hAnsi="Calibri" w:cs="Calibri"/>
        </w:rPr>
        <w:t>,</w:t>
      </w:r>
    </w:p>
    <w:p w14:paraId="08E36DAA" w14:textId="69138BCC" w:rsidR="00026464" w:rsidRPr="00A25C56" w:rsidRDefault="00026464" w:rsidP="00195127">
      <w:pPr>
        <w:pStyle w:val="ListParagraph"/>
        <w:numPr>
          <w:ilvl w:val="0"/>
          <w:numId w:val="20"/>
        </w:numPr>
        <w:spacing w:after="0" w:line="240" w:lineRule="auto"/>
        <w:rPr>
          <w:rFonts w:ascii="Calibri" w:hAnsi="Calibri" w:cs="Calibri"/>
        </w:rPr>
      </w:pPr>
      <w:r w:rsidRPr="00A25C56">
        <w:rPr>
          <w:rFonts w:ascii="Calibri" w:hAnsi="Calibri" w:cs="Calibri"/>
        </w:rPr>
        <w:t>participation in student recruitment activities, including those that aim to increase the recruitment and participation of students from underrepresented groups,</w:t>
      </w:r>
    </w:p>
    <w:p w14:paraId="7281AE8D" w14:textId="50392A7C" w:rsidR="00026464" w:rsidRPr="00A25C56" w:rsidRDefault="00026464" w:rsidP="00195127">
      <w:pPr>
        <w:pStyle w:val="ListParagraph"/>
        <w:numPr>
          <w:ilvl w:val="0"/>
          <w:numId w:val="20"/>
        </w:numPr>
        <w:spacing w:after="0" w:line="240" w:lineRule="auto"/>
        <w:rPr>
          <w:rFonts w:ascii="Calibri" w:hAnsi="Calibri" w:cs="Calibri"/>
        </w:rPr>
      </w:pPr>
      <w:r w:rsidRPr="00A25C56">
        <w:rPr>
          <w:rFonts w:ascii="Calibri" w:hAnsi="Calibri" w:cs="Calibri"/>
        </w:rPr>
        <w:t>coordination of guest speakers and organizations that support recruitment, retention, and professional development,</w:t>
      </w:r>
      <w:r w:rsidR="00277AAF" w:rsidRPr="00A25C56">
        <w:rPr>
          <w:rFonts w:ascii="Calibri" w:hAnsi="Calibri" w:cs="Calibri"/>
        </w:rPr>
        <w:t xml:space="preserve"> and</w:t>
      </w:r>
    </w:p>
    <w:p w14:paraId="3E4C50FD" w14:textId="50B80085" w:rsidR="00026464" w:rsidRPr="00A25C56" w:rsidRDefault="00026464" w:rsidP="00195127">
      <w:pPr>
        <w:pStyle w:val="ListParagraph"/>
        <w:numPr>
          <w:ilvl w:val="0"/>
          <w:numId w:val="20"/>
        </w:numPr>
        <w:spacing w:after="0" w:line="240" w:lineRule="auto"/>
        <w:rPr>
          <w:rFonts w:ascii="Calibri" w:hAnsi="Calibri" w:cs="Calibri"/>
        </w:rPr>
      </w:pPr>
      <w:r w:rsidRPr="00A25C56">
        <w:rPr>
          <w:rFonts w:ascii="Calibri" w:hAnsi="Calibri" w:cs="Calibri"/>
        </w:rPr>
        <w:t xml:space="preserve">development and execution of components in outreach programs. </w:t>
      </w:r>
    </w:p>
    <w:p w14:paraId="16A3425C" w14:textId="77777777" w:rsidR="00195127" w:rsidRPr="00A25C56" w:rsidRDefault="00195127" w:rsidP="00195127">
      <w:pPr>
        <w:rPr>
          <w:rFonts w:ascii="Calibri" w:hAnsi="Calibri" w:cs="Calibri"/>
          <w:b/>
          <w:bCs/>
          <w:sz w:val="22"/>
          <w:szCs w:val="22"/>
        </w:rPr>
      </w:pPr>
    </w:p>
    <w:p w14:paraId="1D52507E" w14:textId="298962E2" w:rsidR="00026464" w:rsidRPr="00A25C56" w:rsidRDefault="00026464" w:rsidP="00195127">
      <w:pPr>
        <w:rPr>
          <w:rFonts w:ascii="Calibri" w:hAnsi="Calibri" w:cs="Calibri"/>
          <w:b/>
          <w:bCs/>
          <w:sz w:val="22"/>
          <w:szCs w:val="22"/>
        </w:rPr>
      </w:pPr>
      <w:r w:rsidRPr="00A25C56">
        <w:rPr>
          <w:rFonts w:ascii="Calibri" w:hAnsi="Calibri" w:cs="Calibri"/>
          <w:b/>
          <w:bCs/>
          <w:sz w:val="22"/>
          <w:szCs w:val="22"/>
        </w:rPr>
        <w:t>Student mentorship:</w:t>
      </w:r>
    </w:p>
    <w:p w14:paraId="33F2FA2E" w14:textId="7EB3AD4C" w:rsidR="00026464" w:rsidRPr="00A25C56" w:rsidRDefault="00026464" w:rsidP="00195127">
      <w:pPr>
        <w:pStyle w:val="ListParagraph"/>
        <w:numPr>
          <w:ilvl w:val="0"/>
          <w:numId w:val="20"/>
        </w:numPr>
        <w:spacing w:after="0" w:line="240" w:lineRule="auto"/>
        <w:rPr>
          <w:rFonts w:ascii="Calibri" w:hAnsi="Calibri" w:cs="Calibri"/>
        </w:rPr>
      </w:pPr>
      <w:r w:rsidRPr="00A25C56">
        <w:rPr>
          <w:rFonts w:ascii="Calibri" w:hAnsi="Calibri" w:cs="Calibri"/>
        </w:rPr>
        <w:t>mentorship or participation in university or FSE co- or extra-curricular programs (e.g., Fulton Undergraduate Research Initiative (FURI), Master’s Opportunity for Research in Engineering (MORE), Engineering Projects in Community Service (EPICS), Grand Challenges Scholar Program (GCSP), etc.),</w:t>
      </w:r>
    </w:p>
    <w:p w14:paraId="797F505D" w14:textId="484C1A82" w:rsidR="00026464" w:rsidRPr="00A25C56" w:rsidRDefault="00026464" w:rsidP="00195127">
      <w:pPr>
        <w:pStyle w:val="ListParagraph"/>
        <w:numPr>
          <w:ilvl w:val="0"/>
          <w:numId w:val="20"/>
        </w:numPr>
        <w:spacing w:after="0" w:line="240" w:lineRule="auto"/>
        <w:rPr>
          <w:rFonts w:ascii="Calibri" w:hAnsi="Calibri" w:cs="Calibri"/>
        </w:rPr>
      </w:pPr>
      <w:r w:rsidRPr="00A25C56">
        <w:rPr>
          <w:rFonts w:ascii="Calibri" w:hAnsi="Calibri" w:cs="Calibri"/>
        </w:rPr>
        <w:t>Barrett course contracts, chair of Barrett honors thesis, capstone design, and graduate applied project mentorship,</w:t>
      </w:r>
    </w:p>
    <w:p w14:paraId="47ADDE5B" w14:textId="5C3D3D21" w:rsidR="00026464" w:rsidRPr="00A25C56" w:rsidRDefault="00026464" w:rsidP="00195127">
      <w:pPr>
        <w:pStyle w:val="ListParagraph"/>
        <w:numPr>
          <w:ilvl w:val="0"/>
          <w:numId w:val="20"/>
        </w:numPr>
        <w:spacing w:after="0" w:line="240" w:lineRule="auto"/>
        <w:rPr>
          <w:rFonts w:ascii="Calibri" w:hAnsi="Calibri" w:cs="Calibri"/>
        </w:rPr>
      </w:pPr>
      <w:r w:rsidRPr="00A25C56">
        <w:rPr>
          <w:rFonts w:ascii="Calibri" w:hAnsi="Calibri" w:cs="Calibri"/>
        </w:rPr>
        <w:t xml:space="preserve">student organization advisor, </w:t>
      </w:r>
    </w:p>
    <w:p w14:paraId="79E62094" w14:textId="5DCFD2A0" w:rsidR="00026464" w:rsidRPr="00A25C56" w:rsidRDefault="00026464" w:rsidP="00195127">
      <w:pPr>
        <w:pStyle w:val="ListParagraph"/>
        <w:numPr>
          <w:ilvl w:val="0"/>
          <w:numId w:val="20"/>
        </w:numPr>
        <w:spacing w:after="0" w:line="240" w:lineRule="auto"/>
        <w:rPr>
          <w:rFonts w:ascii="Calibri" w:hAnsi="Calibri" w:cs="Calibri"/>
        </w:rPr>
      </w:pPr>
      <w:r w:rsidRPr="00A25C56">
        <w:rPr>
          <w:rFonts w:ascii="Calibri" w:hAnsi="Calibri" w:cs="Calibri"/>
        </w:rPr>
        <w:t>nominating students for awards and/or providing a letter of recommendation for various opportunities,</w:t>
      </w:r>
      <w:r w:rsidR="00277AAF" w:rsidRPr="00A25C56">
        <w:rPr>
          <w:rFonts w:ascii="Calibri" w:hAnsi="Calibri" w:cs="Calibri"/>
        </w:rPr>
        <w:t xml:space="preserve"> and</w:t>
      </w:r>
    </w:p>
    <w:p w14:paraId="6FC7E6CF" w14:textId="0D5A9CEB" w:rsidR="00026464" w:rsidRPr="00A25C56" w:rsidRDefault="00026464" w:rsidP="00195127">
      <w:pPr>
        <w:pStyle w:val="ListParagraph"/>
        <w:numPr>
          <w:ilvl w:val="0"/>
          <w:numId w:val="20"/>
        </w:numPr>
        <w:spacing w:after="0" w:line="240" w:lineRule="auto"/>
        <w:rPr>
          <w:rFonts w:ascii="Calibri" w:hAnsi="Calibri" w:cs="Calibri"/>
        </w:rPr>
      </w:pPr>
      <w:r w:rsidRPr="00A25C56">
        <w:rPr>
          <w:rFonts w:ascii="Calibri" w:hAnsi="Calibri" w:cs="Calibri"/>
        </w:rPr>
        <w:t>mentorship of ad hoc student groups supporting research, scholarship, and professional development.</w:t>
      </w:r>
    </w:p>
    <w:p w14:paraId="40C75868" w14:textId="77777777" w:rsidR="00195127" w:rsidRPr="00A25C56" w:rsidRDefault="00195127" w:rsidP="00195127">
      <w:pPr>
        <w:rPr>
          <w:rFonts w:ascii="Calibri" w:hAnsi="Calibri" w:cs="Calibri"/>
          <w:b/>
          <w:bCs/>
          <w:sz w:val="22"/>
          <w:szCs w:val="22"/>
        </w:rPr>
      </w:pPr>
    </w:p>
    <w:p w14:paraId="27253E48" w14:textId="35094C78" w:rsidR="00026464" w:rsidRPr="00A25C56" w:rsidRDefault="00026464" w:rsidP="00195127">
      <w:pPr>
        <w:rPr>
          <w:rFonts w:ascii="Calibri" w:hAnsi="Calibri" w:cs="Calibri"/>
          <w:b/>
          <w:bCs/>
          <w:sz w:val="22"/>
          <w:szCs w:val="22"/>
        </w:rPr>
      </w:pPr>
      <w:r w:rsidRPr="00A25C56">
        <w:rPr>
          <w:rFonts w:ascii="Calibri" w:hAnsi="Calibri" w:cs="Calibri"/>
          <w:b/>
          <w:bCs/>
          <w:sz w:val="22"/>
          <w:szCs w:val="22"/>
        </w:rPr>
        <w:t>Program assessment and continuous improvement:</w:t>
      </w:r>
    </w:p>
    <w:p w14:paraId="5F80D873" w14:textId="628EFB9D" w:rsidR="00026464" w:rsidRPr="00A25C56" w:rsidRDefault="00026464" w:rsidP="00195127">
      <w:pPr>
        <w:pStyle w:val="ListParagraph"/>
        <w:numPr>
          <w:ilvl w:val="0"/>
          <w:numId w:val="20"/>
        </w:numPr>
        <w:spacing w:after="0" w:line="240" w:lineRule="auto"/>
        <w:rPr>
          <w:rFonts w:ascii="Calibri" w:hAnsi="Calibri" w:cs="Calibri"/>
        </w:rPr>
      </w:pPr>
      <w:r w:rsidRPr="00A25C56">
        <w:rPr>
          <w:rFonts w:ascii="Calibri" w:hAnsi="Calibri" w:cs="Calibri"/>
        </w:rPr>
        <w:t>faculty recruitment,</w:t>
      </w:r>
    </w:p>
    <w:p w14:paraId="0E7AF528" w14:textId="33417A0B" w:rsidR="00026464" w:rsidRPr="00A25C56" w:rsidRDefault="00026464" w:rsidP="00195127">
      <w:pPr>
        <w:pStyle w:val="ListParagraph"/>
        <w:numPr>
          <w:ilvl w:val="0"/>
          <w:numId w:val="20"/>
        </w:numPr>
        <w:spacing w:after="0" w:line="240" w:lineRule="auto"/>
        <w:rPr>
          <w:rFonts w:ascii="Calibri" w:hAnsi="Calibri" w:cs="Calibri"/>
        </w:rPr>
      </w:pPr>
      <w:r w:rsidRPr="00A25C56">
        <w:rPr>
          <w:rFonts w:ascii="Calibri" w:hAnsi="Calibri" w:cs="Calibri"/>
        </w:rPr>
        <w:t>participation and leadership in ABET accreditation processes,</w:t>
      </w:r>
      <w:r w:rsidR="00277AAF" w:rsidRPr="00A25C56">
        <w:rPr>
          <w:rFonts w:ascii="Calibri" w:hAnsi="Calibri" w:cs="Calibri"/>
        </w:rPr>
        <w:t xml:space="preserve"> and</w:t>
      </w:r>
    </w:p>
    <w:p w14:paraId="4FBB82F5" w14:textId="4898695F" w:rsidR="00026464" w:rsidRPr="00A25C56" w:rsidRDefault="00026464" w:rsidP="00195127">
      <w:pPr>
        <w:pStyle w:val="ListParagraph"/>
        <w:numPr>
          <w:ilvl w:val="0"/>
          <w:numId w:val="20"/>
        </w:numPr>
        <w:spacing w:after="0" w:line="240" w:lineRule="auto"/>
        <w:rPr>
          <w:rFonts w:ascii="Calibri" w:hAnsi="Calibri" w:cs="Calibri"/>
        </w:rPr>
      </w:pPr>
      <w:r w:rsidRPr="00A25C56">
        <w:rPr>
          <w:rFonts w:ascii="Calibri" w:hAnsi="Calibri" w:cs="Calibri"/>
        </w:rPr>
        <w:t>academic activities, including publications, conferences, workshops, panels, and invited talks, that help teaching professors remain knowledgeable in their field.</w:t>
      </w:r>
    </w:p>
    <w:p w14:paraId="4A6D8588" w14:textId="77777777" w:rsidR="00195127" w:rsidRPr="00A25C56" w:rsidRDefault="00195127" w:rsidP="00195127">
      <w:pPr>
        <w:rPr>
          <w:rFonts w:ascii="Calibri" w:hAnsi="Calibri" w:cs="Calibri"/>
          <w:b/>
          <w:bCs/>
          <w:sz w:val="22"/>
          <w:szCs w:val="22"/>
        </w:rPr>
      </w:pPr>
    </w:p>
    <w:p w14:paraId="246ED3E9" w14:textId="5E56FE7A" w:rsidR="00026464" w:rsidRPr="00A25C56" w:rsidRDefault="0024724D" w:rsidP="00195127">
      <w:pPr>
        <w:rPr>
          <w:rFonts w:ascii="Calibri" w:hAnsi="Calibri" w:cs="Calibri"/>
          <w:b/>
          <w:bCs/>
          <w:sz w:val="22"/>
          <w:szCs w:val="22"/>
        </w:rPr>
      </w:pPr>
      <w:r w:rsidRPr="00A25C56">
        <w:rPr>
          <w:rFonts w:ascii="Calibri" w:hAnsi="Calibri" w:cs="Calibri"/>
          <w:b/>
          <w:bCs/>
          <w:sz w:val="22"/>
          <w:szCs w:val="22"/>
        </w:rPr>
        <w:t>Other internal and external service:</w:t>
      </w:r>
    </w:p>
    <w:p w14:paraId="62137791" w14:textId="1170A9A8" w:rsidR="006B03A8" w:rsidRPr="00A25C56" w:rsidRDefault="00693D1E" w:rsidP="00195127">
      <w:pPr>
        <w:pStyle w:val="ListParagraph"/>
        <w:numPr>
          <w:ilvl w:val="0"/>
          <w:numId w:val="20"/>
        </w:numPr>
        <w:spacing w:after="0" w:line="240" w:lineRule="auto"/>
        <w:rPr>
          <w:rFonts w:ascii="Calibri" w:hAnsi="Calibri" w:cs="Calibri"/>
        </w:rPr>
      </w:pPr>
      <w:r w:rsidRPr="00A25C56">
        <w:rPr>
          <w:rFonts w:ascii="Calibri" w:hAnsi="Calibri" w:cs="Calibri"/>
        </w:rPr>
        <w:t>program curriculum committee service</w:t>
      </w:r>
      <w:r w:rsidR="00026464" w:rsidRPr="00A25C56">
        <w:rPr>
          <w:rFonts w:ascii="Calibri" w:hAnsi="Calibri" w:cs="Calibri"/>
        </w:rPr>
        <w:t>,</w:t>
      </w:r>
      <w:r w:rsidRPr="00A25C56">
        <w:rPr>
          <w:rFonts w:ascii="Calibri" w:hAnsi="Calibri" w:cs="Calibri"/>
        </w:rPr>
        <w:t xml:space="preserve"> </w:t>
      </w:r>
    </w:p>
    <w:p w14:paraId="6EA99867" w14:textId="30644053" w:rsidR="00026464" w:rsidRPr="00A25C56" w:rsidRDefault="00693D1E" w:rsidP="00195127">
      <w:pPr>
        <w:pStyle w:val="ListParagraph"/>
        <w:numPr>
          <w:ilvl w:val="0"/>
          <w:numId w:val="20"/>
        </w:numPr>
        <w:spacing w:after="0" w:line="240" w:lineRule="auto"/>
        <w:rPr>
          <w:rFonts w:ascii="Calibri" w:hAnsi="Calibri" w:cs="Calibri"/>
        </w:rPr>
      </w:pPr>
      <w:r w:rsidRPr="00A25C56">
        <w:rPr>
          <w:rFonts w:ascii="Calibri" w:hAnsi="Calibri" w:cs="Calibri"/>
        </w:rPr>
        <w:t xml:space="preserve">various school-, </w:t>
      </w:r>
      <w:r w:rsidR="00026464" w:rsidRPr="00A25C56">
        <w:rPr>
          <w:rFonts w:ascii="Calibri" w:hAnsi="Calibri" w:cs="Calibri"/>
        </w:rPr>
        <w:t>FSE-</w:t>
      </w:r>
      <w:r w:rsidRPr="00A25C56">
        <w:rPr>
          <w:rFonts w:ascii="Calibri" w:hAnsi="Calibri" w:cs="Calibri"/>
        </w:rPr>
        <w:t>, and university-level committee service such as academic integrity</w:t>
      </w:r>
      <w:r w:rsidR="00026464" w:rsidRPr="00A25C56">
        <w:rPr>
          <w:rFonts w:ascii="Calibri" w:hAnsi="Calibri" w:cs="Calibri"/>
        </w:rPr>
        <w:t xml:space="preserve">, </w:t>
      </w:r>
      <w:r w:rsidRPr="00A25C56">
        <w:rPr>
          <w:rFonts w:ascii="Calibri" w:hAnsi="Calibri" w:cs="Calibri"/>
        </w:rPr>
        <w:t>standards committee</w:t>
      </w:r>
      <w:r w:rsidR="00026464" w:rsidRPr="00A25C56">
        <w:rPr>
          <w:rFonts w:ascii="Calibri" w:hAnsi="Calibri" w:cs="Calibri"/>
        </w:rPr>
        <w:t>, or committees that advance inclusive excellence,</w:t>
      </w:r>
    </w:p>
    <w:p w14:paraId="40FC20FB" w14:textId="71E3B417" w:rsidR="006B03A8" w:rsidRPr="00A25C56" w:rsidRDefault="00026464" w:rsidP="00195127">
      <w:pPr>
        <w:pStyle w:val="ListParagraph"/>
        <w:numPr>
          <w:ilvl w:val="0"/>
          <w:numId w:val="20"/>
        </w:numPr>
        <w:spacing w:after="0" w:line="240" w:lineRule="auto"/>
        <w:rPr>
          <w:rFonts w:ascii="Calibri" w:hAnsi="Calibri" w:cs="Calibri"/>
        </w:rPr>
      </w:pPr>
      <w:r w:rsidRPr="00A25C56">
        <w:rPr>
          <w:rFonts w:ascii="Calibri" w:hAnsi="Calibri" w:cs="Calibri"/>
        </w:rPr>
        <w:t>external or professional organization committee service,</w:t>
      </w:r>
      <w:r w:rsidR="00693D1E" w:rsidRPr="00A25C56">
        <w:rPr>
          <w:rFonts w:ascii="Calibri" w:hAnsi="Calibri" w:cs="Calibri"/>
        </w:rPr>
        <w:t xml:space="preserve"> </w:t>
      </w:r>
    </w:p>
    <w:p w14:paraId="1A179E78" w14:textId="42AF567F" w:rsidR="00026464" w:rsidRPr="00A25C56" w:rsidRDefault="00026464" w:rsidP="00195127">
      <w:pPr>
        <w:pStyle w:val="ListParagraph"/>
        <w:numPr>
          <w:ilvl w:val="0"/>
          <w:numId w:val="20"/>
        </w:numPr>
        <w:spacing w:after="0" w:line="240" w:lineRule="auto"/>
        <w:rPr>
          <w:rFonts w:ascii="Calibri" w:hAnsi="Calibri" w:cs="Calibri"/>
        </w:rPr>
      </w:pPr>
      <w:r w:rsidRPr="00A25C56">
        <w:rPr>
          <w:rFonts w:ascii="Calibri" w:hAnsi="Calibri" w:cs="Calibri"/>
        </w:rPr>
        <w:t>community event volunteer,</w:t>
      </w:r>
      <w:r w:rsidR="00277AAF" w:rsidRPr="00A25C56">
        <w:rPr>
          <w:rFonts w:ascii="Calibri" w:hAnsi="Calibri" w:cs="Calibri"/>
        </w:rPr>
        <w:t xml:space="preserve"> and</w:t>
      </w:r>
    </w:p>
    <w:p w14:paraId="77BE7B35" w14:textId="75BD7AC2" w:rsidR="0024724D" w:rsidRPr="00A25C56" w:rsidRDefault="00026464" w:rsidP="00195127">
      <w:pPr>
        <w:pStyle w:val="ListParagraph"/>
        <w:numPr>
          <w:ilvl w:val="0"/>
          <w:numId w:val="20"/>
        </w:numPr>
        <w:spacing w:after="0" w:line="240" w:lineRule="auto"/>
        <w:rPr>
          <w:rFonts w:ascii="Calibri" w:hAnsi="Calibri" w:cs="Calibri"/>
        </w:rPr>
      </w:pPr>
      <w:r w:rsidRPr="00A25C56">
        <w:rPr>
          <w:rFonts w:ascii="Calibri" w:hAnsi="Calibri" w:cs="Calibri"/>
        </w:rPr>
        <w:t>service to the professional community.</w:t>
      </w:r>
    </w:p>
    <w:p w14:paraId="23043525" w14:textId="77777777" w:rsidR="00195127" w:rsidRPr="00A25C56" w:rsidRDefault="00195127" w:rsidP="00195127">
      <w:pPr>
        <w:rPr>
          <w:rFonts w:ascii="Calibri" w:hAnsi="Calibri" w:cs="Calibri"/>
          <w:b/>
          <w:sz w:val="22"/>
          <w:szCs w:val="22"/>
        </w:rPr>
      </w:pPr>
    </w:p>
    <w:p w14:paraId="1E8734B8" w14:textId="388A1FFC" w:rsidR="00693D1E" w:rsidRPr="00A25C56" w:rsidRDefault="00693D1E" w:rsidP="00195127">
      <w:pPr>
        <w:rPr>
          <w:rFonts w:ascii="Calibri" w:hAnsi="Calibri" w:cs="Calibri"/>
          <w:b/>
          <w:sz w:val="28"/>
          <w:szCs w:val="28"/>
        </w:rPr>
      </w:pPr>
      <w:r w:rsidRPr="00A25C56">
        <w:rPr>
          <w:rFonts w:ascii="Calibri" w:hAnsi="Calibri" w:cs="Calibri"/>
          <w:b/>
          <w:sz w:val="28"/>
          <w:szCs w:val="28"/>
        </w:rPr>
        <w:t xml:space="preserve">Positive interactions and collaborations </w:t>
      </w:r>
      <w:proofErr w:type="gramStart"/>
      <w:r w:rsidRPr="00A25C56">
        <w:rPr>
          <w:rFonts w:ascii="Calibri" w:hAnsi="Calibri" w:cs="Calibri"/>
          <w:b/>
          <w:sz w:val="28"/>
          <w:szCs w:val="28"/>
        </w:rPr>
        <w:t xml:space="preserve">with  </w:t>
      </w:r>
      <w:r w:rsidR="0024724D" w:rsidRPr="00A25C56">
        <w:rPr>
          <w:rFonts w:ascii="Calibri" w:hAnsi="Calibri" w:cs="Calibri"/>
          <w:b/>
          <w:sz w:val="28"/>
          <w:szCs w:val="28"/>
        </w:rPr>
        <w:t>students</w:t>
      </w:r>
      <w:proofErr w:type="gramEnd"/>
      <w:r w:rsidR="0024724D" w:rsidRPr="00A25C56">
        <w:rPr>
          <w:rFonts w:ascii="Calibri" w:hAnsi="Calibri" w:cs="Calibri"/>
          <w:b/>
          <w:sz w:val="28"/>
          <w:szCs w:val="28"/>
        </w:rPr>
        <w:t xml:space="preserve">, </w:t>
      </w:r>
      <w:r w:rsidRPr="00A25C56">
        <w:rPr>
          <w:rFonts w:ascii="Calibri" w:hAnsi="Calibri" w:cs="Calibri"/>
          <w:b/>
          <w:sz w:val="28"/>
          <w:szCs w:val="28"/>
        </w:rPr>
        <w:t>faculty</w:t>
      </w:r>
      <w:r w:rsidR="0024724D" w:rsidRPr="00A25C56">
        <w:rPr>
          <w:rFonts w:ascii="Calibri" w:hAnsi="Calibri" w:cs="Calibri"/>
          <w:b/>
          <w:sz w:val="28"/>
          <w:szCs w:val="28"/>
        </w:rPr>
        <w:t>, and staff</w:t>
      </w:r>
      <w:r w:rsidRPr="00A25C56">
        <w:rPr>
          <w:rFonts w:ascii="Calibri" w:hAnsi="Calibri" w:cs="Calibri"/>
          <w:b/>
          <w:sz w:val="28"/>
          <w:szCs w:val="28"/>
        </w:rPr>
        <w:t xml:space="preserve"> </w:t>
      </w:r>
    </w:p>
    <w:p w14:paraId="0884FF25" w14:textId="66CC3A52" w:rsidR="00693D1E" w:rsidRPr="00A25C56" w:rsidRDefault="00277AAF" w:rsidP="00195127">
      <w:pPr>
        <w:rPr>
          <w:rFonts w:ascii="Calibri" w:hAnsi="Calibri" w:cs="Calibri"/>
          <w:sz w:val="22"/>
          <w:szCs w:val="22"/>
        </w:rPr>
      </w:pPr>
      <w:r w:rsidRPr="00A25C56">
        <w:rPr>
          <w:rFonts w:ascii="Calibri" w:hAnsi="Calibri" w:cs="Calibri"/>
          <w:sz w:val="22"/>
          <w:szCs w:val="22"/>
        </w:rPr>
        <w:t>The FSE</w:t>
      </w:r>
      <w:r w:rsidR="00693D1E" w:rsidRPr="00A25C56">
        <w:rPr>
          <w:rFonts w:ascii="Calibri" w:hAnsi="Calibri" w:cs="Calibri"/>
          <w:sz w:val="22"/>
          <w:szCs w:val="22"/>
        </w:rPr>
        <w:t xml:space="preserve"> rel</w:t>
      </w:r>
      <w:r w:rsidR="0024724D" w:rsidRPr="00A25C56">
        <w:rPr>
          <w:rFonts w:ascii="Calibri" w:hAnsi="Calibri" w:cs="Calibri"/>
          <w:sz w:val="22"/>
          <w:szCs w:val="22"/>
        </w:rPr>
        <w:t>ies</w:t>
      </w:r>
      <w:r w:rsidR="00693D1E" w:rsidRPr="00A25C56">
        <w:rPr>
          <w:rFonts w:ascii="Calibri" w:hAnsi="Calibri" w:cs="Calibri"/>
          <w:sz w:val="22"/>
          <w:szCs w:val="22"/>
        </w:rPr>
        <w:t xml:space="preserve"> primarily on the school-level reviewers (faculty committee and school director) to provide input for this assessment. Positive means productive, collegial work </w:t>
      </w:r>
      <w:r w:rsidR="0024724D" w:rsidRPr="00A25C56">
        <w:rPr>
          <w:rFonts w:ascii="Calibri" w:hAnsi="Calibri" w:cs="Calibri"/>
          <w:sz w:val="22"/>
          <w:szCs w:val="22"/>
        </w:rPr>
        <w:t>that contributes to a culture of collaboration and inclus</w:t>
      </w:r>
      <w:r w:rsidR="0079496A" w:rsidRPr="00A25C56">
        <w:rPr>
          <w:rFonts w:ascii="Calibri" w:hAnsi="Calibri" w:cs="Calibri"/>
          <w:sz w:val="22"/>
          <w:szCs w:val="22"/>
        </w:rPr>
        <w:t>ive excellence</w:t>
      </w:r>
      <w:r w:rsidR="0024724D" w:rsidRPr="00A25C56">
        <w:rPr>
          <w:rFonts w:ascii="Calibri" w:hAnsi="Calibri" w:cs="Calibri"/>
          <w:sz w:val="22"/>
          <w:szCs w:val="22"/>
        </w:rPr>
        <w:t xml:space="preserve"> </w:t>
      </w:r>
      <w:r w:rsidR="00693D1E" w:rsidRPr="00A25C56">
        <w:rPr>
          <w:rFonts w:ascii="Calibri" w:hAnsi="Calibri" w:cs="Calibri"/>
          <w:sz w:val="22"/>
          <w:szCs w:val="22"/>
        </w:rPr>
        <w:t>over a sustained period of time. Examples include:</w:t>
      </w:r>
    </w:p>
    <w:p w14:paraId="2FE99F7D" w14:textId="4EB436D3" w:rsidR="0024724D" w:rsidRPr="00A25C56" w:rsidRDefault="0024724D" w:rsidP="00195127">
      <w:pPr>
        <w:pStyle w:val="ListParagraph"/>
        <w:numPr>
          <w:ilvl w:val="0"/>
          <w:numId w:val="22"/>
        </w:numPr>
        <w:spacing w:after="0" w:line="240" w:lineRule="auto"/>
        <w:rPr>
          <w:rFonts w:ascii="Calibri" w:hAnsi="Calibri" w:cs="Calibri"/>
        </w:rPr>
      </w:pPr>
      <w:r w:rsidRPr="00A25C56">
        <w:rPr>
          <w:rFonts w:ascii="Calibri" w:hAnsi="Calibri" w:cs="Calibri"/>
        </w:rPr>
        <w:t>m</w:t>
      </w:r>
      <w:r w:rsidR="00693D1E" w:rsidRPr="00A25C56">
        <w:rPr>
          <w:rFonts w:ascii="Calibri" w:hAnsi="Calibri" w:cs="Calibri"/>
        </w:rPr>
        <w:t>entoring other faculty member</w:t>
      </w:r>
      <w:r w:rsidRPr="00A25C56">
        <w:rPr>
          <w:rFonts w:ascii="Calibri" w:hAnsi="Calibri" w:cs="Calibri"/>
        </w:rPr>
        <w:t>s</w:t>
      </w:r>
      <w:r w:rsidR="00693D1E" w:rsidRPr="00A25C56">
        <w:rPr>
          <w:rFonts w:ascii="Calibri" w:hAnsi="Calibri" w:cs="Calibri"/>
        </w:rPr>
        <w:t xml:space="preserve"> to help </w:t>
      </w:r>
      <w:r w:rsidRPr="00A25C56">
        <w:rPr>
          <w:rFonts w:ascii="Calibri" w:hAnsi="Calibri" w:cs="Calibri"/>
        </w:rPr>
        <w:t xml:space="preserve">them </w:t>
      </w:r>
      <w:r w:rsidR="00693D1E" w:rsidRPr="00A25C56">
        <w:rPr>
          <w:rFonts w:ascii="Calibri" w:hAnsi="Calibri" w:cs="Calibri"/>
        </w:rPr>
        <w:t>improve instruction, assessment, or technology integration</w:t>
      </w:r>
      <w:r w:rsidR="00F92D3C" w:rsidRPr="00A25C56">
        <w:rPr>
          <w:rFonts w:ascii="Calibri" w:hAnsi="Calibri" w:cs="Calibri"/>
        </w:rPr>
        <w:t>,</w:t>
      </w:r>
      <w:r w:rsidR="00693D1E" w:rsidRPr="00A25C56">
        <w:rPr>
          <w:rFonts w:ascii="Calibri" w:hAnsi="Calibri" w:cs="Calibri"/>
        </w:rPr>
        <w:t xml:space="preserve"> </w:t>
      </w:r>
    </w:p>
    <w:p w14:paraId="4F354EBA" w14:textId="78CD5C7F" w:rsidR="0024724D" w:rsidRPr="00A25C56" w:rsidRDefault="0024724D" w:rsidP="00195127">
      <w:pPr>
        <w:pStyle w:val="ListParagraph"/>
        <w:numPr>
          <w:ilvl w:val="0"/>
          <w:numId w:val="22"/>
        </w:numPr>
        <w:spacing w:after="0" w:line="240" w:lineRule="auto"/>
        <w:rPr>
          <w:rFonts w:ascii="Calibri" w:hAnsi="Calibri" w:cs="Calibri"/>
        </w:rPr>
      </w:pPr>
      <w:r w:rsidRPr="00A25C56">
        <w:rPr>
          <w:rFonts w:ascii="Calibri" w:hAnsi="Calibri" w:cs="Calibri"/>
        </w:rPr>
        <w:lastRenderedPageBreak/>
        <w:t>participating in mentoring programs,</w:t>
      </w:r>
    </w:p>
    <w:p w14:paraId="68F44581" w14:textId="367F056B" w:rsidR="00195127" w:rsidRPr="00A25C56" w:rsidRDefault="0024724D" w:rsidP="00195127">
      <w:pPr>
        <w:pStyle w:val="ListParagraph"/>
        <w:numPr>
          <w:ilvl w:val="0"/>
          <w:numId w:val="22"/>
        </w:numPr>
        <w:spacing w:after="0" w:line="240" w:lineRule="auto"/>
        <w:rPr>
          <w:rFonts w:ascii="Calibri" w:hAnsi="Calibri" w:cs="Calibri"/>
        </w:rPr>
      </w:pPr>
      <w:r w:rsidRPr="00A25C56">
        <w:rPr>
          <w:rFonts w:ascii="Calibri" w:hAnsi="Calibri" w:cs="Calibri"/>
        </w:rPr>
        <w:t>s</w:t>
      </w:r>
      <w:r w:rsidR="00693D1E" w:rsidRPr="00A25C56">
        <w:rPr>
          <w:rFonts w:ascii="Calibri" w:hAnsi="Calibri" w:cs="Calibri"/>
        </w:rPr>
        <w:t xml:space="preserve">haring innovative </w:t>
      </w:r>
      <w:proofErr w:type="gramStart"/>
      <w:r w:rsidR="00693D1E" w:rsidRPr="00A25C56">
        <w:rPr>
          <w:rFonts w:ascii="Calibri" w:hAnsi="Calibri" w:cs="Calibri"/>
        </w:rPr>
        <w:t xml:space="preserve">practices </w:t>
      </w:r>
      <w:r w:rsidRPr="00A25C56">
        <w:rPr>
          <w:rFonts w:ascii="Calibri" w:hAnsi="Calibri" w:cs="Calibri"/>
        </w:rPr>
        <w:t xml:space="preserve"> to</w:t>
      </w:r>
      <w:proofErr w:type="gramEnd"/>
      <w:r w:rsidRPr="00A25C56">
        <w:rPr>
          <w:rFonts w:ascii="Calibri" w:hAnsi="Calibri" w:cs="Calibri"/>
        </w:rPr>
        <w:t xml:space="preserve"> advance pedagogy and student learning,</w:t>
      </w:r>
    </w:p>
    <w:p w14:paraId="1A6F500B" w14:textId="37B4B263" w:rsidR="0024724D" w:rsidRPr="00A25C56" w:rsidRDefault="0024724D" w:rsidP="00195127">
      <w:pPr>
        <w:pStyle w:val="ListParagraph"/>
        <w:numPr>
          <w:ilvl w:val="0"/>
          <w:numId w:val="22"/>
        </w:numPr>
        <w:spacing w:after="0" w:line="240" w:lineRule="auto"/>
        <w:rPr>
          <w:rFonts w:ascii="Calibri" w:hAnsi="Calibri" w:cs="Calibri"/>
        </w:rPr>
      </w:pPr>
      <w:r w:rsidRPr="00A25C56">
        <w:rPr>
          <w:rFonts w:ascii="Calibri" w:hAnsi="Calibri" w:cs="Calibri"/>
        </w:rPr>
        <w:t>facilitating a workshop,</w:t>
      </w:r>
      <w:r w:rsidR="00693D1E" w:rsidRPr="00A25C56">
        <w:rPr>
          <w:rFonts w:ascii="Calibri" w:hAnsi="Calibri" w:cs="Calibri"/>
        </w:rPr>
        <w:t xml:space="preserve"> </w:t>
      </w:r>
    </w:p>
    <w:p w14:paraId="60E86B5D" w14:textId="121004C7" w:rsidR="0024724D" w:rsidRPr="00A25C56" w:rsidRDefault="0024724D" w:rsidP="00195127">
      <w:pPr>
        <w:pStyle w:val="ListParagraph"/>
        <w:numPr>
          <w:ilvl w:val="0"/>
          <w:numId w:val="22"/>
        </w:numPr>
        <w:spacing w:after="0" w:line="240" w:lineRule="auto"/>
        <w:rPr>
          <w:rFonts w:ascii="Calibri" w:hAnsi="Calibri" w:cs="Calibri"/>
        </w:rPr>
      </w:pPr>
      <w:r w:rsidRPr="00A25C56">
        <w:rPr>
          <w:rFonts w:ascii="Calibri" w:hAnsi="Calibri" w:cs="Calibri"/>
        </w:rPr>
        <w:t>d</w:t>
      </w:r>
      <w:r w:rsidR="00693D1E" w:rsidRPr="00A25C56">
        <w:rPr>
          <w:rFonts w:ascii="Calibri" w:hAnsi="Calibri" w:cs="Calibri"/>
        </w:rPr>
        <w:t>eveloping or co-developing curricular materials</w:t>
      </w:r>
      <w:r w:rsidRPr="00A25C56">
        <w:rPr>
          <w:rFonts w:ascii="Calibri" w:hAnsi="Calibri" w:cs="Calibri"/>
        </w:rPr>
        <w:t>,</w:t>
      </w:r>
      <w:r w:rsidR="00693D1E" w:rsidRPr="00A25C56">
        <w:rPr>
          <w:rFonts w:ascii="Calibri" w:hAnsi="Calibri" w:cs="Calibri"/>
        </w:rPr>
        <w:t xml:space="preserve"> </w:t>
      </w:r>
    </w:p>
    <w:p w14:paraId="3C1AA4CF" w14:textId="1AC2FC80" w:rsidR="0024724D" w:rsidRPr="00A25C56" w:rsidRDefault="0024724D" w:rsidP="00195127">
      <w:pPr>
        <w:pStyle w:val="ListParagraph"/>
        <w:numPr>
          <w:ilvl w:val="0"/>
          <w:numId w:val="22"/>
        </w:numPr>
        <w:spacing w:after="0" w:line="240" w:lineRule="auto"/>
        <w:rPr>
          <w:rFonts w:ascii="Calibri" w:hAnsi="Calibri" w:cs="Calibri"/>
        </w:rPr>
      </w:pPr>
      <w:proofErr w:type="gramStart"/>
      <w:r w:rsidRPr="00A25C56">
        <w:rPr>
          <w:rFonts w:ascii="Calibri" w:hAnsi="Calibri" w:cs="Calibri"/>
        </w:rPr>
        <w:t>student  activities</w:t>
      </w:r>
      <w:proofErr w:type="gramEnd"/>
      <w:r w:rsidRPr="00A25C56">
        <w:rPr>
          <w:rFonts w:ascii="Calibri" w:hAnsi="Calibri" w:cs="Calibri"/>
        </w:rPr>
        <w:t xml:space="preserve"> </w:t>
      </w:r>
      <w:r w:rsidR="00693D1E" w:rsidRPr="00A25C56">
        <w:rPr>
          <w:rFonts w:ascii="Calibri" w:hAnsi="Calibri" w:cs="Calibri"/>
        </w:rPr>
        <w:t>coordination</w:t>
      </w:r>
      <w:r w:rsidRPr="00A25C56">
        <w:rPr>
          <w:rFonts w:ascii="Calibri" w:hAnsi="Calibri" w:cs="Calibri"/>
        </w:rPr>
        <w:t>,</w:t>
      </w:r>
      <w:r w:rsidR="00693D1E" w:rsidRPr="00A25C56">
        <w:rPr>
          <w:rFonts w:ascii="Calibri" w:hAnsi="Calibri" w:cs="Calibri"/>
        </w:rPr>
        <w:t xml:space="preserve"> </w:t>
      </w:r>
    </w:p>
    <w:p w14:paraId="1B4421FC" w14:textId="4516FB11" w:rsidR="0024724D" w:rsidRPr="00A25C56" w:rsidRDefault="0024724D" w:rsidP="00195127">
      <w:pPr>
        <w:pStyle w:val="ListParagraph"/>
        <w:numPr>
          <w:ilvl w:val="0"/>
          <w:numId w:val="22"/>
        </w:numPr>
        <w:spacing w:after="0" w:line="240" w:lineRule="auto"/>
        <w:rPr>
          <w:rFonts w:ascii="Calibri" w:hAnsi="Calibri" w:cs="Calibri"/>
        </w:rPr>
      </w:pPr>
      <w:r w:rsidRPr="00A25C56">
        <w:rPr>
          <w:rFonts w:ascii="Calibri" w:hAnsi="Calibri" w:cs="Calibri"/>
        </w:rPr>
        <w:t>co-presenting at conferences,</w:t>
      </w:r>
      <w:r w:rsidR="0079496A" w:rsidRPr="00A25C56">
        <w:rPr>
          <w:rFonts w:ascii="Calibri" w:hAnsi="Calibri" w:cs="Calibri"/>
        </w:rPr>
        <w:t xml:space="preserve"> and</w:t>
      </w:r>
    </w:p>
    <w:p w14:paraId="550A3B4A" w14:textId="60177254" w:rsidR="0024724D" w:rsidRPr="00A25C56" w:rsidRDefault="0024724D" w:rsidP="0079496A">
      <w:pPr>
        <w:pStyle w:val="ListParagraph"/>
        <w:numPr>
          <w:ilvl w:val="0"/>
          <w:numId w:val="22"/>
        </w:numPr>
        <w:spacing w:after="0" w:line="240" w:lineRule="auto"/>
        <w:rPr>
          <w:rFonts w:ascii="Calibri" w:hAnsi="Calibri" w:cs="Calibri"/>
        </w:rPr>
      </w:pPr>
      <w:r w:rsidRPr="00A25C56">
        <w:rPr>
          <w:rFonts w:ascii="Calibri" w:hAnsi="Calibri" w:cs="Calibri"/>
        </w:rPr>
        <w:t>external interactions and collaborations outside of FSE, such as schools other than FSE, industry partners, or community partners</w:t>
      </w:r>
      <w:r w:rsidR="0079496A" w:rsidRPr="00A25C56">
        <w:rPr>
          <w:rFonts w:ascii="Calibri" w:hAnsi="Calibri" w:cs="Calibri"/>
        </w:rPr>
        <w:t>.</w:t>
      </w:r>
    </w:p>
    <w:p w14:paraId="5B597C55" w14:textId="77777777" w:rsidR="00693D1E" w:rsidRPr="00A25C56" w:rsidRDefault="00693D1E" w:rsidP="00195127">
      <w:pPr>
        <w:rPr>
          <w:rFonts w:ascii="Calibri" w:hAnsi="Calibri" w:cs="Calibri"/>
          <w:sz w:val="22"/>
          <w:szCs w:val="22"/>
        </w:rPr>
      </w:pPr>
    </w:p>
    <w:p w14:paraId="1303BDFF" w14:textId="77777777" w:rsidR="00693D1E" w:rsidRPr="00A25C56" w:rsidRDefault="00693D1E" w:rsidP="00195127">
      <w:pPr>
        <w:rPr>
          <w:rFonts w:ascii="Calibri" w:hAnsi="Calibri" w:cs="Calibri"/>
          <w:sz w:val="22"/>
          <w:szCs w:val="22"/>
        </w:rPr>
      </w:pPr>
    </w:p>
    <w:p w14:paraId="119C8F72" w14:textId="77777777" w:rsidR="00693D1E" w:rsidRPr="00A25C56" w:rsidRDefault="00693D1E" w:rsidP="00195127">
      <w:pPr>
        <w:rPr>
          <w:rFonts w:ascii="Calibri" w:hAnsi="Calibri" w:cs="Calibri"/>
          <w:sz w:val="22"/>
          <w:szCs w:val="22"/>
        </w:rPr>
      </w:pPr>
    </w:p>
    <w:p w14:paraId="3E37B78B" w14:textId="77777777" w:rsidR="00693D1E" w:rsidRPr="00A25C56" w:rsidRDefault="00693D1E" w:rsidP="00195127">
      <w:pPr>
        <w:rPr>
          <w:rFonts w:ascii="Calibri" w:hAnsi="Calibri" w:cs="Calibri"/>
          <w:sz w:val="22"/>
          <w:szCs w:val="22"/>
        </w:rPr>
      </w:pPr>
    </w:p>
    <w:p w14:paraId="7A8932FF" w14:textId="77777777" w:rsidR="00693D1E" w:rsidRPr="00A25C56" w:rsidRDefault="00693D1E" w:rsidP="00195127">
      <w:pPr>
        <w:rPr>
          <w:rFonts w:ascii="Calibri" w:hAnsi="Calibri" w:cs="Calibri"/>
          <w:sz w:val="22"/>
          <w:szCs w:val="22"/>
        </w:rPr>
      </w:pPr>
    </w:p>
    <w:p w14:paraId="7C76693A" w14:textId="77777777" w:rsidR="00693D1E" w:rsidRPr="00A25C56" w:rsidRDefault="00693D1E" w:rsidP="00195127">
      <w:pPr>
        <w:rPr>
          <w:rFonts w:ascii="Calibri" w:hAnsi="Calibri" w:cs="Calibri"/>
          <w:sz w:val="22"/>
          <w:szCs w:val="22"/>
        </w:rPr>
      </w:pPr>
    </w:p>
    <w:p w14:paraId="50598B68" w14:textId="05FFD4D4" w:rsidR="00693D1E" w:rsidRPr="00A25C56" w:rsidRDefault="00693D1E" w:rsidP="00195127">
      <w:pPr>
        <w:rPr>
          <w:rFonts w:ascii="Calibri" w:hAnsi="Calibri" w:cs="Calibri"/>
          <w:sz w:val="22"/>
          <w:szCs w:val="22"/>
        </w:rPr>
      </w:pPr>
    </w:p>
    <w:sectPr w:rsidR="00693D1E" w:rsidRPr="00A25C56" w:rsidSect="002F5E43">
      <w:headerReference w:type="default" r:id="rId11"/>
      <w:footerReference w:type="default" r:id="rId12"/>
      <w:pgSz w:w="12240" w:h="15840"/>
      <w:pgMar w:top="1152" w:right="1440" w:bottom="1152" w:left="1440" w:header="108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C0B67" w14:textId="77777777" w:rsidR="002F5E43" w:rsidRDefault="002F5E43">
      <w:r>
        <w:separator/>
      </w:r>
    </w:p>
  </w:endnote>
  <w:endnote w:type="continuationSeparator" w:id="0">
    <w:p w14:paraId="38612E76" w14:textId="77777777" w:rsidR="002F5E43" w:rsidRDefault="002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2643138"/>
      <w:docPartObj>
        <w:docPartGallery w:val="Page Numbers (Bottom of Page)"/>
        <w:docPartUnique/>
      </w:docPartObj>
    </w:sdtPr>
    <w:sdtEndPr>
      <w:rPr>
        <w:rFonts w:asciiTheme="majorHAnsi" w:hAnsiTheme="majorHAnsi"/>
        <w:noProof/>
        <w:sz w:val="22"/>
        <w:szCs w:val="22"/>
      </w:rPr>
    </w:sdtEndPr>
    <w:sdtContent>
      <w:p w14:paraId="1FD0FCB8" w14:textId="6227D961" w:rsidR="00791C2B" w:rsidRPr="00791C2B" w:rsidRDefault="00791C2B" w:rsidP="00791C2B">
        <w:pPr>
          <w:pStyle w:val="Footer"/>
        </w:pPr>
        <w:r w:rsidRPr="00791C2B">
          <w:rPr>
            <w:rFonts w:asciiTheme="majorHAnsi" w:hAnsiTheme="majorHAnsi"/>
            <w:i/>
            <w:sz w:val="16"/>
            <w:szCs w:val="16"/>
          </w:rPr>
          <w:t>Page</w:t>
        </w:r>
        <w:r>
          <w:t xml:space="preserve"> </w:t>
        </w:r>
        <w:r w:rsidR="001A48E0" w:rsidRPr="00791C2B">
          <w:rPr>
            <w:rFonts w:asciiTheme="majorHAnsi" w:hAnsiTheme="majorHAnsi"/>
            <w:i/>
            <w:sz w:val="16"/>
            <w:szCs w:val="16"/>
          </w:rPr>
          <w:fldChar w:fldCharType="begin"/>
        </w:r>
        <w:r w:rsidR="001A48E0" w:rsidRPr="00791C2B">
          <w:rPr>
            <w:rFonts w:asciiTheme="majorHAnsi" w:hAnsiTheme="majorHAnsi"/>
            <w:i/>
            <w:sz w:val="16"/>
            <w:szCs w:val="16"/>
          </w:rPr>
          <w:instrText xml:space="preserve"> PAGE   \* MERGEFORMAT </w:instrText>
        </w:r>
        <w:r w:rsidR="001A48E0" w:rsidRPr="00791C2B">
          <w:rPr>
            <w:rFonts w:asciiTheme="majorHAnsi" w:hAnsiTheme="majorHAnsi"/>
            <w:i/>
            <w:sz w:val="16"/>
            <w:szCs w:val="16"/>
          </w:rPr>
          <w:fldChar w:fldCharType="separate"/>
        </w:r>
        <w:r w:rsidR="007959DD">
          <w:rPr>
            <w:rFonts w:asciiTheme="majorHAnsi" w:hAnsiTheme="majorHAnsi"/>
            <w:i/>
            <w:noProof/>
            <w:sz w:val="16"/>
            <w:szCs w:val="16"/>
          </w:rPr>
          <w:t>5</w:t>
        </w:r>
        <w:r w:rsidR="001A48E0" w:rsidRPr="00791C2B">
          <w:rPr>
            <w:rFonts w:asciiTheme="majorHAnsi" w:hAnsiTheme="majorHAnsi"/>
            <w:i/>
            <w:noProof/>
            <w:sz w:val="16"/>
            <w:szCs w:val="16"/>
          </w:rPr>
          <w:fldChar w:fldCharType="end"/>
        </w:r>
      </w:p>
      <w:p w14:paraId="3B905F25" w14:textId="2D5F1556" w:rsidR="001A48E0" w:rsidRPr="00791C2B" w:rsidRDefault="00195127" w:rsidP="00791C2B">
        <w:pPr>
          <w:pStyle w:val="Footer"/>
          <w:rPr>
            <w:rFonts w:asciiTheme="majorHAnsi" w:hAnsiTheme="majorHAnsi"/>
            <w:i/>
            <w:sz w:val="16"/>
            <w:szCs w:val="16"/>
          </w:rPr>
        </w:pPr>
        <w:r>
          <w:rPr>
            <w:rFonts w:asciiTheme="majorHAnsi" w:hAnsiTheme="majorHAnsi"/>
            <w:i/>
            <w:sz w:val="16"/>
            <w:szCs w:val="16"/>
          </w:rPr>
          <w:t xml:space="preserve">Teaching Professor </w:t>
        </w:r>
        <w:r w:rsidR="00791C2B" w:rsidRPr="00791C2B">
          <w:rPr>
            <w:rFonts w:asciiTheme="majorHAnsi" w:hAnsiTheme="majorHAnsi"/>
            <w:i/>
            <w:sz w:val="16"/>
            <w:szCs w:val="16"/>
          </w:rPr>
          <w:t>Promotion Criteria</w:t>
        </w:r>
        <w:r w:rsidR="00791C2B">
          <w:rPr>
            <w:rFonts w:asciiTheme="majorHAnsi" w:hAnsiTheme="majorHAnsi"/>
            <w:i/>
            <w:sz w:val="16"/>
            <w:szCs w:val="16"/>
          </w:rPr>
          <w:t xml:space="preserve">, </w:t>
        </w:r>
        <w:r w:rsidR="00791C2B" w:rsidRPr="00791C2B">
          <w:rPr>
            <w:rFonts w:asciiTheme="majorHAnsi" w:hAnsiTheme="majorHAnsi"/>
            <w:i/>
            <w:sz w:val="16"/>
            <w:szCs w:val="16"/>
          </w:rPr>
          <w:t>Ira A. Fulton Schools of Engineering</w:t>
        </w:r>
      </w:p>
    </w:sdtContent>
  </w:sdt>
  <w:p w14:paraId="08076CF9" w14:textId="77777777" w:rsidR="001A48E0" w:rsidRDefault="001A4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DABBA" w14:textId="77777777" w:rsidR="002F5E43" w:rsidRDefault="002F5E43">
      <w:r>
        <w:separator/>
      </w:r>
    </w:p>
  </w:footnote>
  <w:footnote w:type="continuationSeparator" w:id="0">
    <w:p w14:paraId="5DF30AD2" w14:textId="77777777" w:rsidR="002F5E43" w:rsidRDefault="002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DF2F5" w14:textId="316D71AC" w:rsidR="00613F1E" w:rsidRDefault="00613F1E" w:rsidP="00241BD4">
    <w:pPr>
      <w:pStyle w:val="Header"/>
      <w:ind w:hanging="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C2FBA"/>
    <w:multiLevelType w:val="hybridMultilevel"/>
    <w:tmpl w:val="4C1E7B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1D7C39"/>
    <w:multiLevelType w:val="hybridMultilevel"/>
    <w:tmpl w:val="C94E2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F3332"/>
    <w:multiLevelType w:val="hybridMultilevel"/>
    <w:tmpl w:val="81449444"/>
    <w:lvl w:ilvl="0" w:tplc="9202F4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B0068"/>
    <w:multiLevelType w:val="hybridMultilevel"/>
    <w:tmpl w:val="7F44D848"/>
    <w:lvl w:ilvl="0" w:tplc="9202F47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0352166"/>
    <w:multiLevelType w:val="hybridMultilevel"/>
    <w:tmpl w:val="17348888"/>
    <w:lvl w:ilvl="0" w:tplc="9202F4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153539"/>
    <w:multiLevelType w:val="hybridMultilevel"/>
    <w:tmpl w:val="F0D4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C53D28"/>
    <w:multiLevelType w:val="hybridMultilevel"/>
    <w:tmpl w:val="AC5004A4"/>
    <w:lvl w:ilvl="0" w:tplc="9202F47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A2E7803"/>
    <w:multiLevelType w:val="hybridMultilevel"/>
    <w:tmpl w:val="C3623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1550FE"/>
    <w:multiLevelType w:val="hybridMultilevel"/>
    <w:tmpl w:val="B81CB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2876CB"/>
    <w:multiLevelType w:val="hybridMultilevel"/>
    <w:tmpl w:val="306CF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363EB3"/>
    <w:multiLevelType w:val="hybridMultilevel"/>
    <w:tmpl w:val="4C28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FF63B5"/>
    <w:multiLevelType w:val="hybridMultilevel"/>
    <w:tmpl w:val="E4148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9333642"/>
    <w:multiLevelType w:val="hybridMultilevel"/>
    <w:tmpl w:val="9DFE8F48"/>
    <w:lvl w:ilvl="0" w:tplc="9202F4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91670E"/>
    <w:multiLevelType w:val="hybridMultilevel"/>
    <w:tmpl w:val="5E821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CF29A0"/>
    <w:multiLevelType w:val="hybridMultilevel"/>
    <w:tmpl w:val="64E07B74"/>
    <w:lvl w:ilvl="0" w:tplc="9202F4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8B441B"/>
    <w:multiLevelType w:val="hybridMultilevel"/>
    <w:tmpl w:val="F5E0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283378"/>
    <w:multiLevelType w:val="hybridMultilevel"/>
    <w:tmpl w:val="8C2297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562ACD"/>
    <w:multiLevelType w:val="hybridMultilevel"/>
    <w:tmpl w:val="4D2C18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0D61C2D"/>
    <w:multiLevelType w:val="hybridMultilevel"/>
    <w:tmpl w:val="46069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8B284A"/>
    <w:multiLevelType w:val="hybridMultilevel"/>
    <w:tmpl w:val="9F2A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0546C1"/>
    <w:multiLevelType w:val="hybridMultilevel"/>
    <w:tmpl w:val="4D2C2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E97A4F"/>
    <w:multiLevelType w:val="hybridMultilevel"/>
    <w:tmpl w:val="E82439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21"/>
  </w:num>
  <w:num w:numId="4">
    <w:abstractNumId w:val="20"/>
  </w:num>
  <w:num w:numId="5">
    <w:abstractNumId w:val="13"/>
  </w:num>
  <w:num w:numId="6">
    <w:abstractNumId w:val="9"/>
  </w:num>
  <w:num w:numId="7">
    <w:abstractNumId w:val="1"/>
  </w:num>
  <w:num w:numId="8">
    <w:abstractNumId w:val="2"/>
  </w:num>
  <w:num w:numId="9">
    <w:abstractNumId w:val="12"/>
  </w:num>
  <w:num w:numId="10">
    <w:abstractNumId w:val="11"/>
  </w:num>
  <w:num w:numId="11">
    <w:abstractNumId w:val="6"/>
  </w:num>
  <w:num w:numId="12">
    <w:abstractNumId w:val="4"/>
  </w:num>
  <w:num w:numId="13">
    <w:abstractNumId w:val="3"/>
  </w:num>
  <w:num w:numId="14">
    <w:abstractNumId w:val="14"/>
  </w:num>
  <w:num w:numId="15">
    <w:abstractNumId w:val="10"/>
  </w:num>
  <w:num w:numId="16">
    <w:abstractNumId w:val="0"/>
  </w:num>
  <w:num w:numId="17">
    <w:abstractNumId w:val="8"/>
  </w:num>
  <w:num w:numId="18">
    <w:abstractNumId w:val="7"/>
  </w:num>
  <w:num w:numId="19">
    <w:abstractNumId w:val="18"/>
  </w:num>
  <w:num w:numId="20">
    <w:abstractNumId w:val="15"/>
  </w:num>
  <w:num w:numId="21">
    <w:abstractNumId w:val="1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F13"/>
    <w:rsid w:val="000033B4"/>
    <w:rsid w:val="000209B0"/>
    <w:rsid w:val="00026464"/>
    <w:rsid w:val="00091365"/>
    <w:rsid w:val="000A598E"/>
    <w:rsid w:val="000A6C94"/>
    <w:rsid w:val="000C361C"/>
    <w:rsid w:val="000F2000"/>
    <w:rsid w:val="00131AF9"/>
    <w:rsid w:val="00137F47"/>
    <w:rsid w:val="00147DA5"/>
    <w:rsid w:val="00152CA6"/>
    <w:rsid w:val="00186F61"/>
    <w:rsid w:val="00195127"/>
    <w:rsid w:val="001A48E0"/>
    <w:rsid w:val="00201B52"/>
    <w:rsid w:val="00211304"/>
    <w:rsid w:val="00215728"/>
    <w:rsid w:val="0023239C"/>
    <w:rsid w:val="00241BD4"/>
    <w:rsid w:val="0024724D"/>
    <w:rsid w:val="00277AAF"/>
    <w:rsid w:val="002F5E43"/>
    <w:rsid w:val="00314A9E"/>
    <w:rsid w:val="00317887"/>
    <w:rsid w:val="00373AB0"/>
    <w:rsid w:val="00373C76"/>
    <w:rsid w:val="00380D69"/>
    <w:rsid w:val="0039718D"/>
    <w:rsid w:val="003A44CE"/>
    <w:rsid w:val="003B7B9E"/>
    <w:rsid w:val="003D524D"/>
    <w:rsid w:val="00453FC1"/>
    <w:rsid w:val="00454678"/>
    <w:rsid w:val="00454E78"/>
    <w:rsid w:val="00471DAB"/>
    <w:rsid w:val="00487CFD"/>
    <w:rsid w:val="004F2946"/>
    <w:rsid w:val="00510DD9"/>
    <w:rsid w:val="0051658C"/>
    <w:rsid w:val="00517295"/>
    <w:rsid w:val="005325E8"/>
    <w:rsid w:val="005341FD"/>
    <w:rsid w:val="005467FD"/>
    <w:rsid w:val="00550582"/>
    <w:rsid w:val="00554654"/>
    <w:rsid w:val="005703E8"/>
    <w:rsid w:val="005B494B"/>
    <w:rsid w:val="005F6526"/>
    <w:rsid w:val="00613F1E"/>
    <w:rsid w:val="006552A1"/>
    <w:rsid w:val="00675121"/>
    <w:rsid w:val="00693D1E"/>
    <w:rsid w:val="006B03A8"/>
    <w:rsid w:val="006B03D7"/>
    <w:rsid w:val="006E7C46"/>
    <w:rsid w:val="0078031F"/>
    <w:rsid w:val="00791C2B"/>
    <w:rsid w:val="0079496A"/>
    <w:rsid w:val="007959DD"/>
    <w:rsid w:val="007D5537"/>
    <w:rsid w:val="007E7447"/>
    <w:rsid w:val="008079DE"/>
    <w:rsid w:val="0086373C"/>
    <w:rsid w:val="008639C0"/>
    <w:rsid w:val="00923A43"/>
    <w:rsid w:val="00927F57"/>
    <w:rsid w:val="00951A95"/>
    <w:rsid w:val="00970638"/>
    <w:rsid w:val="009D28B0"/>
    <w:rsid w:val="00A100B3"/>
    <w:rsid w:val="00A25C56"/>
    <w:rsid w:val="00A6766A"/>
    <w:rsid w:val="00A804DC"/>
    <w:rsid w:val="00A8317B"/>
    <w:rsid w:val="00A9491A"/>
    <w:rsid w:val="00AA7F13"/>
    <w:rsid w:val="00AC0477"/>
    <w:rsid w:val="00AE32D3"/>
    <w:rsid w:val="00AF1730"/>
    <w:rsid w:val="00B3236D"/>
    <w:rsid w:val="00B8450B"/>
    <w:rsid w:val="00B91AEF"/>
    <w:rsid w:val="00BC38C3"/>
    <w:rsid w:val="00C74077"/>
    <w:rsid w:val="00CA0A65"/>
    <w:rsid w:val="00CF100F"/>
    <w:rsid w:val="00D051C0"/>
    <w:rsid w:val="00D0524A"/>
    <w:rsid w:val="00D36356"/>
    <w:rsid w:val="00D76785"/>
    <w:rsid w:val="00D86DF0"/>
    <w:rsid w:val="00DC0F6A"/>
    <w:rsid w:val="00DC2F02"/>
    <w:rsid w:val="00DC4549"/>
    <w:rsid w:val="00E60093"/>
    <w:rsid w:val="00E60449"/>
    <w:rsid w:val="00E64630"/>
    <w:rsid w:val="00E74B08"/>
    <w:rsid w:val="00EA601B"/>
    <w:rsid w:val="00EC2F2E"/>
    <w:rsid w:val="00EF6B8A"/>
    <w:rsid w:val="00F10B7C"/>
    <w:rsid w:val="00F34A56"/>
    <w:rsid w:val="00F67431"/>
    <w:rsid w:val="00F92D3C"/>
    <w:rsid w:val="00FA7C4B"/>
    <w:rsid w:val="00FB136D"/>
    <w:rsid w:val="00FC2E9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32D1B0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59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4922"/>
    <w:pPr>
      <w:tabs>
        <w:tab w:val="center" w:pos="4320"/>
        <w:tab w:val="right" w:pos="8640"/>
      </w:tabs>
    </w:pPr>
  </w:style>
  <w:style w:type="paragraph" w:styleId="Footer">
    <w:name w:val="footer"/>
    <w:basedOn w:val="Normal"/>
    <w:link w:val="FooterChar"/>
    <w:uiPriority w:val="99"/>
    <w:rsid w:val="00D74922"/>
    <w:pPr>
      <w:tabs>
        <w:tab w:val="center" w:pos="4320"/>
        <w:tab w:val="right" w:pos="8640"/>
      </w:tabs>
    </w:pPr>
  </w:style>
  <w:style w:type="paragraph" w:customStyle="1" w:styleId="InsideAddressName">
    <w:name w:val="Inside Address Name"/>
    <w:basedOn w:val="InsideAddress"/>
    <w:rsid w:val="00D74922"/>
    <w:pPr>
      <w:keepNext/>
    </w:pPr>
    <w:rPr>
      <w:b/>
    </w:rPr>
  </w:style>
  <w:style w:type="paragraph" w:customStyle="1" w:styleId="InsideAddress">
    <w:name w:val="Inside Address"/>
    <w:basedOn w:val="BodyText"/>
    <w:rsid w:val="00D74922"/>
    <w:pPr>
      <w:widowControl w:val="0"/>
      <w:spacing w:after="0"/>
    </w:pPr>
    <w:rPr>
      <w:rFonts w:ascii="Century Gothic" w:hAnsi="Garamond"/>
      <w:kern w:val="28"/>
      <w:sz w:val="18"/>
      <w:szCs w:val="20"/>
    </w:rPr>
  </w:style>
  <w:style w:type="paragraph" w:styleId="BodyText">
    <w:name w:val="Body Text"/>
    <w:basedOn w:val="Normal"/>
    <w:rsid w:val="00D74922"/>
    <w:pPr>
      <w:spacing w:after="120"/>
    </w:pPr>
  </w:style>
  <w:style w:type="paragraph" w:styleId="Date">
    <w:name w:val="Date"/>
    <w:basedOn w:val="BodyText"/>
    <w:next w:val="BodyText"/>
    <w:rsid w:val="00D74922"/>
    <w:pPr>
      <w:spacing w:before="720" w:after="480"/>
    </w:pPr>
    <w:rPr>
      <w:rFonts w:ascii="Century Gothic" w:eastAsia="MS Mincho" w:hAnsi="Garamond"/>
      <w:sz w:val="18"/>
      <w:szCs w:val="20"/>
    </w:rPr>
  </w:style>
  <w:style w:type="paragraph" w:styleId="Salutation">
    <w:name w:val="Salutation"/>
    <w:basedOn w:val="BodyText"/>
    <w:next w:val="Normal"/>
    <w:rsid w:val="00D74922"/>
    <w:pPr>
      <w:widowControl w:val="0"/>
      <w:spacing w:before="480" w:after="200"/>
    </w:pPr>
    <w:rPr>
      <w:rFonts w:ascii="Century Gothic" w:hAnsi="Garamond"/>
      <w:kern w:val="28"/>
      <w:sz w:val="18"/>
      <w:szCs w:val="20"/>
    </w:rPr>
  </w:style>
  <w:style w:type="paragraph" w:styleId="BalloonText">
    <w:name w:val="Balloon Text"/>
    <w:basedOn w:val="Normal"/>
    <w:link w:val="BalloonTextChar"/>
    <w:rsid w:val="000033B4"/>
    <w:rPr>
      <w:rFonts w:ascii="Lucida Grande" w:hAnsi="Lucida Grande"/>
      <w:sz w:val="18"/>
      <w:szCs w:val="18"/>
    </w:rPr>
  </w:style>
  <w:style w:type="character" w:customStyle="1" w:styleId="BalloonTextChar">
    <w:name w:val="Balloon Text Char"/>
    <w:basedOn w:val="DefaultParagraphFont"/>
    <w:link w:val="BalloonText"/>
    <w:rsid w:val="000033B4"/>
    <w:rPr>
      <w:rFonts w:ascii="Lucida Grande" w:hAnsi="Lucida Grande"/>
      <w:sz w:val="18"/>
      <w:szCs w:val="18"/>
    </w:rPr>
  </w:style>
  <w:style w:type="paragraph" w:styleId="ListParagraph">
    <w:name w:val="List Paragraph"/>
    <w:basedOn w:val="Normal"/>
    <w:uiPriority w:val="34"/>
    <w:qFormat/>
    <w:rsid w:val="00693D1E"/>
    <w:pPr>
      <w:spacing w:after="160" w:line="259"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A48E0"/>
    <w:rPr>
      <w:sz w:val="24"/>
      <w:szCs w:val="24"/>
    </w:rPr>
  </w:style>
  <w:style w:type="paragraph" w:styleId="Revision">
    <w:name w:val="Revision"/>
    <w:hidden/>
    <w:uiPriority w:val="99"/>
    <w:semiHidden/>
    <w:rsid w:val="00152C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197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9e505a-485b-4a90-b559-ff9f9df68f20">
      <Terms xmlns="http://schemas.microsoft.com/office/infopath/2007/PartnerControls"/>
    </lcf76f155ced4ddcb4097134ff3c332f>
    <TaxCatchAll xmlns="2882db95-121c-4bac-a247-c1e1e7f2d4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C27D6E1FA52D409AEB30D0BD3421F7" ma:contentTypeVersion="17" ma:contentTypeDescription="Create a new document." ma:contentTypeScope="" ma:versionID="24fc5e12adeb550a96e1f291039a6d84">
  <xsd:schema xmlns:xsd="http://www.w3.org/2001/XMLSchema" xmlns:xs="http://www.w3.org/2001/XMLSchema" xmlns:p="http://schemas.microsoft.com/office/2006/metadata/properties" xmlns:ns2="029e505a-485b-4a90-b559-ff9f9df68f20" xmlns:ns3="2882db95-121c-4bac-a247-c1e1e7f2d4c0" targetNamespace="http://schemas.microsoft.com/office/2006/metadata/properties" ma:root="true" ma:fieldsID="f711c03abb4c6016cf73ea0500926089" ns2:_="" ns3:_="">
    <xsd:import namespace="029e505a-485b-4a90-b559-ff9f9df68f20"/>
    <xsd:import namespace="2882db95-121c-4bac-a247-c1e1e7f2d4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e505a-485b-4a90-b559-ff9f9df68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a7718bf-da1f-4f11-8a5d-37be31d801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82db95-121c-4bac-a247-c1e1e7f2d4c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e005753-6d82-4e7f-b3cc-97abd8b5c2ef}" ma:internalName="TaxCatchAll" ma:showField="CatchAllData" ma:web="2882db95-121c-4bac-a247-c1e1e7f2d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06557-D737-4A2F-850F-D0CAB677376D}">
  <ds:schemaRefs>
    <ds:schemaRef ds:uri="http://schemas.microsoft.com/office/2006/metadata/properties"/>
    <ds:schemaRef ds:uri="http://schemas.microsoft.com/office/infopath/2007/PartnerControls"/>
    <ds:schemaRef ds:uri="bf206234-5c5e-4ca0-b203-70d1f8b758cb"/>
    <ds:schemaRef ds:uri="029e505a-485b-4a90-b559-ff9f9df68f20"/>
    <ds:schemaRef ds:uri="2882db95-121c-4bac-a247-c1e1e7f2d4c0"/>
  </ds:schemaRefs>
</ds:datastoreItem>
</file>

<file path=customXml/itemProps2.xml><?xml version="1.0" encoding="utf-8"?>
<ds:datastoreItem xmlns:ds="http://schemas.openxmlformats.org/officeDocument/2006/customXml" ds:itemID="{A77F2375-741A-4F4C-BDBA-D8E3CB057B25}">
  <ds:schemaRefs>
    <ds:schemaRef ds:uri="http://schemas.microsoft.com/sharepoint/v3/contenttype/forms"/>
  </ds:schemaRefs>
</ds:datastoreItem>
</file>

<file path=customXml/itemProps3.xml><?xml version="1.0" encoding="utf-8"?>
<ds:datastoreItem xmlns:ds="http://schemas.openxmlformats.org/officeDocument/2006/customXml" ds:itemID="{CC9F919D-06F5-45AA-8A7C-3C457529F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e505a-485b-4a90-b559-ff9f9df68f20"/>
    <ds:schemaRef ds:uri="2882db95-121c-4bac-a247-c1e1e7f2d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F40EDA-759C-4362-AA18-4B9C21E6D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1737</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Ira A. Fulton School of Engineering</Company>
  <LinksUpToDate>false</LinksUpToDate>
  <CharactersWithSpaces>11621</CharactersWithSpaces>
  <SharedDoc>false</SharedDoc>
  <HLinks>
    <vt:vector size="6" baseType="variant">
      <vt:variant>
        <vt:i4>6553606</vt:i4>
      </vt:variant>
      <vt:variant>
        <vt:i4>4147</vt:i4>
      </vt:variant>
      <vt:variant>
        <vt:i4>1025</vt:i4>
      </vt:variant>
      <vt:variant>
        <vt:i4>1</vt:i4>
      </vt:variant>
      <vt:variant>
        <vt:lpwstr>3color50_logo_letterhead_CenterforAdaptiveNEural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Paterick</dc:creator>
  <cp:keywords/>
  <cp:lastModifiedBy>Elizabeth King (Provost Office)</cp:lastModifiedBy>
  <cp:revision>4</cp:revision>
  <cp:lastPrinted>2024-04-10T19:29:00Z</cp:lastPrinted>
  <dcterms:created xsi:type="dcterms:W3CDTF">2024-06-03T17:56:00Z</dcterms:created>
  <dcterms:modified xsi:type="dcterms:W3CDTF">2024-06-03T18:41:00Z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0x0101002CC27D6E1FA52D409AEB30D0BD3421F7</vt:lpwstr>
  </property>
</Properties>
</file>